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5E556" w14:textId="7E311F2B" w:rsidR="00AA4BC7" w:rsidRDefault="7F75E8ED" w:rsidP="00AA4BC7">
      <w:r>
        <w:t xml:space="preserve">March </w:t>
      </w:r>
      <w:r w:rsidR="00AA4BC7">
        <w:t>2023</w:t>
      </w:r>
    </w:p>
    <w:p w14:paraId="107BDDD3" w14:textId="77777777" w:rsidR="00AA4BC7" w:rsidRDefault="00AA4BC7" w:rsidP="00AA4BC7">
      <w:pPr>
        <w:rPr>
          <w:b/>
          <w:bCs/>
        </w:rPr>
      </w:pPr>
    </w:p>
    <w:p w14:paraId="7AF9A95C" w14:textId="6D042BB2" w:rsidR="00AA4BC7" w:rsidRDefault="00AA4BC7" w:rsidP="00AA4BC7">
      <w:pPr>
        <w:jc w:val="center"/>
      </w:pPr>
      <w:r w:rsidRPr="674CB088">
        <w:rPr>
          <w:b/>
          <w:bCs/>
        </w:rPr>
        <w:t xml:space="preserve">Submission on the </w:t>
      </w:r>
      <w:r w:rsidR="539FDC24" w:rsidRPr="674CB088">
        <w:rPr>
          <w:b/>
          <w:bCs/>
        </w:rPr>
        <w:t>Therapeutic Products</w:t>
      </w:r>
      <w:r w:rsidRPr="674CB088">
        <w:rPr>
          <w:b/>
          <w:bCs/>
        </w:rPr>
        <w:t xml:space="preserve"> Bill</w:t>
      </w:r>
    </w:p>
    <w:p w14:paraId="56E33A16" w14:textId="65BDCDF0" w:rsidR="00AA4BC7" w:rsidRDefault="00AA4BC7" w:rsidP="00AA4BC7">
      <w:pPr>
        <w:spacing w:before="120" w:after="120"/>
      </w:pPr>
      <w:r>
        <w:t xml:space="preserve">To the </w:t>
      </w:r>
      <w:r w:rsidR="50B1820E">
        <w:t xml:space="preserve">Health </w:t>
      </w:r>
      <w:r>
        <w:t>Committee,</w:t>
      </w:r>
    </w:p>
    <w:p w14:paraId="66384E02" w14:textId="351943F4" w:rsidR="00AA4BC7" w:rsidRDefault="00AA4BC7" w:rsidP="00AA4BC7">
      <w:pPr>
        <w:spacing w:before="120" w:after="120"/>
      </w:pPr>
      <w:r>
        <w:t xml:space="preserve">Te Hiringa Mahara, the Mental Health and Wellbeing Commission, welcomes the opportunity to make a submission on the </w:t>
      </w:r>
      <w:r w:rsidR="79F4856C">
        <w:t>Therapeutic Products</w:t>
      </w:r>
      <w:r>
        <w:t xml:space="preserve"> Bill. </w:t>
      </w:r>
    </w:p>
    <w:p w14:paraId="5D3F0310" w14:textId="4B05176D" w:rsidR="002B7680" w:rsidRDefault="00866FF4" w:rsidP="674CB088">
      <w:pPr>
        <w:spacing w:before="120" w:after="120"/>
      </w:pPr>
      <w:r>
        <w:t xml:space="preserve">Te Hiringa Mahara was established following the </w:t>
      </w:r>
      <w:r w:rsidRPr="1BF7E0CF">
        <w:rPr>
          <w:i/>
          <w:iCs/>
        </w:rPr>
        <w:t>He Ara Oranga : Report of the Government Inquiry into Mental Health and Addiction</w:t>
      </w:r>
      <w:r>
        <w:t xml:space="preserve">. We </w:t>
      </w:r>
      <w:r w:rsidR="005D43B2">
        <w:t>are an independent Crown entity, with</w:t>
      </w:r>
      <w:r>
        <w:t xml:space="preserve"> a legislated role to</w:t>
      </w:r>
      <w:r w:rsidR="00E517C4">
        <w:t xml:space="preserve"> assess, report, and make</w:t>
      </w:r>
      <w:r w:rsidR="0073593B">
        <w:t xml:space="preserve"> recommendations on the mental health and wellbeing of people in New Zealand, and the factors and approaches that affect them. We have a legislated role to a</w:t>
      </w:r>
      <w:r w:rsidR="002B7680" w:rsidRPr="1BF7E0CF">
        <w:rPr>
          <w:rFonts w:eastAsiaTheme="minorEastAsia"/>
        </w:rPr>
        <w:t>dvocate for the collective interests of people who experience mental distress or addiction (or both), and the persons (including family and whānau) who support them.</w:t>
      </w:r>
      <w:r w:rsidR="0038434E" w:rsidRPr="1BF7E0CF">
        <w:rPr>
          <w:rFonts w:eastAsiaTheme="minorEastAsia"/>
        </w:rPr>
        <w:t xml:space="preserve"> </w:t>
      </w:r>
      <w:r w:rsidR="0C85A4D6" w:rsidRPr="1BF7E0CF">
        <w:rPr>
          <w:rFonts w:eastAsiaTheme="minorEastAsia"/>
        </w:rPr>
        <w:t xml:space="preserve">We also have a legislated responsibility, when carrying out these functions, to have particular regard to the experience of, and outcomes for, Māori. </w:t>
      </w:r>
      <w:r w:rsidR="005D43B2" w:rsidRPr="1BF7E0CF">
        <w:rPr>
          <w:rFonts w:eastAsiaTheme="minorEastAsia"/>
        </w:rPr>
        <w:t>These roles</w:t>
      </w:r>
      <w:r w:rsidR="350A42EA" w:rsidRPr="1BF7E0CF">
        <w:rPr>
          <w:rFonts w:eastAsiaTheme="minorEastAsia"/>
        </w:rPr>
        <w:t>,</w:t>
      </w:r>
      <w:r w:rsidR="008FFB80" w:rsidRPr="1B031BAF">
        <w:rPr>
          <w:rFonts w:eastAsiaTheme="minorEastAsia"/>
        </w:rPr>
        <w:t xml:space="preserve"> </w:t>
      </w:r>
      <w:r w:rsidR="350A42EA" w:rsidRPr="1BF7E0CF">
        <w:rPr>
          <w:rFonts w:eastAsiaTheme="minorEastAsia"/>
        </w:rPr>
        <w:t>and responsibilities</w:t>
      </w:r>
      <w:r w:rsidR="005D43B2" w:rsidRPr="1BF7E0CF">
        <w:rPr>
          <w:rFonts w:eastAsiaTheme="minorEastAsia"/>
        </w:rPr>
        <w:t xml:space="preserve"> </w:t>
      </w:r>
      <w:r w:rsidR="008C03D1" w:rsidRPr="1BF7E0CF">
        <w:rPr>
          <w:rFonts w:eastAsiaTheme="minorEastAsia"/>
        </w:rPr>
        <w:t>underpin our submission on this Bill.</w:t>
      </w:r>
    </w:p>
    <w:p w14:paraId="191591C6" w14:textId="7E647A6D" w:rsidR="00AA4BC7" w:rsidRDefault="00AA4BC7" w:rsidP="00AA4BC7">
      <w:pPr>
        <w:spacing w:before="120" w:after="120"/>
      </w:pPr>
      <w:r>
        <w:t>This submission stands alone, and so Te Hiringa Mahara does not seek to appear before the committee to speak to it. However, if the Committee wants further clarification on any of the points that follow, we would be happy to advise in writing or in person.</w:t>
      </w:r>
    </w:p>
    <w:p w14:paraId="6B8613BF" w14:textId="78819B56" w:rsidR="00AA4BC7" w:rsidRDefault="00604463" w:rsidP="00AA4BC7">
      <w:r>
        <w:rPr>
          <w:b/>
          <w:bCs/>
        </w:rPr>
        <w:t>Our position</w:t>
      </w:r>
    </w:p>
    <w:p w14:paraId="1A1D5E7F" w14:textId="529EAF98" w:rsidR="00604463" w:rsidRDefault="00866FF4" w:rsidP="00563AD3">
      <w:r>
        <w:t xml:space="preserve">Te Hiringa Mahara </w:t>
      </w:r>
      <w:r w:rsidR="591CDA0B">
        <w:t xml:space="preserve">does not support the Therapeutic Products Bill progressing, in its current </w:t>
      </w:r>
      <w:r w:rsidR="00B70284">
        <w:t>form</w:t>
      </w:r>
      <w:r w:rsidR="591CDA0B">
        <w:t xml:space="preserve">. </w:t>
      </w:r>
    </w:p>
    <w:p w14:paraId="4F86278B" w14:textId="558110DE" w:rsidR="00604463" w:rsidRPr="00604463" w:rsidRDefault="111CE486" w:rsidP="00471E8F">
      <w:pPr>
        <w:rPr>
          <w:b/>
          <w:bCs/>
        </w:rPr>
      </w:pPr>
      <w:r w:rsidRPr="674CB088">
        <w:rPr>
          <w:b/>
          <w:bCs/>
        </w:rPr>
        <w:t>The Bill</w:t>
      </w:r>
      <w:r w:rsidR="25E80F6F" w:rsidRPr="674CB088">
        <w:rPr>
          <w:b/>
          <w:bCs/>
        </w:rPr>
        <w:t xml:space="preserve"> is silent </w:t>
      </w:r>
      <w:r w:rsidR="00D24EA9">
        <w:rPr>
          <w:b/>
          <w:bCs/>
        </w:rPr>
        <w:t xml:space="preserve">on the </w:t>
      </w:r>
      <w:r w:rsidR="004B1E92">
        <w:rPr>
          <w:b/>
          <w:bCs/>
        </w:rPr>
        <w:t>r</w:t>
      </w:r>
      <w:r w:rsidR="008771EB">
        <w:rPr>
          <w:b/>
          <w:bCs/>
        </w:rPr>
        <w:t>ongoā</w:t>
      </w:r>
      <w:r w:rsidR="003D0322">
        <w:rPr>
          <w:b/>
          <w:bCs/>
        </w:rPr>
        <w:t xml:space="preserve"> </w:t>
      </w:r>
      <w:r w:rsidR="00D24EA9">
        <w:rPr>
          <w:b/>
          <w:bCs/>
        </w:rPr>
        <w:t>Māori</w:t>
      </w:r>
      <w:r w:rsidR="00025A17">
        <w:rPr>
          <w:b/>
          <w:bCs/>
        </w:rPr>
        <w:t xml:space="preserve"> products and</w:t>
      </w:r>
      <w:r w:rsidR="25E80F6F" w:rsidRPr="674CB088">
        <w:rPr>
          <w:b/>
          <w:bCs/>
        </w:rPr>
        <w:t xml:space="preserve"> services that it will have </w:t>
      </w:r>
      <w:r w:rsidRPr="674CB088">
        <w:rPr>
          <w:b/>
          <w:bCs/>
        </w:rPr>
        <w:t>meaningful impacts on</w:t>
      </w:r>
      <w:r w:rsidR="00D54067" w:rsidRPr="674CB088">
        <w:rPr>
          <w:b/>
          <w:bCs/>
        </w:rPr>
        <w:t>.</w:t>
      </w:r>
    </w:p>
    <w:p w14:paraId="21E9354A" w14:textId="77777777" w:rsidR="000303B0" w:rsidRDefault="000303B0" w:rsidP="000303B0">
      <w:r>
        <w:t>Te Hiringa Mahara is suppo</w:t>
      </w:r>
      <w:r w:rsidRPr="674CB088">
        <w:rPr>
          <w:rFonts w:eastAsiaTheme="minorEastAsia"/>
        </w:rPr>
        <w:t xml:space="preserve">rtive of efforts to improve or protect the efficacy and safety of health products in Aotearoa. However, Tāngata whaiora have told us they want services to offer genuine choice, including more accessible kaupapa Māori and peer-led options and holistic supports.  </w:t>
      </w:r>
    </w:p>
    <w:p w14:paraId="0AAE2506" w14:textId="0ADCF487" w:rsidR="000303B0" w:rsidRDefault="008771EB" w:rsidP="000303B0">
      <w:r>
        <w:t>Rongoā</w:t>
      </w:r>
      <w:r w:rsidR="000303B0">
        <w:t xml:space="preserve"> Māori plays a key role in</w:t>
      </w:r>
      <w:r w:rsidR="000005DF">
        <w:t xml:space="preserve"> many</w:t>
      </w:r>
      <w:r w:rsidR="000303B0">
        <w:t xml:space="preserve"> kaupapa Māori health services for many people in Aotearoa. </w:t>
      </w:r>
      <w:r w:rsidR="003764BB">
        <w:t>However, t</w:t>
      </w:r>
      <w:r w:rsidR="000303B0">
        <w:t>he Bill, as currently drafted, can be expected to reduce the availability of Kaupapa Māori and holistic supports, where they include</w:t>
      </w:r>
      <w:r w:rsidR="005A2B07">
        <w:t xml:space="preserve"> </w:t>
      </w:r>
      <w:r w:rsidR="004B1E92">
        <w:t>rongoā</w:t>
      </w:r>
      <w:r w:rsidR="000303B0">
        <w:t xml:space="preserve"> </w:t>
      </w:r>
      <w:r w:rsidR="7CE85DA0">
        <w:t>M</w:t>
      </w:r>
      <w:r w:rsidR="002C0B8C">
        <w:t>ā</w:t>
      </w:r>
      <w:r w:rsidR="7CE85DA0">
        <w:t xml:space="preserve">ori </w:t>
      </w:r>
      <w:r w:rsidR="002E1753">
        <w:t>products</w:t>
      </w:r>
      <w:r w:rsidR="000303B0">
        <w:t>.</w:t>
      </w:r>
    </w:p>
    <w:p w14:paraId="4FF8E5D9" w14:textId="2F877621" w:rsidR="00CF40FE" w:rsidRDefault="003654FC" w:rsidP="00CF40FE">
      <w:r>
        <w:t xml:space="preserve">It is important to note </w:t>
      </w:r>
      <w:r w:rsidR="00CF40FE">
        <w:t>t</w:t>
      </w:r>
      <w:r w:rsidR="00BA4787">
        <w:t>he term ‘</w:t>
      </w:r>
      <w:r w:rsidR="004B1E92">
        <w:t>r</w:t>
      </w:r>
      <w:r w:rsidR="008771EB">
        <w:t>ongoā</w:t>
      </w:r>
      <w:r w:rsidR="00BA4787">
        <w:t>’ covers a range of products, therapies, and</w:t>
      </w:r>
      <w:r w:rsidR="00026813">
        <w:t xml:space="preserve"> interactions.</w:t>
      </w:r>
      <w:r w:rsidR="00CF40FE">
        <w:t xml:space="preserve"> This has two key impacts </w:t>
      </w:r>
      <w:r w:rsidR="626A813B">
        <w:t>on this submission and</w:t>
      </w:r>
      <w:r w:rsidR="00CF40FE">
        <w:t xml:space="preserve"> the development of the Therapeutic Products Bill:</w:t>
      </w:r>
    </w:p>
    <w:p w14:paraId="1B657193" w14:textId="0B8F5B10" w:rsidR="0015089C" w:rsidRDefault="008771EB" w:rsidP="00CF40FE">
      <w:pPr>
        <w:pStyle w:val="ListParagraph"/>
        <w:numPr>
          <w:ilvl w:val="0"/>
          <w:numId w:val="5"/>
        </w:numPr>
      </w:pPr>
      <w:r>
        <w:t>Rongoā</w:t>
      </w:r>
      <w:r w:rsidR="00026813">
        <w:t xml:space="preserve"> is not easily defined, and any definition will be somewhat contested. Therefore, it is not </w:t>
      </w:r>
      <w:r w:rsidR="00F12BD3">
        <w:t>as simple as explicitly including or excluding ‘</w:t>
      </w:r>
      <w:r w:rsidR="004B1E92">
        <w:t>r</w:t>
      </w:r>
      <w:r>
        <w:t>ongoā</w:t>
      </w:r>
      <w:r w:rsidR="00F12BD3">
        <w:t xml:space="preserve">’ in </w:t>
      </w:r>
      <w:r w:rsidR="000F4704">
        <w:t>the</w:t>
      </w:r>
      <w:r w:rsidR="00F12BD3">
        <w:t xml:space="preserve"> Bill.</w:t>
      </w:r>
    </w:p>
    <w:p w14:paraId="48B8E67A" w14:textId="6BDC4BB8" w:rsidR="0068600E" w:rsidRDefault="008771EB" w:rsidP="0015089C">
      <w:pPr>
        <w:pStyle w:val="ListParagraph"/>
        <w:numPr>
          <w:ilvl w:val="0"/>
          <w:numId w:val="5"/>
        </w:numPr>
      </w:pPr>
      <w:r>
        <w:t>Rongoā</w:t>
      </w:r>
      <w:r w:rsidR="00025A17">
        <w:t xml:space="preserve"> products, including </w:t>
      </w:r>
      <w:r w:rsidR="00CF6853">
        <w:t>‘</w:t>
      </w:r>
      <w:proofErr w:type="spellStart"/>
      <w:r w:rsidR="004B1E92">
        <w:t>r</w:t>
      </w:r>
      <w:r w:rsidR="00CF6853">
        <w:t>akau</w:t>
      </w:r>
      <w:proofErr w:type="spellEnd"/>
      <w:r w:rsidR="00CF6853">
        <w:t xml:space="preserve"> </w:t>
      </w:r>
      <w:r w:rsidR="004B1E92">
        <w:t>r</w:t>
      </w:r>
      <w:r>
        <w:t>ongoā</w:t>
      </w:r>
      <w:r w:rsidR="00CF6853">
        <w:t>’</w:t>
      </w:r>
      <w:r w:rsidR="00117810">
        <w:t xml:space="preserve"> </w:t>
      </w:r>
      <w:r w:rsidR="00025A17">
        <w:t>or</w:t>
      </w:r>
      <w:r w:rsidR="00CF6853">
        <w:t xml:space="preserve"> plant-based medicines, </w:t>
      </w:r>
      <w:r w:rsidR="00117810">
        <w:t xml:space="preserve">are often inextricably linked with the therapies they accompany. </w:t>
      </w:r>
      <w:r w:rsidR="004510A0">
        <w:t xml:space="preserve">They can be better considered a part of a model of care than a discrete </w:t>
      </w:r>
      <w:r w:rsidR="00575B8A">
        <w:t xml:space="preserve">health product. If the Bill </w:t>
      </w:r>
      <w:r w:rsidR="0035543C">
        <w:t xml:space="preserve">limits the </w:t>
      </w:r>
      <w:r w:rsidR="0035543C">
        <w:lastRenderedPageBreak/>
        <w:t xml:space="preserve">availability of </w:t>
      </w:r>
      <w:r w:rsidR="004B1E92">
        <w:t>rongoā</w:t>
      </w:r>
      <w:r w:rsidR="00183BBA">
        <w:t xml:space="preserve"> products</w:t>
      </w:r>
      <w:r w:rsidR="0035543C">
        <w:t>, it can be expected to limit the availability of other Kaupapa Māori services.</w:t>
      </w:r>
      <w:r w:rsidR="00F42B2D">
        <w:t xml:space="preserve"> As noted by the Waitangi Tribunal</w:t>
      </w:r>
      <w:r w:rsidR="004422F6">
        <w:rPr>
          <w:rStyle w:val="FootnoteReference"/>
        </w:rPr>
        <w:footnoteReference w:id="2"/>
      </w:r>
      <w:r w:rsidR="00F42B2D">
        <w:t>:</w:t>
      </w:r>
    </w:p>
    <w:p w14:paraId="149F6E92" w14:textId="777CD201" w:rsidR="00F42B2D" w:rsidRDefault="00F42B2D" w:rsidP="00F42B2D">
      <w:pPr>
        <w:pStyle w:val="Quote"/>
      </w:pPr>
      <w:r w:rsidRPr="00F42B2D">
        <w:t>In the holistic Māori view of health, outward manifestations of sickness reflect broader environmental, family or spiritual problems.</w:t>
      </w:r>
      <w:r w:rsidRPr="00F42B2D">
        <w:rPr>
          <w:rFonts w:ascii="Calibri" w:hAnsi="Calibri" w:cs="Calibri"/>
        </w:rPr>
        <w:t>  </w:t>
      </w:r>
      <w:r w:rsidRPr="00F42B2D">
        <w:t xml:space="preserve">Rākau </w:t>
      </w:r>
      <w:r w:rsidR="008771EB">
        <w:t>rongoā</w:t>
      </w:r>
      <w:r w:rsidRPr="00F42B2D">
        <w:t xml:space="preserve"> are not considered effective on their own.</w:t>
      </w:r>
      <w:r w:rsidRPr="00F42B2D">
        <w:rPr>
          <w:rFonts w:ascii="Calibri" w:hAnsi="Calibri" w:cs="Calibri"/>
        </w:rPr>
        <w:t>  </w:t>
      </w:r>
      <w:r w:rsidR="00F05022" w:rsidRPr="00F42B2D">
        <w:t>Indeed,</w:t>
      </w:r>
      <w:r w:rsidRPr="00F42B2D">
        <w:t xml:space="preserve"> the most important form of treatment by tohunga was and remains spiritual.</w:t>
      </w:r>
    </w:p>
    <w:p w14:paraId="4206DC24" w14:textId="0B6FDD8D" w:rsidR="00F42B2D" w:rsidRDefault="006F6148" w:rsidP="00C67CD2">
      <w:r>
        <w:t xml:space="preserve">Further, beyond the therapeutic benefits that </w:t>
      </w:r>
      <w:r w:rsidR="004B1E92">
        <w:t>r</w:t>
      </w:r>
      <w:r w:rsidR="008771EB">
        <w:t>ongoā</w:t>
      </w:r>
      <w:r>
        <w:t xml:space="preserve"> </w:t>
      </w:r>
      <w:r w:rsidR="00C67CD2">
        <w:t xml:space="preserve">Māori provides, it is important to understand that there are broader wellbeing </w:t>
      </w:r>
      <w:r w:rsidR="00954D0E">
        <w:t xml:space="preserve">benefits from having and accessing </w:t>
      </w:r>
      <w:r w:rsidR="00774181">
        <w:t>r</w:t>
      </w:r>
      <w:r w:rsidR="008771EB">
        <w:t>ongoā</w:t>
      </w:r>
      <w:r w:rsidR="00954D0E">
        <w:t xml:space="preserve"> Māori. As </w:t>
      </w:r>
      <w:r w:rsidR="00C67CD2">
        <w:t>the</w:t>
      </w:r>
      <w:r w:rsidR="00F47416">
        <w:t xml:space="preserve"> Ministry o</w:t>
      </w:r>
      <w:r w:rsidR="00B30F13">
        <w:t xml:space="preserve">f Health’s 2021 review of </w:t>
      </w:r>
      <w:r w:rsidR="000F30E0">
        <w:t xml:space="preserve">the </w:t>
      </w:r>
      <w:r w:rsidR="00774181">
        <w:t>r</w:t>
      </w:r>
      <w:r w:rsidR="008771EB">
        <w:t>ongoā</w:t>
      </w:r>
      <w:r w:rsidR="000F30E0">
        <w:t xml:space="preserve"> </w:t>
      </w:r>
      <w:r w:rsidR="00774181">
        <w:t>s</w:t>
      </w:r>
      <w:r w:rsidR="000F30E0">
        <w:t>ector</w:t>
      </w:r>
      <w:r w:rsidR="000F30E0">
        <w:rPr>
          <w:rStyle w:val="FootnoteReference"/>
        </w:rPr>
        <w:footnoteReference w:id="3"/>
      </w:r>
      <w:r w:rsidR="00C67CD2">
        <w:t xml:space="preserve"> </w:t>
      </w:r>
      <w:r w:rsidR="0009434D">
        <w:t xml:space="preserve">notes: </w:t>
      </w:r>
    </w:p>
    <w:p w14:paraId="2F2226D0" w14:textId="109A7762" w:rsidR="00C67CD2" w:rsidRDefault="0009434D" w:rsidP="00F42B2D">
      <w:pPr>
        <w:pStyle w:val="Quote"/>
      </w:pPr>
      <w:r w:rsidRPr="00F42B2D">
        <w:t>“</w:t>
      </w:r>
      <w:r w:rsidR="00F42B2D" w:rsidRPr="00F42B2D">
        <w:t>k</w:t>
      </w:r>
      <w:r w:rsidR="00C67CD2" w:rsidRPr="00E60C4F">
        <w:t xml:space="preserve">ey impacts and benefits of </w:t>
      </w:r>
      <w:r w:rsidR="008771EB">
        <w:t>rongoā</w:t>
      </w:r>
      <w:r w:rsidR="00C67CD2" w:rsidRPr="00E60C4F">
        <w:t xml:space="preserve"> come about because it is a mātauranga Māori approach to wellbeing . As such, </w:t>
      </w:r>
      <w:r w:rsidR="008771EB">
        <w:t>rongoā</w:t>
      </w:r>
      <w:r w:rsidR="00C67CD2" w:rsidRPr="00E60C4F">
        <w:t xml:space="preserve"> reconnects whānau to te ao Māori and their identity. It decolonises wellbeing and gives expression to whānau rangatiratanga by encouraging and empowering whānau to be their own healers. </w:t>
      </w:r>
      <w:r w:rsidR="008771EB">
        <w:t>Rongoā</w:t>
      </w:r>
      <w:r w:rsidR="00C67CD2" w:rsidRPr="00E60C4F">
        <w:t xml:space="preserve"> provides a complementary or alternative approach to mainstream health services . It supports whānau to reclaim traditional healing as a </w:t>
      </w:r>
      <w:r w:rsidR="007D2686" w:rsidRPr="00E60C4F">
        <w:t>birth right</w:t>
      </w:r>
      <w:r w:rsidR="00C67CD2" w:rsidRPr="00E60C4F">
        <w:t xml:space="preserve"> and it reaffirms and elevates traditional Māori healing as a valid and legitimate wellbeing practice for today’s society</w:t>
      </w:r>
      <w:r w:rsidR="00F46D5E">
        <w:t>”</w:t>
      </w:r>
      <w:r w:rsidR="007D2686">
        <w:t>.</w:t>
      </w:r>
    </w:p>
    <w:p w14:paraId="23E1326E" w14:textId="77777777" w:rsidR="00D0735A" w:rsidRDefault="000F4704" w:rsidP="00C67CD2">
      <w:r>
        <w:t xml:space="preserve">We recognise the previous Minister of Health’s comments on wanting to ‘support </w:t>
      </w:r>
      <w:r w:rsidRPr="00430DF6">
        <w:t>the traditional practice of rongoā</w:t>
      </w:r>
      <w:r>
        <w:t>’ while providing</w:t>
      </w:r>
      <w:r w:rsidRPr="00430DF6">
        <w:t xml:space="preserve"> assurances for safety</w:t>
      </w:r>
      <w:r>
        <w:t xml:space="preserve">, and we acknowledge that there is debate </w:t>
      </w:r>
      <w:r w:rsidR="00E95B12" w:rsidRPr="00E95B12">
        <w:t xml:space="preserve">about the definition and different tikanga relating to rongoā, and </w:t>
      </w:r>
      <w:r>
        <w:t xml:space="preserve">the extent to which rongoā will be affected by the Bill. </w:t>
      </w:r>
    </w:p>
    <w:p w14:paraId="7853AEA9" w14:textId="10D2C39F" w:rsidR="009529FA" w:rsidRDefault="000F4704" w:rsidP="00C67CD2">
      <w:r>
        <w:t>Regardless, w</w:t>
      </w:r>
      <w:r w:rsidR="00B12289">
        <w:t>hile there is no mention of ‘</w:t>
      </w:r>
      <w:r w:rsidR="00774181">
        <w:t>r</w:t>
      </w:r>
      <w:r w:rsidR="008771EB">
        <w:t>ongoā</w:t>
      </w:r>
      <w:r w:rsidR="00B12289">
        <w:t xml:space="preserve">’ </w:t>
      </w:r>
      <w:r w:rsidR="003D292C">
        <w:t xml:space="preserve">in the </w:t>
      </w:r>
      <w:r w:rsidR="00D73766">
        <w:t xml:space="preserve">Therapeutic Products </w:t>
      </w:r>
      <w:r w:rsidR="003D292C">
        <w:t>Bill,</w:t>
      </w:r>
      <w:r>
        <w:t xml:space="preserve"> some, if not all,</w:t>
      </w:r>
      <w:r w:rsidR="00DB0DBF">
        <w:t xml:space="preserve"> products used in </w:t>
      </w:r>
      <w:r w:rsidR="00774181">
        <w:t>r</w:t>
      </w:r>
      <w:r w:rsidR="008771EB">
        <w:t>ongoā</w:t>
      </w:r>
      <w:r w:rsidR="00DB0DBF">
        <w:t xml:space="preserve"> practice appear to be covered by the ‘Natural Health Products’ </w:t>
      </w:r>
      <w:r w:rsidR="004739C5">
        <w:t>definition in the Bil</w:t>
      </w:r>
      <w:r w:rsidR="00D433A0">
        <w:t>l</w:t>
      </w:r>
      <w:r w:rsidR="004739C5">
        <w:t xml:space="preserve"> and will therefore be regulated as such.</w:t>
      </w:r>
      <w:r w:rsidR="00C87AD5">
        <w:t xml:space="preserve"> </w:t>
      </w:r>
      <w:r w:rsidR="009E2832">
        <w:t>This can be expected to</w:t>
      </w:r>
      <w:r w:rsidR="009529FA">
        <w:t xml:space="preserve"> r</w:t>
      </w:r>
      <w:r w:rsidR="009E2832">
        <w:t xml:space="preserve">educe the availability of </w:t>
      </w:r>
      <w:r w:rsidR="00774181">
        <w:t>r</w:t>
      </w:r>
      <w:r w:rsidR="008771EB">
        <w:t>ongoā</w:t>
      </w:r>
      <w:r w:rsidR="009E2832">
        <w:t xml:space="preserve"> products</w:t>
      </w:r>
      <w:r w:rsidR="009529FA">
        <w:t xml:space="preserve">, and </w:t>
      </w:r>
      <w:r w:rsidR="00D433A0">
        <w:t>consequently</w:t>
      </w:r>
      <w:r w:rsidR="009529FA">
        <w:t xml:space="preserve"> services</w:t>
      </w:r>
      <w:r w:rsidR="009E2832">
        <w:t>, as</w:t>
      </w:r>
      <w:r w:rsidR="009529FA">
        <w:t>:</w:t>
      </w:r>
    </w:p>
    <w:p w14:paraId="61AA2668" w14:textId="2D5A6660" w:rsidR="009E2832" w:rsidRDefault="009E2832" w:rsidP="009529FA">
      <w:pPr>
        <w:pStyle w:val="ListParagraph"/>
        <w:numPr>
          <w:ilvl w:val="0"/>
          <w:numId w:val="6"/>
        </w:numPr>
      </w:pPr>
      <w:r>
        <w:t>small providers</w:t>
      </w:r>
      <w:r w:rsidR="001838E0">
        <w:t xml:space="preserve"> will be less likely to shoulder the burden and cost of </w:t>
      </w:r>
      <w:r w:rsidR="00DC4B0B">
        <w:t>obtaining market authorisation</w:t>
      </w:r>
      <w:r w:rsidR="00B74876">
        <w:t>;</w:t>
      </w:r>
    </w:p>
    <w:p w14:paraId="56A7DC6B" w14:textId="5E4C6AA6" w:rsidR="00B74876" w:rsidRDefault="00DC4B0B" w:rsidP="009529FA">
      <w:pPr>
        <w:pStyle w:val="ListParagraph"/>
        <w:numPr>
          <w:ilvl w:val="0"/>
          <w:numId w:val="6"/>
        </w:numPr>
      </w:pPr>
      <w:r>
        <w:t xml:space="preserve">Rakau </w:t>
      </w:r>
      <w:r w:rsidR="5D5591F6">
        <w:t>r</w:t>
      </w:r>
      <w:r w:rsidR="008771EB">
        <w:t>ongoā</w:t>
      </w:r>
      <w:r w:rsidR="006D1C1C">
        <w:t xml:space="preserve"> </w:t>
      </w:r>
      <w:r>
        <w:t>from native plants</w:t>
      </w:r>
      <w:r w:rsidR="006D1C1C">
        <w:t xml:space="preserve"> are less likely to be</w:t>
      </w:r>
      <w:r>
        <w:t xml:space="preserve"> previously</w:t>
      </w:r>
      <w:r w:rsidR="006D1C1C">
        <w:t xml:space="preserve"> recognised </w:t>
      </w:r>
      <w:r w:rsidR="72924E70">
        <w:t xml:space="preserve">or studied </w:t>
      </w:r>
      <w:r w:rsidR="006D1C1C">
        <w:t xml:space="preserve">by international bodies, so will face greater </w:t>
      </w:r>
      <w:r w:rsidR="0073151B">
        <w:t>barrier</w:t>
      </w:r>
      <w:r w:rsidR="006C7ED5">
        <w:t>s</w:t>
      </w:r>
      <w:r w:rsidR="006D1C1C">
        <w:t xml:space="preserve"> to approval than many western </w:t>
      </w:r>
      <w:r w:rsidR="00221B28">
        <w:t>health products</w:t>
      </w:r>
      <w:r w:rsidR="006C7ED5">
        <w:t>; and</w:t>
      </w:r>
    </w:p>
    <w:p w14:paraId="492D17BE" w14:textId="464866B4" w:rsidR="00B74876" w:rsidRDefault="009529FA" w:rsidP="0020379B">
      <w:pPr>
        <w:pStyle w:val="ListParagraph"/>
        <w:numPr>
          <w:ilvl w:val="0"/>
          <w:numId w:val="6"/>
        </w:numPr>
      </w:pPr>
      <w:r>
        <w:t xml:space="preserve">the regulatory scheme is unlikely to recognise the broader wellbeing benefits of </w:t>
      </w:r>
      <w:r w:rsidR="00774181">
        <w:t>r</w:t>
      </w:r>
      <w:r w:rsidR="008771EB">
        <w:t>ongoā</w:t>
      </w:r>
      <w:r>
        <w:t xml:space="preserve"> Māori, as described above</w:t>
      </w:r>
      <w:r w:rsidR="00B74876">
        <w:t>.</w:t>
      </w:r>
    </w:p>
    <w:p w14:paraId="1C76E619" w14:textId="57B3D8D4" w:rsidR="00927E9C" w:rsidRDefault="00C87AD5" w:rsidP="00595215">
      <w:pPr>
        <w:rPr>
          <w:b/>
          <w:bCs/>
        </w:rPr>
      </w:pPr>
      <w:r>
        <w:t>Th</w:t>
      </w:r>
      <w:r w:rsidR="039B34EB">
        <w:t>e</w:t>
      </w:r>
      <w:r>
        <w:t xml:space="preserve"> </w:t>
      </w:r>
      <w:r w:rsidR="000003FF">
        <w:t>incidental regulation</w:t>
      </w:r>
      <w:r w:rsidR="006C7ED5">
        <w:t xml:space="preserve"> and limitation</w:t>
      </w:r>
      <w:r w:rsidR="000003FF">
        <w:t xml:space="preserve"> of </w:t>
      </w:r>
      <w:r w:rsidR="00774181">
        <w:t>r</w:t>
      </w:r>
      <w:r w:rsidR="008771EB">
        <w:t>ongoā</w:t>
      </w:r>
      <w:r w:rsidR="000003FF">
        <w:t xml:space="preserve"> Māori </w:t>
      </w:r>
      <w:r>
        <w:t>raises a further, fundamental, issue with the Bill</w:t>
      </w:r>
      <w:r w:rsidR="006C7ED5">
        <w:t>:</w:t>
      </w:r>
      <w:r w:rsidR="006C31B9">
        <w:t xml:space="preserve"> </w:t>
      </w:r>
      <w:r w:rsidR="006C31B9" w:rsidRPr="005515A4">
        <w:t>b</w:t>
      </w:r>
      <w:r w:rsidRPr="005515A4">
        <w:t xml:space="preserve">y regulating </w:t>
      </w:r>
      <w:r w:rsidR="00774181">
        <w:t>r</w:t>
      </w:r>
      <w:r w:rsidR="008771EB">
        <w:t>ongoā</w:t>
      </w:r>
      <w:r w:rsidRPr="005515A4">
        <w:t xml:space="preserve"> </w:t>
      </w:r>
      <w:r w:rsidR="000003FF" w:rsidRPr="005515A4">
        <w:t>Māori in this way, t</w:t>
      </w:r>
      <w:r w:rsidR="1115BC9E" w:rsidRPr="005515A4">
        <w:t xml:space="preserve">he </w:t>
      </w:r>
      <w:r w:rsidR="00BF2A2F" w:rsidRPr="005515A4">
        <w:t>Crown</w:t>
      </w:r>
      <w:r w:rsidR="1115BC9E" w:rsidRPr="005515A4">
        <w:t xml:space="preserve"> fails to uphold</w:t>
      </w:r>
      <w:r w:rsidR="00BF2A2F" w:rsidRPr="005515A4">
        <w:t xml:space="preserve"> its</w:t>
      </w:r>
      <w:r w:rsidR="1115BC9E" w:rsidRPr="005515A4">
        <w:t xml:space="preserve"> te Tiriti obligations</w:t>
      </w:r>
      <w:r w:rsidR="00BF2A2F" w:rsidRPr="005515A4">
        <w:t>.</w:t>
      </w:r>
    </w:p>
    <w:p w14:paraId="7C9BE89C" w14:textId="1CC1F511" w:rsidR="003C4DFB" w:rsidRDefault="00964C3E" w:rsidP="00306426">
      <w:pPr>
        <w:keepNext/>
        <w:rPr>
          <w:b/>
          <w:bCs/>
        </w:rPr>
      </w:pPr>
      <w:r>
        <w:rPr>
          <w:b/>
          <w:bCs/>
        </w:rPr>
        <w:lastRenderedPageBreak/>
        <w:t>The process</w:t>
      </w:r>
      <w:r w:rsidR="003C4DFB">
        <w:rPr>
          <w:b/>
          <w:bCs/>
        </w:rPr>
        <w:t xml:space="preserve"> which has developed the Bill does not reflect the importance of </w:t>
      </w:r>
      <w:r w:rsidR="00774181">
        <w:rPr>
          <w:b/>
          <w:bCs/>
        </w:rPr>
        <w:t>r</w:t>
      </w:r>
      <w:r w:rsidR="008771EB">
        <w:rPr>
          <w:b/>
          <w:bCs/>
        </w:rPr>
        <w:t>ongoā</w:t>
      </w:r>
      <w:r w:rsidR="003C4DFB">
        <w:rPr>
          <w:b/>
          <w:bCs/>
        </w:rPr>
        <w:t xml:space="preserve"> under te Tiriti o </w:t>
      </w:r>
      <w:r w:rsidR="00E116A6">
        <w:rPr>
          <w:b/>
          <w:bCs/>
        </w:rPr>
        <w:t>Waitangi.</w:t>
      </w:r>
    </w:p>
    <w:p w14:paraId="412AA436" w14:textId="70A55FFF" w:rsidR="003C4DFB" w:rsidRDefault="008771EB" w:rsidP="003C4DFB">
      <w:r>
        <w:t>Rongoā</w:t>
      </w:r>
      <w:r w:rsidR="00FA41D5">
        <w:t xml:space="preserve"> </w:t>
      </w:r>
      <w:r w:rsidR="00FA41D5" w:rsidRPr="005C18CB">
        <w:t>is an Indigenous body of knowledge and</w:t>
      </w:r>
      <w:r w:rsidR="00FA41D5">
        <w:t>, as recognised by</w:t>
      </w:r>
      <w:r w:rsidR="00FA41D5" w:rsidRPr="005C18CB">
        <w:t xml:space="preserve"> </w:t>
      </w:r>
      <w:r w:rsidR="003C4DFB" w:rsidRPr="004422F6">
        <w:t xml:space="preserve">Te Aka Whai Ora </w:t>
      </w:r>
      <w:r w:rsidR="003C4DFB">
        <w:t>(the Māori Health Authority)</w:t>
      </w:r>
      <w:r w:rsidR="00FA41D5">
        <w:t>,</w:t>
      </w:r>
      <w:r w:rsidR="00306426">
        <w:t xml:space="preserve"> is considered</w:t>
      </w:r>
      <w:r w:rsidR="003C4DFB" w:rsidRPr="004422F6">
        <w:t xml:space="preserve"> a taonga</w:t>
      </w:r>
      <w:r w:rsidR="003C4DFB">
        <w:rPr>
          <w:rStyle w:val="FootnoteReference"/>
        </w:rPr>
        <w:footnoteReference w:id="4"/>
      </w:r>
      <w:r w:rsidR="003C4DFB">
        <w:t>:</w:t>
      </w:r>
      <w:r w:rsidR="003C4DFB" w:rsidRPr="004422F6">
        <w:t xml:space="preserve"> </w:t>
      </w:r>
    </w:p>
    <w:p w14:paraId="1BEA7CFE" w14:textId="2DE34A98" w:rsidR="003C4DFB" w:rsidRPr="004422F6" w:rsidRDefault="003C4DFB" w:rsidP="003C4DFB">
      <w:pPr>
        <w:pStyle w:val="Quote"/>
      </w:pPr>
      <w:r w:rsidRPr="004422F6">
        <w:t xml:space="preserve">For centuries, whānau, hapū and iwi have cultivated, cared for, and used </w:t>
      </w:r>
      <w:r w:rsidR="008771EB">
        <w:t>rongoā</w:t>
      </w:r>
      <w:r w:rsidRPr="004422F6">
        <w:t xml:space="preserve">. The knowledge and the practice of </w:t>
      </w:r>
      <w:r w:rsidR="008771EB">
        <w:t>rongoā</w:t>
      </w:r>
      <w:r w:rsidRPr="004422F6">
        <w:t xml:space="preserve"> have been passed down through the generations within whānau, hapū and iwi, with Māori tino rangatiratanga over </w:t>
      </w:r>
      <w:r w:rsidR="008771EB">
        <w:t>rongoā</w:t>
      </w:r>
      <w:r w:rsidRPr="004422F6">
        <w:t xml:space="preserve"> protected under Te Tiriti o Waitangi.</w:t>
      </w:r>
    </w:p>
    <w:p w14:paraId="277CD958" w14:textId="4FDCE56E" w:rsidR="002153B8" w:rsidRDefault="00306426" w:rsidP="00AD6619">
      <w:r w:rsidRPr="005C18CB">
        <w:t xml:space="preserve">The Crown therefore has a responsibility to protect </w:t>
      </w:r>
      <w:r w:rsidR="005E1A03">
        <w:t>r</w:t>
      </w:r>
      <w:r w:rsidR="008771EB">
        <w:t>ongoā</w:t>
      </w:r>
      <w:r>
        <w:t xml:space="preserve"> </w:t>
      </w:r>
      <w:r w:rsidRPr="005C18CB">
        <w:t xml:space="preserve">as a taonga and to honour Māori </w:t>
      </w:r>
      <w:proofErr w:type="spellStart"/>
      <w:r w:rsidR="005E1A03">
        <w:t>t</w:t>
      </w:r>
      <w:r w:rsidRPr="005C18CB">
        <w:t>ino</w:t>
      </w:r>
      <w:proofErr w:type="spellEnd"/>
      <w:r w:rsidRPr="005C18CB">
        <w:t xml:space="preserve"> </w:t>
      </w:r>
      <w:r w:rsidR="005E1A03">
        <w:t>r</w:t>
      </w:r>
      <w:r w:rsidRPr="005C18CB">
        <w:t>angatiratanga</w:t>
      </w:r>
      <w:r>
        <w:rPr>
          <w:rFonts w:ascii="Calibri" w:hAnsi="Calibri" w:cs="Calibri"/>
        </w:rPr>
        <w:t xml:space="preserve">. </w:t>
      </w:r>
      <w:r w:rsidR="00CB3DDA">
        <w:t xml:space="preserve">However, the Bill does not mention </w:t>
      </w:r>
      <w:r w:rsidR="005E1A03">
        <w:t>r</w:t>
      </w:r>
      <w:r w:rsidR="008771EB">
        <w:t>ongoā</w:t>
      </w:r>
      <w:r w:rsidR="00CB3DDA">
        <w:t>, and gives very little consideration to the impacts on Māori of the regulation it describes.</w:t>
      </w:r>
      <w:r w:rsidR="00F51D26">
        <w:t xml:space="preserve"> </w:t>
      </w:r>
    </w:p>
    <w:p w14:paraId="390DA3DB" w14:textId="7CB47258" w:rsidR="00AD6619" w:rsidRDefault="00133B14" w:rsidP="00AD6619">
      <w:r>
        <w:t>We recognise that</w:t>
      </w:r>
      <w:r w:rsidR="00AD6619">
        <w:t xml:space="preserve"> the Government is carrying out a parallel process</w:t>
      </w:r>
      <w:r w:rsidR="006279CC">
        <w:t xml:space="preserve"> while the Bill progresses</w:t>
      </w:r>
      <w:r w:rsidR="00AD6619">
        <w:t xml:space="preserve">, whereby </w:t>
      </w:r>
      <w:r w:rsidR="00D8405D">
        <w:t>a “</w:t>
      </w:r>
      <w:r w:rsidR="008771EB">
        <w:t>rongoā</w:t>
      </w:r>
      <w:r w:rsidR="00D8405D">
        <w:t xml:space="preserve"> work stream will explore the interface of the Therapeutic Products Bill and </w:t>
      </w:r>
      <w:r w:rsidR="008771EB">
        <w:t>rongoā</w:t>
      </w:r>
      <w:r w:rsidR="00D8405D">
        <w:t>”</w:t>
      </w:r>
      <w:r w:rsidR="00AE37F2">
        <w:t>,</w:t>
      </w:r>
      <w:r>
        <w:t xml:space="preserve"> </w:t>
      </w:r>
      <w:r w:rsidR="001668D0">
        <w:t>t</w:t>
      </w:r>
      <w:r>
        <w:t>o</w:t>
      </w:r>
      <w:r w:rsidR="001668D0">
        <w:t xml:space="preserve"> strengthen this. </w:t>
      </w:r>
      <w:proofErr w:type="gramStart"/>
      <w:r w:rsidR="001668D0">
        <w:t xml:space="preserve">However, </w:t>
      </w:r>
      <w:r w:rsidR="00D8405D">
        <w:t xml:space="preserve"> </w:t>
      </w:r>
      <w:r w:rsidR="001668D0">
        <w:t>g</w:t>
      </w:r>
      <w:r w:rsidR="00D8405D">
        <w:t>iven</w:t>
      </w:r>
      <w:proofErr w:type="gramEnd"/>
      <w:r w:rsidR="00D8405D">
        <w:t xml:space="preserve"> this workstream was only announced on the same day the Bill was </w:t>
      </w:r>
      <w:r w:rsidR="001D1653">
        <w:t>presented</w:t>
      </w:r>
      <w:r w:rsidR="00D8405D">
        <w:t xml:space="preserve"> to the House, it </w:t>
      </w:r>
      <w:r w:rsidR="001D1653">
        <w:t xml:space="preserve">has not been reflected in the development of the Bill so far </w:t>
      </w:r>
      <w:r w:rsidR="00E96C06">
        <w:t xml:space="preserve">- this does not reflect a good </w:t>
      </w:r>
      <w:r w:rsidR="009F401A">
        <w:t>process,</w:t>
      </w:r>
      <w:r w:rsidR="00E96C06">
        <w:t xml:space="preserve"> or a relationship built on trust</w:t>
      </w:r>
      <w:r w:rsidR="001D1653">
        <w:t>.</w:t>
      </w:r>
      <w:r w:rsidR="00306426">
        <w:t xml:space="preserve"> </w:t>
      </w:r>
    </w:p>
    <w:p w14:paraId="1F9EE2F2" w14:textId="772100F1" w:rsidR="00B42F2A" w:rsidRDefault="001D1653" w:rsidP="00AD6619">
      <w:r>
        <w:t>Further,</w:t>
      </w:r>
      <w:r w:rsidR="0036308B" w:rsidRPr="00AD6619">
        <w:t xml:space="preserve"> Manatū Hauora </w:t>
      </w:r>
      <w:r w:rsidR="00EC32A7">
        <w:t xml:space="preserve">states it </w:t>
      </w:r>
      <w:r w:rsidR="0036308B" w:rsidRPr="00AD6619">
        <w:t xml:space="preserve">will </w:t>
      </w:r>
      <w:r w:rsidR="00EC32A7">
        <w:t>“</w:t>
      </w:r>
      <w:r w:rsidR="0036308B" w:rsidRPr="00AD6619">
        <w:t>provide advice to the Minister in April 2023, following targeted engagement with key stakeholders, Māori partners and expert groups</w:t>
      </w:r>
      <w:r w:rsidR="00C47A13">
        <w:t>”.</w:t>
      </w:r>
      <w:r w:rsidR="0036308B" w:rsidRPr="00AD6619">
        <w:t xml:space="preserve"> </w:t>
      </w:r>
      <w:r w:rsidR="00BF2745">
        <w:t>Given the different tikanga and kawa around rongoā across iwi and hapū, t</w:t>
      </w:r>
      <w:r w:rsidR="0036308B" w:rsidRPr="00AD6619">
        <w:t>his</w:t>
      </w:r>
      <w:r w:rsidR="0024247A">
        <w:t xml:space="preserve"> consultation period is concerningly short, and the resulting</w:t>
      </w:r>
      <w:r w:rsidR="0036308B" w:rsidRPr="00AD6619">
        <w:t xml:space="preserve"> </w:t>
      </w:r>
      <w:r w:rsidR="00C47A13">
        <w:t xml:space="preserve">advice will come </w:t>
      </w:r>
      <w:r w:rsidR="0036308B" w:rsidRPr="00AD6619">
        <w:t>after submissions</w:t>
      </w:r>
      <w:r w:rsidR="00EC32A7">
        <w:t xml:space="preserve"> to the Health Committee have</w:t>
      </w:r>
      <w:r w:rsidR="0036308B" w:rsidRPr="00AD6619">
        <w:t xml:space="preserve"> close</w:t>
      </w:r>
      <w:r w:rsidR="00EC32A7">
        <w:t>d</w:t>
      </w:r>
      <w:r w:rsidR="0036308B" w:rsidRPr="00AD6619">
        <w:t xml:space="preserve"> and after the public window to engage</w:t>
      </w:r>
      <w:r w:rsidR="00651411">
        <w:t xml:space="preserve">. </w:t>
      </w:r>
    </w:p>
    <w:p w14:paraId="690AE4E9" w14:textId="5308E1DE" w:rsidR="0036308B" w:rsidRDefault="00B42F2A" w:rsidP="00AD6619">
      <w:r>
        <w:t xml:space="preserve">Given the status of </w:t>
      </w:r>
      <w:r w:rsidR="00EA1B07">
        <w:t>r</w:t>
      </w:r>
      <w:r w:rsidR="008771EB">
        <w:t>ongoā</w:t>
      </w:r>
      <w:r>
        <w:t xml:space="preserve"> as taonga, this additional workstream and late engagement do not appear to reflect the partnership principle in te Tiriti. </w:t>
      </w:r>
      <w:r w:rsidR="00651411">
        <w:t>Th</w:t>
      </w:r>
      <w:r w:rsidR="009E7768">
        <w:t>e order of th</w:t>
      </w:r>
      <w:r w:rsidR="00651411">
        <w:t xml:space="preserve">is process </w:t>
      </w:r>
      <w:r w:rsidR="0036308B" w:rsidRPr="00AD6619">
        <w:t>needs to be reversed</w:t>
      </w:r>
      <w:r w:rsidR="00651411">
        <w:t>, with meaningful engagement with Māori shaping the Bill.</w:t>
      </w:r>
    </w:p>
    <w:p w14:paraId="02B9DEF8" w14:textId="71C92352" w:rsidR="00334AE5" w:rsidRPr="00CF043E" w:rsidRDefault="00334AE5" w:rsidP="00334AE5">
      <w:r w:rsidRPr="00CF043E">
        <w:t xml:space="preserve">Referring to the Ministry of Health </w:t>
      </w:r>
      <w:r w:rsidR="00EA1B07">
        <w:t>r</w:t>
      </w:r>
      <w:r w:rsidR="008771EB">
        <w:t>ongoā</w:t>
      </w:r>
      <w:r w:rsidRPr="00CF043E">
        <w:t xml:space="preserve"> review again:</w:t>
      </w:r>
    </w:p>
    <w:p w14:paraId="2FAB7C9A" w14:textId="4A2076A6" w:rsidR="00334AE5" w:rsidRPr="00B71764" w:rsidRDefault="00334AE5" w:rsidP="00334AE5">
      <w:pPr>
        <w:pStyle w:val="Quote"/>
      </w:pPr>
      <w:r>
        <w:t xml:space="preserve">We see in </w:t>
      </w:r>
      <w:r w:rsidR="008771EB">
        <w:t>rongoā</w:t>
      </w:r>
      <w:r>
        <w:t xml:space="preserve"> the typical clash of te ao Māori and te ao Pākehā worldviews. This phenomenon is not new but reflects a process whereby the </w:t>
      </w:r>
      <w:r w:rsidR="008771EB">
        <w:t>rongoā</w:t>
      </w:r>
      <w:r>
        <w:t xml:space="preserve"> sector must assert their views, values, and position if they are to be understood by the Ministry and its policy, legislation, and funding arms. Ministry engagement with the </w:t>
      </w:r>
      <w:r w:rsidR="008771EB">
        <w:t>rongoā</w:t>
      </w:r>
      <w:r>
        <w:t xml:space="preserve"> sector is best described as patchy and the sector feel they have often not been consulted nor resourced to enable this to occur.</w:t>
      </w:r>
    </w:p>
    <w:p w14:paraId="29C19690" w14:textId="2BAE4D12" w:rsidR="00334AE5" w:rsidRPr="00AD6619" w:rsidRDefault="00334AE5" w:rsidP="00AD6619">
      <w:r>
        <w:t xml:space="preserve">Given that this review was published in 2021, it is concerning that these findings </w:t>
      </w:r>
      <w:r w:rsidR="00F65E02">
        <w:t>do not appear to have</w:t>
      </w:r>
      <w:r>
        <w:t xml:space="preserve"> been heeded in the development of the Therapeutic Products Bill.</w:t>
      </w:r>
    </w:p>
    <w:p w14:paraId="57C3BD36" w14:textId="31AEB3B3" w:rsidR="00816EE7" w:rsidRPr="00927E9C" w:rsidRDefault="00816EE7" w:rsidP="007C1317">
      <w:pPr>
        <w:keepNext/>
        <w:rPr>
          <w:b/>
          <w:bCs/>
        </w:rPr>
      </w:pPr>
      <w:r w:rsidRPr="00816EE7">
        <w:rPr>
          <w:b/>
          <w:bCs/>
        </w:rPr>
        <w:t xml:space="preserve">The Bill in its current form does not allow or provide for Māori to exercise and determine control over </w:t>
      </w:r>
      <w:r w:rsidR="006C546D">
        <w:rPr>
          <w:b/>
          <w:bCs/>
        </w:rPr>
        <w:t>rongoā and</w:t>
      </w:r>
      <w:r w:rsidRPr="00816EE7">
        <w:rPr>
          <w:b/>
          <w:bCs/>
        </w:rPr>
        <w:t xml:space="preserve"> undermines </w:t>
      </w:r>
      <w:r w:rsidR="00E21C8D">
        <w:rPr>
          <w:b/>
          <w:bCs/>
        </w:rPr>
        <w:t>t</w:t>
      </w:r>
      <w:r w:rsidRPr="00816EE7">
        <w:rPr>
          <w:b/>
          <w:bCs/>
        </w:rPr>
        <w:t xml:space="preserve">ino </w:t>
      </w:r>
      <w:r w:rsidR="006C546D">
        <w:rPr>
          <w:b/>
          <w:bCs/>
        </w:rPr>
        <w:t>r</w:t>
      </w:r>
      <w:r w:rsidR="006C546D" w:rsidRPr="00816EE7">
        <w:rPr>
          <w:b/>
          <w:bCs/>
        </w:rPr>
        <w:t>angatiratanga.</w:t>
      </w:r>
    </w:p>
    <w:p w14:paraId="04C6A87D" w14:textId="6172B6E3" w:rsidR="00A814CC" w:rsidRDefault="003C4DFB" w:rsidP="00296EB5">
      <w:r>
        <w:t>Perhaps unsurprisingly, given the process followed above, t</w:t>
      </w:r>
      <w:r w:rsidR="00722570">
        <w:t xml:space="preserve">he </w:t>
      </w:r>
      <w:r w:rsidR="00946E06">
        <w:t>B</w:t>
      </w:r>
      <w:r w:rsidR="00722570">
        <w:t>ill</w:t>
      </w:r>
      <w:r w:rsidR="00296EB5" w:rsidRPr="001933B6">
        <w:t xml:space="preserve"> </w:t>
      </w:r>
      <w:r w:rsidR="001933B6" w:rsidRPr="001933B6">
        <w:t>presents an imbalance</w:t>
      </w:r>
      <w:r w:rsidR="001933B6">
        <w:t xml:space="preserve"> </w:t>
      </w:r>
      <w:r w:rsidR="00CD1614">
        <w:t>in the te Tiriti partnership, with the Crown having full control over a Taonga Māori</w:t>
      </w:r>
      <w:r w:rsidR="00722570">
        <w:t>:</w:t>
      </w:r>
    </w:p>
    <w:p w14:paraId="266DE03D" w14:textId="09DFB541" w:rsidR="00CC5673" w:rsidRPr="00296EB5" w:rsidRDefault="00CC5673" w:rsidP="0007444E">
      <w:pPr>
        <w:pStyle w:val="ListParagraph"/>
        <w:numPr>
          <w:ilvl w:val="0"/>
          <w:numId w:val="9"/>
        </w:numPr>
      </w:pPr>
      <w:r>
        <w:t xml:space="preserve">Through the design of the Bill, </w:t>
      </w:r>
      <w:r w:rsidR="00600AFA">
        <w:t>especially</w:t>
      </w:r>
      <w:r>
        <w:t xml:space="preserve"> the definitions in </w:t>
      </w:r>
      <w:r w:rsidR="00F81391">
        <w:t>Part 2</w:t>
      </w:r>
      <w:r>
        <w:t xml:space="preserve">, the Crown decides </w:t>
      </w:r>
      <w:r w:rsidR="00F81391">
        <w:t>whether and how</w:t>
      </w:r>
      <w:r>
        <w:t xml:space="preserve"> </w:t>
      </w:r>
      <w:r w:rsidR="004A175A">
        <w:t>r</w:t>
      </w:r>
      <w:r w:rsidR="008771EB">
        <w:t>ongoā</w:t>
      </w:r>
      <w:r>
        <w:t xml:space="preserve"> </w:t>
      </w:r>
      <w:r w:rsidR="00F81391">
        <w:t>products are covered by law.</w:t>
      </w:r>
    </w:p>
    <w:p w14:paraId="71313B4D" w14:textId="5F8211ED" w:rsidR="00722570" w:rsidRDefault="00722570" w:rsidP="0007444E">
      <w:pPr>
        <w:pStyle w:val="ListParagraph"/>
        <w:numPr>
          <w:ilvl w:val="0"/>
          <w:numId w:val="9"/>
        </w:numPr>
      </w:pPr>
      <w:r>
        <w:lastRenderedPageBreak/>
        <w:t>Through its regulato</w:t>
      </w:r>
      <w:r w:rsidR="00600AFA">
        <w:t xml:space="preserve">r, especially </w:t>
      </w:r>
      <w:r w:rsidR="009E7768">
        <w:t>P</w:t>
      </w:r>
      <w:r>
        <w:t xml:space="preserve">art 9 of the Bill, the Crown controls the </w:t>
      </w:r>
      <w:r w:rsidR="00E9110F">
        <w:t xml:space="preserve">authorisation and </w:t>
      </w:r>
      <w:r>
        <w:t xml:space="preserve">use of </w:t>
      </w:r>
      <w:r w:rsidR="004A175A">
        <w:t>r</w:t>
      </w:r>
      <w:r w:rsidR="008771EB">
        <w:t>ongoā</w:t>
      </w:r>
      <w:r>
        <w:t xml:space="preserve"> products</w:t>
      </w:r>
      <w:r w:rsidR="00E9110F">
        <w:t xml:space="preserve">, and the approval of </w:t>
      </w:r>
      <w:r w:rsidR="004A175A">
        <w:t>r</w:t>
      </w:r>
      <w:r w:rsidR="008771EB">
        <w:t>ongoā</w:t>
      </w:r>
      <w:r w:rsidR="00E9110F">
        <w:t xml:space="preserve"> product manufacturers and providers</w:t>
      </w:r>
      <w:r w:rsidR="004A175A">
        <w:t xml:space="preserve"> to practice.</w:t>
      </w:r>
    </w:p>
    <w:p w14:paraId="2933F8FF" w14:textId="776A3BEB" w:rsidR="004C455D" w:rsidRDefault="00600AFA" w:rsidP="004C455D">
      <w:r>
        <w:t>At the same time, t</w:t>
      </w:r>
      <w:r w:rsidR="004C455D">
        <w:t>he Bill expects very little of the regulator, beyond:</w:t>
      </w:r>
    </w:p>
    <w:p w14:paraId="49E421E2" w14:textId="33550E97" w:rsidR="004C455D" w:rsidRPr="000C2E47" w:rsidRDefault="004C455D" w:rsidP="004C455D">
      <w:pPr>
        <w:pStyle w:val="ListParagraph"/>
        <w:numPr>
          <w:ilvl w:val="0"/>
          <w:numId w:val="8"/>
        </w:numPr>
      </w:pPr>
      <w:r>
        <w:t>ensuring “</w:t>
      </w:r>
      <w:r w:rsidRPr="000C2E47">
        <w:t xml:space="preserve">they have the capacity and capability to understand and give effect to the principles of te Tiriti </w:t>
      </w:r>
      <w:r w:rsidR="003B0908">
        <w:t>[…]</w:t>
      </w:r>
      <w:r w:rsidRPr="000C2E47">
        <w:t>; and to understand and take account of mātauranga Māori and Māori perspectives in relation to therapeutic products”</w:t>
      </w:r>
      <w:r w:rsidR="004A175A">
        <w:t>;</w:t>
      </w:r>
      <w:r w:rsidRPr="000C2E47">
        <w:t xml:space="preserve"> and </w:t>
      </w:r>
    </w:p>
    <w:p w14:paraId="4FF4AD5F" w14:textId="1BF69FFE" w:rsidR="004C455D" w:rsidRPr="0054713A" w:rsidRDefault="004C455D" w:rsidP="004C455D">
      <w:pPr>
        <w:pStyle w:val="ListParagraph"/>
        <w:numPr>
          <w:ilvl w:val="0"/>
          <w:numId w:val="8"/>
        </w:numPr>
      </w:pPr>
      <w:r>
        <w:t>having the function to “</w:t>
      </w:r>
      <w:r w:rsidRPr="0054713A">
        <w:t>to engage with Māori and other population groups in a manner that reflects their needs and aspirations in relation to therapeutic products</w:t>
      </w:r>
      <w:r>
        <w:t>”</w:t>
      </w:r>
      <w:r w:rsidR="004A175A">
        <w:t>.</w:t>
      </w:r>
    </w:p>
    <w:p w14:paraId="3211B2D7" w14:textId="430EB353" w:rsidR="00AE74ED" w:rsidRDefault="0007444E" w:rsidP="00296EB5">
      <w:r>
        <w:t xml:space="preserve">Given </w:t>
      </w:r>
      <w:r w:rsidR="00513EF0">
        <w:t>the</w:t>
      </w:r>
      <w:r>
        <w:t xml:space="preserve"> recognition </w:t>
      </w:r>
      <w:r w:rsidR="00513EF0">
        <w:t xml:space="preserve">of </w:t>
      </w:r>
      <w:r w:rsidR="004A175A">
        <w:t>r</w:t>
      </w:r>
      <w:r w:rsidR="008771EB">
        <w:t>ongoā</w:t>
      </w:r>
      <w:r w:rsidR="00513EF0">
        <w:t xml:space="preserve"> </w:t>
      </w:r>
      <w:r>
        <w:t xml:space="preserve">as taonga, </w:t>
      </w:r>
      <w:r w:rsidR="00A31B4E">
        <w:t>this imbalance</w:t>
      </w:r>
      <w:r w:rsidR="00FE69C0">
        <w:t xml:space="preserve"> and </w:t>
      </w:r>
      <w:r w:rsidR="00E5564B">
        <w:t>f</w:t>
      </w:r>
      <w:r w:rsidR="00FE69C0">
        <w:t>ocus on ‘</w:t>
      </w:r>
      <w:r w:rsidR="00E5564B">
        <w:t>engaging’ and ‘taking views into account’</w:t>
      </w:r>
      <w:r w:rsidR="00A31B4E">
        <w:t xml:space="preserve"> </w:t>
      </w:r>
      <w:r w:rsidR="003B0908">
        <w:t xml:space="preserve">does not appear to uphold </w:t>
      </w:r>
      <w:r w:rsidR="007F73DC">
        <w:t xml:space="preserve">the Crown’s te Tiriti obligations. </w:t>
      </w:r>
    </w:p>
    <w:p w14:paraId="77232587" w14:textId="4311AA1A" w:rsidR="00A42970" w:rsidRDefault="00A42970" w:rsidP="00A42970">
      <w:pPr>
        <w:rPr>
          <w:b/>
          <w:bCs/>
        </w:rPr>
      </w:pPr>
      <w:r>
        <w:rPr>
          <w:b/>
          <w:bCs/>
        </w:rPr>
        <w:t xml:space="preserve">The Bill should be put on hold, until these issues can be </w:t>
      </w:r>
      <w:r w:rsidR="005E72A0">
        <w:rPr>
          <w:b/>
          <w:bCs/>
        </w:rPr>
        <w:t>addressed.</w:t>
      </w:r>
    </w:p>
    <w:p w14:paraId="4DC78614" w14:textId="11B72EC2" w:rsidR="00513EF0" w:rsidRDefault="00BE1AEA" w:rsidP="00296EB5">
      <w:r>
        <w:t xml:space="preserve">The Ministry’s own </w:t>
      </w:r>
      <w:r w:rsidR="004A175A">
        <w:t>r</w:t>
      </w:r>
      <w:r w:rsidR="008771EB">
        <w:t>ongoā</w:t>
      </w:r>
      <w:r>
        <w:t xml:space="preserve"> review (referenced earlier) notes: that “</w:t>
      </w:r>
      <w:r w:rsidR="008771EB">
        <w:t>Rongoā</w:t>
      </w:r>
      <w:r>
        <w:t xml:space="preserve"> as an expression of mātauranga Māori means governance and oversight needs to reside with Māori and the </w:t>
      </w:r>
      <w:r w:rsidR="008771EB">
        <w:t>rongoā</w:t>
      </w:r>
      <w:r>
        <w:t xml:space="preserve"> sector.” </w:t>
      </w:r>
      <w:r w:rsidR="00725F8D">
        <w:t>As such, we do not assume to describe the wording that would make this work in the Bill and in practice, but r</w:t>
      </w:r>
      <w:r w:rsidR="008A6C27">
        <w:t>eflecting such governance and oversight</w:t>
      </w:r>
      <w:r w:rsidR="00727516">
        <w:t xml:space="preserve"> in the Bill</w:t>
      </w:r>
      <w:r w:rsidR="00FD2B41">
        <w:t xml:space="preserve"> </w:t>
      </w:r>
      <w:r w:rsidR="28CBA607">
        <w:t xml:space="preserve">might </w:t>
      </w:r>
      <w:r w:rsidR="00FD2B41">
        <w:t xml:space="preserve">look like </w:t>
      </w:r>
      <w:r w:rsidR="00D37E70">
        <w:t xml:space="preserve">changing Parts 2 and 9 of the Bill to ensure </w:t>
      </w:r>
      <w:r w:rsidR="00FD2B41">
        <w:t>Māori</w:t>
      </w:r>
      <w:r w:rsidR="00D37E70">
        <w:t xml:space="preserve"> can </w:t>
      </w:r>
      <w:r w:rsidR="00FD2B41">
        <w:t>exercis</w:t>
      </w:r>
      <w:r w:rsidR="00D37E70">
        <w:t>e</w:t>
      </w:r>
      <w:r w:rsidR="00FD2B41">
        <w:t>:</w:t>
      </w:r>
    </w:p>
    <w:p w14:paraId="4117BA8E" w14:textId="29C7CC43" w:rsidR="00483982" w:rsidRDefault="00483982" w:rsidP="00FD2B41">
      <w:pPr>
        <w:pStyle w:val="ListParagraph"/>
        <w:numPr>
          <w:ilvl w:val="0"/>
          <w:numId w:val="10"/>
        </w:numPr>
      </w:pPr>
      <w:r>
        <w:t>Determination of</w:t>
      </w:r>
      <w:r w:rsidR="003F1855" w:rsidRPr="00296EB5">
        <w:t xml:space="preserve"> </w:t>
      </w:r>
      <w:r>
        <w:t>what the scope of ‘</w:t>
      </w:r>
      <w:r w:rsidR="008A6C27">
        <w:t>r</w:t>
      </w:r>
      <w:r w:rsidR="008771EB">
        <w:t>ongoā</w:t>
      </w:r>
      <w:r>
        <w:t xml:space="preserve">’ is, in giving effect to the </w:t>
      </w:r>
      <w:r w:rsidR="007D62DD">
        <w:t>Bill.</w:t>
      </w:r>
    </w:p>
    <w:p w14:paraId="2B0459FC" w14:textId="7D89B08F" w:rsidR="003F1855" w:rsidRPr="00296EB5" w:rsidRDefault="00483982" w:rsidP="00FD2B41">
      <w:pPr>
        <w:pStyle w:val="ListParagraph"/>
        <w:numPr>
          <w:ilvl w:val="0"/>
          <w:numId w:val="10"/>
        </w:numPr>
      </w:pPr>
      <w:r>
        <w:t xml:space="preserve">Determination of </w:t>
      </w:r>
      <w:r w:rsidR="003F1855" w:rsidRPr="00296EB5">
        <w:t xml:space="preserve">whether </w:t>
      </w:r>
      <w:r>
        <w:t>a</w:t>
      </w:r>
      <w:r w:rsidR="003F1855" w:rsidRPr="00296EB5">
        <w:t xml:space="preserve"> product does </w:t>
      </w:r>
      <w:r>
        <w:t xml:space="preserve">or does </w:t>
      </w:r>
      <w:r w:rsidR="003F1855" w:rsidRPr="00296EB5">
        <w:t xml:space="preserve">not come under the </w:t>
      </w:r>
      <w:r w:rsidR="007D62DD">
        <w:t>Bill.</w:t>
      </w:r>
      <w:r w:rsidR="003F1855" w:rsidRPr="00FD2B41">
        <w:rPr>
          <w:rFonts w:ascii="Calibri" w:hAnsi="Calibri" w:cs="Calibri"/>
        </w:rPr>
        <w:t>   </w:t>
      </w:r>
    </w:p>
    <w:p w14:paraId="34397F57" w14:textId="138EF6BE" w:rsidR="003F1855" w:rsidRPr="00296EB5" w:rsidRDefault="00727516" w:rsidP="0020379B">
      <w:pPr>
        <w:pStyle w:val="ListParagraph"/>
        <w:numPr>
          <w:ilvl w:val="0"/>
          <w:numId w:val="10"/>
        </w:numPr>
      </w:pPr>
      <w:r w:rsidRPr="00296EB5">
        <w:t xml:space="preserve">Co-regulation </w:t>
      </w:r>
      <w:r>
        <w:t>of health products, including m</w:t>
      </w:r>
      <w:r w:rsidR="003F1855" w:rsidRPr="00296EB5">
        <w:t>arket authorisation decision</w:t>
      </w:r>
      <w:r w:rsidR="005515A4">
        <w:t>-</w:t>
      </w:r>
      <w:r w:rsidR="003F1855" w:rsidRPr="00296EB5">
        <w:t xml:space="preserve">making </w:t>
      </w:r>
    </w:p>
    <w:p w14:paraId="1CD6FE6E" w14:textId="790923C7" w:rsidR="003F1855" w:rsidRPr="00296EB5" w:rsidRDefault="00727516" w:rsidP="00FD2B41">
      <w:pPr>
        <w:pStyle w:val="ListParagraph"/>
        <w:numPr>
          <w:ilvl w:val="0"/>
          <w:numId w:val="10"/>
        </w:numPr>
      </w:pPr>
      <w:r>
        <w:t>Devolved decision-making on a</w:t>
      </w:r>
      <w:r w:rsidR="003F1855">
        <w:t xml:space="preserve">pproval of practicing </w:t>
      </w:r>
      <w:r w:rsidR="00A42970">
        <w:t>r</w:t>
      </w:r>
      <w:r w:rsidR="008771EB">
        <w:t>ongoā</w:t>
      </w:r>
      <w:r>
        <w:t xml:space="preserve"> </w:t>
      </w:r>
      <w:r w:rsidR="003F1855">
        <w:t>providers</w:t>
      </w:r>
      <w:r w:rsidR="00B53469">
        <w:t xml:space="preserve"> </w:t>
      </w:r>
      <w:r>
        <w:t>under the Bill,</w:t>
      </w:r>
      <w:r w:rsidR="00B53469">
        <w:t xml:space="preserve"> </w:t>
      </w:r>
      <w:r w:rsidR="004522CF">
        <w:t xml:space="preserve">to </w:t>
      </w:r>
      <w:r w:rsidR="00B53469">
        <w:t>t</w:t>
      </w:r>
      <w:r w:rsidR="003F1855">
        <w:t xml:space="preserve">ribal councils </w:t>
      </w:r>
      <w:r w:rsidR="00B53469">
        <w:t>(</w:t>
      </w:r>
      <w:r w:rsidR="007D62DD">
        <w:t>e.g.,</w:t>
      </w:r>
      <w:r w:rsidR="003F1855">
        <w:t xml:space="preserve"> </w:t>
      </w:r>
      <w:r w:rsidR="00B53469">
        <w:t>hapū</w:t>
      </w:r>
      <w:r w:rsidR="003F1855">
        <w:t xml:space="preserve">, marae) </w:t>
      </w:r>
    </w:p>
    <w:p w14:paraId="5E9E679C" w14:textId="3A700CC7" w:rsidR="00C82CCE" w:rsidRPr="00C82CCE" w:rsidRDefault="735FC80C" w:rsidP="195EF980">
      <w:r>
        <w:t xml:space="preserve">A </w:t>
      </w:r>
      <w:r w:rsidR="496E97CE">
        <w:t>preceden</w:t>
      </w:r>
      <w:r w:rsidR="2F043F2A">
        <w:t>t</w:t>
      </w:r>
      <w:r w:rsidR="496E97CE">
        <w:t xml:space="preserve"> for devolved decision-making has already been set through by the Fisheries (Kaimoana Customary Fishing) Regulations 1998, which enables hapū and marae to administer the assessing, reporting and granting of permission of </w:t>
      </w:r>
      <w:r w:rsidR="2F781404">
        <w:t xml:space="preserve">non-commercial </w:t>
      </w:r>
      <w:r w:rsidR="496E97CE">
        <w:t xml:space="preserve">fishing permits in their respective rohe, and in accordance </w:t>
      </w:r>
      <w:r w:rsidR="656E00C0">
        <w:t>with</w:t>
      </w:r>
      <w:r w:rsidR="496E97CE">
        <w:t xml:space="preserve"> kawa and tikanga. A similar approach could likely be followed </w:t>
      </w:r>
      <w:r w:rsidR="0612FB5C">
        <w:t>f</w:t>
      </w:r>
      <w:r w:rsidR="496E97CE">
        <w:t xml:space="preserve">or </w:t>
      </w:r>
      <w:r w:rsidR="007D62DD">
        <w:t>rongoā</w:t>
      </w:r>
      <w:r w:rsidR="496E97CE">
        <w:t xml:space="preserve"> practices</w:t>
      </w:r>
      <w:r w:rsidR="14738EF0">
        <w:t>,</w:t>
      </w:r>
      <w:r w:rsidR="2F68B76A">
        <w:t xml:space="preserve"> with</w:t>
      </w:r>
      <w:r w:rsidR="496E97CE">
        <w:t xml:space="preserve"> sufficient resourcing </w:t>
      </w:r>
      <w:r w:rsidR="23FA3631">
        <w:t>to</w:t>
      </w:r>
      <w:r w:rsidR="496E97CE">
        <w:t xml:space="preserve"> accompany the</w:t>
      </w:r>
      <w:r w:rsidR="36AD6980">
        <w:t xml:space="preserve"> </w:t>
      </w:r>
      <w:r w:rsidR="496E97CE">
        <w:t xml:space="preserve">devolution of this decision making. </w:t>
      </w:r>
    </w:p>
    <w:p w14:paraId="01F6AA42" w14:textId="2CC77EFA" w:rsidR="00C82CCE" w:rsidRPr="00C82CCE" w:rsidRDefault="4C1AE08B" w:rsidP="195EF980">
      <w:r>
        <w:t>Such changes could be made alongside effort to deliver on t</w:t>
      </w:r>
      <w:r w:rsidR="1C8273D7">
        <w:t>he Waitangi Tribunal</w:t>
      </w:r>
      <w:r w:rsidR="40A179BC">
        <w:t>’s</w:t>
      </w:r>
      <w:r w:rsidR="1C8273D7">
        <w:t xml:space="preserve"> WAI262 findings,</w:t>
      </w:r>
      <w:r w:rsidR="0E6A0593">
        <w:t xml:space="preserve"> in which it</w:t>
      </w:r>
      <w:r w:rsidR="1C8273D7">
        <w:t xml:space="preserve"> recommended that the Crown take the following actions “as a matter of urgency”:</w:t>
      </w:r>
    </w:p>
    <w:p w14:paraId="6EEE6909" w14:textId="7F1D07B5" w:rsidR="00C82CCE" w:rsidRPr="00C82CCE" w:rsidRDefault="00C82CCE" w:rsidP="00A70ABA">
      <w:pPr>
        <w:pStyle w:val="ListParagraph"/>
        <w:numPr>
          <w:ilvl w:val="0"/>
          <w:numId w:val="11"/>
        </w:numPr>
      </w:pPr>
      <w:r w:rsidRPr="00C82CCE">
        <w:t xml:space="preserve">Recognise that </w:t>
      </w:r>
      <w:r w:rsidR="008771EB">
        <w:t>rongoā</w:t>
      </w:r>
      <w:r w:rsidRPr="00C82CCE">
        <w:t xml:space="preserve"> Māori has significant potential as a weapon in the fight to improve Māori health.</w:t>
      </w:r>
    </w:p>
    <w:p w14:paraId="4B406DEA" w14:textId="604EE207" w:rsidR="00C82CCE" w:rsidRPr="00C82CCE" w:rsidRDefault="00C82CCE" w:rsidP="00A70ABA">
      <w:pPr>
        <w:pStyle w:val="ListParagraph"/>
        <w:numPr>
          <w:ilvl w:val="0"/>
          <w:numId w:val="11"/>
        </w:numPr>
      </w:pPr>
      <w:r w:rsidRPr="00C82CCE">
        <w:t xml:space="preserve">Incentivise the health system to expand </w:t>
      </w:r>
      <w:r w:rsidR="008771EB">
        <w:t>rongoā</w:t>
      </w:r>
      <w:r w:rsidRPr="00C82CCE">
        <w:t xml:space="preserve"> services.</w:t>
      </w:r>
    </w:p>
    <w:p w14:paraId="01C58D4B" w14:textId="77777777" w:rsidR="00C82CCE" w:rsidRPr="00C82CCE" w:rsidRDefault="00C82CCE" w:rsidP="00A70ABA">
      <w:pPr>
        <w:pStyle w:val="ListParagraph"/>
        <w:numPr>
          <w:ilvl w:val="0"/>
          <w:numId w:val="11"/>
        </w:numPr>
      </w:pPr>
      <w:r w:rsidRPr="00C82CCE">
        <w:t>Adequately support Te Paepae Matua (the national body that supports and represents tohunga) to play the quality control role that the Crown should not and cannot play itself.</w:t>
      </w:r>
    </w:p>
    <w:p w14:paraId="3828473A" w14:textId="658592ED" w:rsidR="00B62FD9" w:rsidRPr="00FF425B" w:rsidRDefault="00C82CCE" w:rsidP="674CB088">
      <w:pPr>
        <w:pStyle w:val="ListParagraph"/>
        <w:numPr>
          <w:ilvl w:val="0"/>
          <w:numId w:val="11"/>
        </w:numPr>
      </w:pPr>
      <w:r w:rsidRPr="00C82CCE">
        <w:t>Begin to gather some hard data about the extent of current Māori use of services and the likely ongoing extent of demand.</w:t>
      </w:r>
    </w:p>
    <w:p w14:paraId="3F0633F4" w14:textId="77777777" w:rsidR="007C1317" w:rsidRDefault="007C1317">
      <w:pPr>
        <w:rPr>
          <w:b/>
          <w:bCs/>
        </w:rPr>
      </w:pPr>
      <w:r>
        <w:rPr>
          <w:b/>
          <w:bCs/>
        </w:rPr>
        <w:br w:type="page"/>
      </w:r>
    </w:p>
    <w:p w14:paraId="3B18A18F" w14:textId="4AEB46C1" w:rsidR="38461880" w:rsidRDefault="38461880" w:rsidP="0C38FBD6">
      <w:pPr>
        <w:rPr>
          <w:b/>
          <w:bCs/>
        </w:rPr>
      </w:pPr>
      <w:r w:rsidRPr="0C38FBD6">
        <w:rPr>
          <w:b/>
          <w:bCs/>
        </w:rPr>
        <w:lastRenderedPageBreak/>
        <w:t>In summary</w:t>
      </w:r>
    </w:p>
    <w:p w14:paraId="6989CCDA" w14:textId="200CCD0B" w:rsidR="38461880" w:rsidRDefault="38461880" w:rsidP="0C38FBD6">
      <w:r w:rsidRPr="0C38FBD6">
        <w:t>Te Hiringa Mahara</w:t>
      </w:r>
      <w:r w:rsidR="007D43AD">
        <w:t xml:space="preserve"> does not support the Therapeutic Products Bill proceeding in its current form.</w:t>
      </w:r>
    </w:p>
    <w:p w14:paraId="51E98B93" w14:textId="2CE3E96F" w:rsidR="38461880" w:rsidRDefault="007D43AD" w:rsidP="0C38FBD6">
      <w:pPr>
        <w:pStyle w:val="ListParagraph"/>
        <w:numPr>
          <w:ilvl w:val="0"/>
          <w:numId w:val="3"/>
        </w:numPr>
        <w:rPr>
          <w:rFonts w:eastAsia="Basic Sans Light" w:cs="Basic Sans Light"/>
        </w:rPr>
      </w:pPr>
      <w:r>
        <w:rPr>
          <w:rFonts w:eastAsia="Basic Sans Light" w:cs="Basic Sans Light"/>
        </w:rPr>
        <w:t xml:space="preserve">The Bill will have a detrimental effect on the provision of </w:t>
      </w:r>
      <w:r w:rsidR="008771EB">
        <w:rPr>
          <w:rFonts w:eastAsia="Basic Sans Light" w:cs="Basic Sans Light"/>
        </w:rPr>
        <w:t>Rongoā</w:t>
      </w:r>
      <w:r>
        <w:rPr>
          <w:rFonts w:eastAsia="Basic Sans Light" w:cs="Basic Sans Light"/>
        </w:rPr>
        <w:t xml:space="preserve"> products and services, and the wellbeing that</w:t>
      </w:r>
      <w:r w:rsidR="00620560">
        <w:rPr>
          <w:rFonts w:eastAsia="Basic Sans Light" w:cs="Basic Sans Light"/>
        </w:rPr>
        <w:t xml:space="preserve"> </w:t>
      </w:r>
      <w:r w:rsidR="008771EB">
        <w:rPr>
          <w:rFonts w:eastAsia="Basic Sans Light" w:cs="Basic Sans Light"/>
        </w:rPr>
        <w:t xml:space="preserve">they </w:t>
      </w:r>
      <w:r w:rsidR="00620560">
        <w:rPr>
          <w:rFonts w:eastAsia="Basic Sans Light" w:cs="Basic Sans Light"/>
        </w:rPr>
        <w:t>support</w:t>
      </w:r>
      <w:r w:rsidR="152792C4" w:rsidRPr="674CB088">
        <w:rPr>
          <w:rFonts w:eastAsia="Basic Sans Light" w:cs="Basic Sans Light"/>
        </w:rPr>
        <w:t>.</w:t>
      </w:r>
    </w:p>
    <w:p w14:paraId="37A7A12C" w14:textId="5166DEFF" w:rsidR="00C5694F" w:rsidRPr="00C5694F" w:rsidRDefault="00620560" w:rsidP="00C5694F">
      <w:pPr>
        <w:pStyle w:val="ListParagraph"/>
        <w:numPr>
          <w:ilvl w:val="0"/>
          <w:numId w:val="3"/>
        </w:numPr>
        <w:rPr>
          <w:rFonts w:eastAsia="Basic Sans Light" w:cs="Basic Sans Light"/>
        </w:rPr>
      </w:pPr>
      <w:r>
        <w:rPr>
          <w:rFonts w:eastAsia="Basic Sans Light" w:cs="Basic Sans Light"/>
        </w:rPr>
        <w:t xml:space="preserve">The process that has developed the Bill and related work falls short of the partnership approach expected of the </w:t>
      </w:r>
      <w:r w:rsidR="00A92434">
        <w:rPr>
          <w:rFonts w:eastAsia="Basic Sans Light" w:cs="Basic Sans Light"/>
        </w:rPr>
        <w:t>Crown and</w:t>
      </w:r>
      <w:r w:rsidR="00E21C8D">
        <w:rPr>
          <w:rFonts w:eastAsia="Basic Sans Light" w:cs="Basic Sans Light"/>
        </w:rPr>
        <w:t xml:space="preserve"> does not serve Māori well</w:t>
      </w:r>
      <w:r w:rsidR="00C5694F">
        <w:rPr>
          <w:rFonts w:eastAsia="Basic Sans Light" w:cs="Basic Sans Light"/>
        </w:rPr>
        <w:t>.</w:t>
      </w:r>
    </w:p>
    <w:p w14:paraId="5D4F1C73" w14:textId="48B465B1" w:rsidR="00E21C8D" w:rsidRDefault="00E21C8D" w:rsidP="0C38FBD6">
      <w:pPr>
        <w:pStyle w:val="ListParagraph"/>
        <w:numPr>
          <w:ilvl w:val="0"/>
          <w:numId w:val="3"/>
        </w:numPr>
        <w:rPr>
          <w:rFonts w:eastAsia="Basic Sans Light" w:cs="Basic Sans Light"/>
        </w:rPr>
      </w:pPr>
      <w:r>
        <w:rPr>
          <w:rFonts w:eastAsia="Basic Sans Light" w:cs="Basic Sans Light"/>
        </w:rPr>
        <w:t xml:space="preserve">The Bill restricts Māori control over the taonga that is </w:t>
      </w:r>
      <w:r w:rsidR="008771EB">
        <w:rPr>
          <w:rFonts w:eastAsia="Basic Sans Light" w:cs="Basic Sans Light"/>
        </w:rPr>
        <w:t>Rongoā</w:t>
      </w:r>
      <w:r>
        <w:rPr>
          <w:rFonts w:eastAsia="Basic Sans Light" w:cs="Basic Sans Light"/>
        </w:rPr>
        <w:t>, and therefore undermines tino rangatiratanga</w:t>
      </w:r>
      <w:r w:rsidR="00C5694F">
        <w:rPr>
          <w:rFonts w:eastAsia="Basic Sans Light" w:cs="Basic Sans Light"/>
        </w:rPr>
        <w:t xml:space="preserve"> and fails to uphold te Tiriti.</w:t>
      </w:r>
    </w:p>
    <w:p w14:paraId="4313B4DB" w14:textId="54A3B16D" w:rsidR="00C5694F" w:rsidRDefault="00C5694F" w:rsidP="0C38FBD6">
      <w:pPr>
        <w:pStyle w:val="ListParagraph"/>
        <w:numPr>
          <w:ilvl w:val="0"/>
          <w:numId w:val="3"/>
        </w:numPr>
        <w:rPr>
          <w:rFonts w:eastAsia="Basic Sans Light" w:cs="Basic Sans Light"/>
        </w:rPr>
      </w:pPr>
      <w:r>
        <w:rPr>
          <w:rFonts w:eastAsia="Basic Sans Light" w:cs="Basic Sans Light"/>
        </w:rPr>
        <w:t xml:space="preserve">The Bill should not proceed until an appropriate partnership process can be put in place, and Māori can exercise </w:t>
      </w:r>
      <w:r w:rsidR="00574BFF">
        <w:rPr>
          <w:rFonts w:eastAsia="Basic Sans Light" w:cs="Basic Sans Light"/>
        </w:rPr>
        <w:t>tino rangatiratanga through both the development and administration of the Bill.</w:t>
      </w:r>
    </w:p>
    <w:p w14:paraId="18CDDB43" w14:textId="593190FC" w:rsidR="0C38FBD6" w:rsidRDefault="0C38FBD6" w:rsidP="0C38FBD6"/>
    <w:sectPr w:rsidR="0C38FBD6" w:rsidSect="007C1317">
      <w:footerReference w:type="default" r:id="rId12"/>
      <w:headerReference w:type="first" r:id="rId13"/>
      <w:footerReference w:type="first" r:id="rId14"/>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6D1FD" w14:textId="77777777" w:rsidR="00E024AA" w:rsidRDefault="00E024AA" w:rsidP="005F3F22">
      <w:pPr>
        <w:spacing w:after="0" w:line="240" w:lineRule="auto"/>
      </w:pPr>
      <w:r>
        <w:separator/>
      </w:r>
    </w:p>
  </w:endnote>
  <w:endnote w:type="continuationSeparator" w:id="0">
    <w:p w14:paraId="30DE5AC4" w14:textId="77777777" w:rsidR="00E024AA" w:rsidRDefault="00E024AA" w:rsidP="005F3F22">
      <w:pPr>
        <w:spacing w:after="0" w:line="240" w:lineRule="auto"/>
      </w:pPr>
      <w:r>
        <w:continuationSeparator/>
      </w:r>
    </w:p>
  </w:endnote>
  <w:endnote w:type="continuationNotice" w:id="1">
    <w:p w14:paraId="68C84EDA" w14:textId="77777777" w:rsidR="00E024AA" w:rsidRDefault="00E024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ic Sans Light">
    <w:panose1 w:val="000004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sic Sans">
    <w:panose1 w:val="00000500000000000000"/>
    <w:charset w:val="00"/>
    <w:family w:val="modern"/>
    <w:notTrueType/>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1985041"/>
      <w:docPartObj>
        <w:docPartGallery w:val="Page Numbers (Bottom of Page)"/>
        <w:docPartUnique/>
      </w:docPartObj>
    </w:sdtPr>
    <w:sdtEndPr>
      <w:rPr>
        <w:noProof/>
      </w:rPr>
    </w:sdtEndPr>
    <w:sdtContent>
      <w:p w14:paraId="31576987" w14:textId="235A63FD" w:rsidR="00FD2CA9" w:rsidRDefault="006B610C" w:rsidP="006B610C">
        <w:pPr>
          <w:pStyle w:val="Footer"/>
          <w:jc w:val="right"/>
        </w:pPr>
        <w:r>
          <w:fldChar w:fldCharType="begin"/>
        </w:r>
        <w:r>
          <w:instrText xml:space="preserve"> PAGE   \* MERGEFORMAT </w:instrText>
        </w:r>
        <w:r>
          <w:fldChar w:fldCharType="separate"/>
        </w:r>
        <w:r>
          <w:rPr>
            <w:noProof/>
          </w:rPr>
          <w:t>2</w:t>
        </w:r>
        <w:r>
          <w:rPr>
            <w:noProof/>
          </w:rPr>
          <w:fldChar w:fldCharType="end"/>
        </w:r>
        <w:r w:rsidR="007C1317">
          <w:rPr>
            <w:noProof/>
          </w:rPr>
          <w:t xml:space="preserve"> of 5</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303ED" w14:textId="77777777" w:rsidR="006F1B90" w:rsidRPr="006B610C" w:rsidRDefault="006F1B90" w:rsidP="006F1B90">
    <w:pPr>
      <w:pStyle w:val="Footer"/>
      <w:jc w:val="center"/>
      <w:rPr>
        <w:rFonts w:cs="Arial"/>
        <w:sz w:val="20"/>
        <w:szCs w:val="18"/>
        <w:lang w:val="mi-NZ"/>
      </w:rPr>
    </w:pPr>
  </w:p>
  <w:p w14:paraId="630F34D5" w14:textId="30B775E8" w:rsidR="006F1B90" w:rsidRPr="006B610C" w:rsidRDefault="006F1B90" w:rsidP="006F1B90">
    <w:pPr>
      <w:pStyle w:val="Footer"/>
      <w:jc w:val="center"/>
      <w:rPr>
        <w:rFonts w:cs="Arial"/>
        <w:sz w:val="20"/>
        <w:szCs w:val="18"/>
        <w:lang w:val="mi-NZ"/>
      </w:rPr>
    </w:pPr>
    <w:r w:rsidRPr="006B610C">
      <w:rPr>
        <w:rFonts w:cs="Arial"/>
        <w:sz w:val="20"/>
        <w:szCs w:val="18"/>
        <w:lang w:val="mi-NZ"/>
      </w:rPr>
      <w:t>Tū tangata mauri ora |</w:t>
    </w:r>
    <w:r w:rsidRPr="006B610C">
      <w:rPr>
        <w:rFonts w:cs="Arial"/>
        <w:color w:val="0DB1CA" w:themeColor="accent5"/>
        <w:sz w:val="20"/>
        <w:szCs w:val="18"/>
        <w:lang w:val="mi-NZ"/>
      </w:rPr>
      <w:t xml:space="preserve"> </w:t>
    </w:r>
    <w:r w:rsidRPr="006B610C">
      <w:rPr>
        <w:rFonts w:cs="Arial"/>
        <w:sz w:val="20"/>
        <w:szCs w:val="18"/>
        <w:lang w:val="mi-NZ"/>
      </w:rPr>
      <w:t>Thriving together</w:t>
    </w:r>
  </w:p>
  <w:p w14:paraId="596AA9BE" w14:textId="77777777" w:rsidR="006F1B90" w:rsidRPr="006B610C" w:rsidRDefault="006F1B90" w:rsidP="006F1B90">
    <w:pPr>
      <w:spacing w:after="0"/>
      <w:jc w:val="center"/>
      <w:rPr>
        <w:rFonts w:cs="Arial"/>
        <w:sz w:val="20"/>
        <w:szCs w:val="18"/>
        <w:lang w:val="mi-NZ"/>
      </w:rPr>
    </w:pPr>
    <w:r w:rsidRPr="006B610C">
      <w:rPr>
        <w:rFonts w:cs="Arial"/>
        <w:sz w:val="20"/>
        <w:szCs w:val="18"/>
        <w:lang w:val="mi-NZ"/>
      </w:rPr>
      <w:t xml:space="preserve">Te Hiringa Mahara </w:t>
    </w:r>
    <w:r w:rsidRPr="006B610C">
      <w:rPr>
        <w:rFonts w:cs="Arial"/>
        <w:color w:val="000000" w:themeColor="text1"/>
        <w:sz w:val="20"/>
        <w:szCs w:val="18"/>
        <w:lang w:val="mi-NZ"/>
      </w:rPr>
      <w:t xml:space="preserve">| </w:t>
    </w:r>
    <w:r w:rsidRPr="006B610C">
      <w:rPr>
        <w:rFonts w:cs="Arial"/>
        <w:sz w:val="20"/>
        <w:szCs w:val="18"/>
        <w:lang w:val="mi-NZ"/>
      </w:rPr>
      <w:t>DX Box SP22502, Wellington, Aotearoa New Zealand</w:t>
    </w:r>
  </w:p>
  <w:p w14:paraId="6BFEBA1C" w14:textId="77777777" w:rsidR="006F1B90" w:rsidRPr="006B610C" w:rsidRDefault="006F1B90" w:rsidP="006F1B90">
    <w:pPr>
      <w:spacing w:after="0"/>
      <w:jc w:val="center"/>
      <w:rPr>
        <w:rFonts w:cs="Arial"/>
        <w:sz w:val="20"/>
        <w:szCs w:val="18"/>
        <w:lang w:val="mi-NZ"/>
      </w:rPr>
    </w:pPr>
    <w:r w:rsidRPr="006B610C">
      <w:rPr>
        <w:rFonts w:cs="Arial"/>
        <w:color w:val="005E85" w:themeColor="accent1"/>
        <w:sz w:val="20"/>
        <w:szCs w:val="18"/>
        <w:lang w:val="mi-NZ"/>
      </w:rPr>
      <w:t>web</w:t>
    </w:r>
    <w:r w:rsidRPr="006B610C">
      <w:rPr>
        <w:rFonts w:cs="Arial"/>
        <w:sz w:val="20"/>
        <w:szCs w:val="18"/>
        <w:lang w:val="mi-NZ"/>
      </w:rPr>
      <w:t xml:space="preserve"> www.mhwc.govt.nz </w:t>
    </w:r>
    <w:r w:rsidRPr="006B610C">
      <w:rPr>
        <w:rFonts w:cs="Arial"/>
        <w:color w:val="000000" w:themeColor="text1"/>
        <w:sz w:val="20"/>
        <w:szCs w:val="18"/>
        <w:lang w:val="mi-NZ"/>
      </w:rPr>
      <w:t>|</w:t>
    </w:r>
    <w:r w:rsidRPr="006B610C">
      <w:rPr>
        <w:rFonts w:cs="Arial"/>
        <w:color w:val="005E85" w:themeColor="accent1"/>
        <w:sz w:val="20"/>
        <w:szCs w:val="18"/>
        <w:lang w:val="mi-NZ"/>
      </w:rPr>
      <w:t xml:space="preserve"> email </w:t>
    </w:r>
    <w:r w:rsidRPr="006B610C">
      <w:rPr>
        <w:rFonts w:cs="Arial"/>
        <w:sz w:val="20"/>
        <w:szCs w:val="18"/>
        <w:lang w:val="mi-NZ"/>
      </w:rPr>
      <w:t>kiaora@mhwc.govt.nz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5DD2F" w14:textId="77777777" w:rsidR="00E024AA" w:rsidRDefault="00E024AA" w:rsidP="005F3F22">
      <w:pPr>
        <w:spacing w:after="0" w:line="240" w:lineRule="auto"/>
      </w:pPr>
      <w:r>
        <w:separator/>
      </w:r>
    </w:p>
  </w:footnote>
  <w:footnote w:type="continuationSeparator" w:id="0">
    <w:p w14:paraId="7A6BE9C6" w14:textId="77777777" w:rsidR="00E024AA" w:rsidRDefault="00E024AA" w:rsidP="005F3F22">
      <w:pPr>
        <w:spacing w:after="0" w:line="240" w:lineRule="auto"/>
      </w:pPr>
      <w:r>
        <w:continuationSeparator/>
      </w:r>
    </w:p>
  </w:footnote>
  <w:footnote w:type="continuationNotice" w:id="1">
    <w:p w14:paraId="6E1BCB11" w14:textId="77777777" w:rsidR="00E024AA" w:rsidRDefault="00E024AA">
      <w:pPr>
        <w:spacing w:after="0" w:line="240" w:lineRule="auto"/>
      </w:pPr>
    </w:p>
  </w:footnote>
  <w:footnote w:id="2">
    <w:p w14:paraId="461F052E" w14:textId="775F8B13" w:rsidR="004422F6" w:rsidRPr="004422F6" w:rsidRDefault="004422F6" w:rsidP="00C97F4D">
      <w:pPr>
        <w:pStyle w:val="FootnoteText"/>
        <w:rPr>
          <w:lang w:val="mi-NZ"/>
        </w:rPr>
      </w:pPr>
      <w:r>
        <w:rPr>
          <w:rStyle w:val="FootnoteReference"/>
        </w:rPr>
        <w:footnoteRef/>
      </w:r>
      <w:r>
        <w:t xml:space="preserve"> </w:t>
      </w:r>
      <w:r w:rsidR="00C97F4D">
        <w:t>Wai 262 volume 2</w:t>
      </w:r>
      <w:r w:rsidR="003B7310">
        <w:t xml:space="preserve">, 2011, </w:t>
      </w:r>
      <w:r w:rsidR="00C97F4D" w:rsidRPr="00C97F4D">
        <w:rPr>
          <w:i/>
          <w:iCs/>
        </w:rPr>
        <w:t>Ko Aotearoa Tēnei: A Report into Claims Concerning New Zealand Law and Policy Affecting Māori Culture and Identity. Te Taumata Tuarua volume 2</w:t>
      </w:r>
    </w:p>
  </w:footnote>
  <w:footnote w:id="3">
    <w:p w14:paraId="179E74F2" w14:textId="6D701F4B" w:rsidR="000F30E0" w:rsidRPr="000F30E0" w:rsidRDefault="000F30E0">
      <w:pPr>
        <w:pStyle w:val="FootnoteText"/>
        <w:rPr>
          <w:lang w:val="mi-NZ"/>
        </w:rPr>
      </w:pPr>
      <w:r>
        <w:rPr>
          <w:rStyle w:val="FootnoteReference"/>
        </w:rPr>
        <w:footnoteRef/>
      </w:r>
      <w:r>
        <w:t xml:space="preserve"> </w:t>
      </w:r>
      <w:hyperlink r:id="rId1" w:history="1">
        <w:r w:rsidR="0009434D" w:rsidRPr="00D73411">
          <w:rPr>
            <w:rStyle w:val="Hyperlink"/>
          </w:rPr>
          <w:t>https://www.health.govt.nz/system/files/documents/publications/</w:t>
        </w:r>
        <w:r w:rsidR="008771EB">
          <w:rPr>
            <w:rStyle w:val="Hyperlink"/>
          </w:rPr>
          <w:t>Rongoā</w:t>
        </w:r>
        <w:r w:rsidR="0009434D" w:rsidRPr="00D73411">
          <w:rPr>
            <w:rStyle w:val="Hyperlink"/>
          </w:rPr>
          <w:t>_report_full_report_-_final_master.pdf</w:t>
        </w:r>
      </w:hyperlink>
      <w:r w:rsidR="0009434D">
        <w:t xml:space="preserve"> </w:t>
      </w:r>
    </w:p>
  </w:footnote>
  <w:footnote w:id="4">
    <w:p w14:paraId="0DC9D9CB" w14:textId="77777777" w:rsidR="003C4DFB" w:rsidRPr="000B6CBA" w:rsidRDefault="003C4DFB" w:rsidP="003C4DFB">
      <w:pPr>
        <w:pStyle w:val="FootnoteText"/>
        <w:rPr>
          <w:lang w:val="mi-NZ"/>
        </w:rPr>
      </w:pPr>
      <w:r>
        <w:rPr>
          <w:rStyle w:val="FootnoteReference"/>
        </w:rPr>
        <w:footnoteRef/>
      </w:r>
      <w:r>
        <w:t xml:space="preserve"> </w:t>
      </w:r>
      <w:hyperlink r:id="rId2" w:history="1">
        <w:r w:rsidRPr="00D73411">
          <w:rPr>
            <w:rStyle w:val="Hyperlink"/>
          </w:rPr>
          <w:t>https://www.teakawhaiora.nz/our-work/rongoa/</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28F30" w14:textId="3F63E6F9" w:rsidR="00FD2CA9" w:rsidRDefault="00FD2CA9">
    <w:pPr>
      <w:pStyle w:val="Header"/>
    </w:pPr>
    <w:r>
      <w:rPr>
        <w:noProof/>
      </w:rPr>
      <w:drawing>
        <wp:anchor distT="0" distB="0" distL="114300" distR="114300" simplePos="0" relativeHeight="251658240" behindDoc="0" locked="0" layoutInCell="1" allowOverlap="1" wp14:anchorId="76A0AC14" wp14:editId="7B992AED">
          <wp:simplePos x="0" y="0"/>
          <wp:positionH relativeFrom="column">
            <wp:posOffset>4781550</wp:posOffset>
          </wp:positionH>
          <wp:positionV relativeFrom="paragraph">
            <wp:posOffset>-391160</wp:posOffset>
          </wp:positionV>
          <wp:extent cx="1799590" cy="809625"/>
          <wp:effectExtent l="0" t="0" r="0" b="0"/>
          <wp:wrapSquare wrapText="bothSides"/>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590" cy="8096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7581C"/>
    <w:multiLevelType w:val="hybridMultilevel"/>
    <w:tmpl w:val="C8B6A08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BDD1929"/>
    <w:multiLevelType w:val="hybridMultilevel"/>
    <w:tmpl w:val="F6C0BB6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243672E3"/>
    <w:multiLevelType w:val="hybridMultilevel"/>
    <w:tmpl w:val="7E5270A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2EF9354D"/>
    <w:multiLevelType w:val="hybridMultilevel"/>
    <w:tmpl w:val="147C219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32B454B0"/>
    <w:multiLevelType w:val="multilevel"/>
    <w:tmpl w:val="C4A0E4A8"/>
    <w:lvl w:ilvl="0">
      <w:start w:val="1"/>
      <w:numFmt w:val="decimal"/>
      <w:lvlText w:val="%1."/>
      <w:lvlJc w:val="left"/>
      <w:pPr>
        <w:ind w:left="-354" w:hanging="360"/>
      </w:pPr>
      <w:rPr>
        <w:rFonts w:ascii="Basic Sans Light" w:hAnsi="Basic Sans Light" w:hint="default"/>
        <w:b w:val="0"/>
        <w:bCs/>
        <w:i w:val="0"/>
        <w:iCs w:val="0"/>
      </w:rPr>
    </w:lvl>
    <w:lvl w:ilvl="1">
      <w:start w:val="1"/>
      <w:numFmt w:val="decimal"/>
      <w:lvlText w:val="%2."/>
      <w:lvlJc w:val="left"/>
      <w:pPr>
        <w:ind w:left="366" w:hanging="360"/>
      </w:pPr>
      <w:rPr>
        <w:b w:val="0"/>
        <w:bCs w:val="0"/>
        <w:color w:val="000000" w:themeColor="text1"/>
        <w:sz w:val="24"/>
        <w:szCs w:val="24"/>
      </w:rPr>
    </w:lvl>
    <w:lvl w:ilvl="2">
      <w:start w:val="1"/>
      <w:numFmt w:val="lowerRoman"/>
      <w:lvlText w:val="%3)"/>
      <w:lvlJc w:val="right"/>
      <w:pPr>
        <w:ind w:left="1086" w:hanging="180"/>
      </w:pPr>
      <w:rPr>
        <w:rFonts w:hint="default"/>
      </w:rPr>
    </w:lvl>
    <w:lvl w:ilvl="3">
      <w:start w:val="1"/>
      <w:numFmt w:val="decimal"/>
      <w:lvlText w:val="%4."/>
      <w:lvlJc w:val="left"/>
      <w:pPr>
        <w:ind w:left="1806" w:hanging="360"/>
      </w:pPr>
      <w:rPr>
        <w:rFonts w:hint="default"/>
      </w:rPr>
    </w:lvl>
    <w:lvl w:ilvl="4">
      <w:start w:val="1"/>
      <w:numFmt w:val="lowerLetter"/>
      <w:lvlText w:val="%5)"/>
      <w:lvlJc w:val="left"/>
      <w:pPr>
        <w:ind w:left="2526" w:hanging="360"/>
      </w:pPr>
      <w:rPr>
        <w:rFonts w:hint="default"/>
      </w:rPr>
    </w:lvl>
    <w:lvl w:ilvl="5">
      <w:start w:val="1"/>
      <w:numFmt w:val="lowerRoman"/>
      <w:lvlText w:val="%6)"/>
      <w:lvlJc w:val="right"/>
      <w:pPr>
        <w:ind w:left="3246" w:hanging="180"/>
      </w:pPr>
      <w:rPr>
        <w:rFonts w:hint="default"/>
      </w:rPr>
    </w:lvl>
    <w:lvl w:ilvl="6">
      <w:start w:val="1"/>
      <w:numFmt w:val="decimal"/>
      <w:lvlText w:val="%7."/>
      <w:lvlJc w:val="left"/>
      <w:pPr>
        <w:ind w:left="3966" w:hanging="360"/>
      </w:pPr>
      <w:rPr>
        <w:rFonts w:hint="default"/>
      </w:rPr>
    </w:lvl>
    <w:lvl w:ilvl="7">
      <w:start w:val="1"/>
      <w:numFmt w:val="lowerLetter"/>
      <w:lvlText w:val="%8)"/>
      <w:lvlJc w:val="left"/>
      <w:pPr>
        <w:ind w:left="4686" w:hanging="360"/>
      </w:pPr>
      <w:rPr>
        <w:rFonts w:hint="default"/>
      </w:rPr>
    </w:lvl>
    <w:lvl w:ilvl="8">
      <w:start w:val="1"/>
      <w:numFmt w:val="lowerRoman"/>
      <w:lvlText w:val="%9)"/>
      <w:lvlJc w:val="right"/>
      <w:pPr>
        <w:ind w:left="5406" w:hanging="180"/>
      </w:pPr>
      <w:rPr>
        <w:rFonts w:hint="default"/>
      </w:rPr>
    </w:lvl>
  </w:abstractNum>
  <w:abstractNum w:abstractNumId="5" w15:restartNumberingAfterBreak="0">
    <w:nsid w:val="396A5572"/>
    <w:multiLevelType w:val="hybridMultilevel"/>
    <w:tmpl w:val="C48482CC"/>
    <w:lvl w:ilvl="0" w:tplc="C0342AB4">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40070B30"/>
    <w:multiLevelType w:val="hybridMultilevel"/>
    <w:tmpl w:val="F6C0BB6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CD0023E"/>
    <w:multiLevelType w:val="hybridMultilevel"/>
    <w:tmpl w:val="6D8E41A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6C024AFE"/>
    <w:multiLevelType w:val="hybridMultilevel"/>
    <w:tmpl w:val="78AA899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735A14A8"/>
    <w:multiLevelType w:val="multilevel"/>
    <w:tmpl w:val="71123E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E4A3529"/>
    <w:multiLevelType w:val="hybridMultilevel"/>
    <w:tmpl w:val="F6C0BB6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43684846">
    <w:abstractNumId w:val="4"/>
  </w:num>
  <w:num w:numId="2" w16cid:durableId="2133665452">
    <w:abstractNumId w:val="7"/>
  </w:num>
  <w:num w:numId="3" w16cid:durableId="1859847504">
    <w:abstractNumId w:val="0"/>
  </w:num>
  <w:num w:numId="4" w16cid:durableId="383214857">
    <w:abstractNumId w:val="5"/>
  </w:num>
  <w:num w:numId="5" w16cid:durableId="2057775977">
    <w:abstractNumId w:val="2"/>
  </w:num>
  <w:num w:numId="6" w16cid:durableId="1340039631">
    <w:abstractNumId w:val="1"/>
  </w:num>
  <w:num w:numId="7" w16cid:durableId="421531741">
    <w:abstractNumId w:val="9"/>
  </w:num>
  <w:num w:numId="8" w16cid:durableId="1851022670">
    <w:abstractNumId w:val="6"/>
  </w:num>
  <w:num w:numId="9" w16cid:durableId="142353074">
    <w:abstractNumId w:val="3"/>
  </w:num>
  <w:num w:numId="10" w16cid:durableId="955790438">
    <w:abstractNumId w:val="8"/>
  </w:num>
  <w:num w:numId="11" w16cid:durableId="7983066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0EA"/>
    <w:rsid w:val="000003FF"/>
    <w:rsid w:val="000005DF"/>
    <w:rsid w:val="00002A64"/>
    <w:rsid w:val="00025A17"/>
    <w:rsid w:val="00026813"/>
    <w:rsid w:val="000303B0"/>
    <w:rsid w:val="00033D1F"/>
    <w:rsid w:val="0003539D"/>
    <w:rsid w:val="00044ACC"/>
    <w:rsid w:val="0007444E"/>
    <w:rsid w:val="00075660"/>
    <w:rsid w:val="0009434D"/>
    <w:rsid w:val="00097FE1"/>
    <w:rsid w:val="000B240D"/>
    <w:rsid w:val="000B6CBA"/>
    <w:rsid w:val="000C2E47"/>
    <w:rsid w:val="000D5867"/>
    <w:rsid w:val="000E299B"/>
    <w:rsid w:val="000F102D"/>
    <w:rsid w:val="000F30E0"/>
    <w:rsid w:val="000F4704"/>
    <w:rsid w:val="00104841"/>
    <w:rsid w:val="00111C4A"/>
    <w:rsid w:val="00112101"/>
    <w:rsid w:val="00113E97"/>
    <w:rsid w:val="00117810"/>
    <w:rsid w:val="00130957"/>
    <w:rsid w:val="00132D91"/>
    <w:rsid w:val="00133B14"/>
    <w:rsid w:val="0015089C"/>
    <w:rsid w:val="001668D0"/>
    <w:rsid w:val="001750F5"/>
    <w:rsid w:val="001838E0"/>
    <w:rsid w:val="00183BBA"/>
    <w:rsid w:val="001933B6"/>
    <w:rsid w:val="001A58B6"/>
    <w:rsid w:val="001D1330"/>
    <w:rsid w:val="001D1653"/>
    <w:rsid w:val="001E6015"/>
    <w:rsid w:val="0020379B"/>
    <w:rsid w:val="002153B8"/>
    <w:rsid w:val="002202E3"/>
    <w:rsid w:val="00221B28"/>
    <w:rsid w:val="0024247A"/>
    <w:rsid w:val="00252C0E"/>
    <w:rsid w:val="002852B2"/>
    <w:rsid w:val="00294F3D"/>
    <w:rsid w:val="00296EB5"/>
    <w:rsid w:val="002A05DD"/>
    <w:rsid w:val="002A1E60"/>
    <w:rsid w:val="002B7680"/>
    <w:rsid w:val="002C0B8C"/>
    <w:rsid w:val="002D5699"/>
    <w:rsid w:val="002D56A8"/>
    <w:rsid w:val="002E1753"/>
    <w:rsid w:val="002E222C"/>
    <w:rsid w:val="002E74B0"/>
    <w:rsid w:val="00306426"/>
    <w:rsid w:val="0033055F"/>
    <w:rsid w:val="00334AE5"/>
    <w:rsid w:val="00336CEF"/>
    <w:rsid w:val="00342158"/>
    <w:rsid w:val="0035543C"/>
    <w:rsid w:val="0036177A"/>
    <w:rsid w:val="00361B9A"/>
    <w:rsid w:val="0036308B"/>
    <w:rsid w:val="003654FC"/>
    <w:rsid w:val="003764BB"/>
    <w:rsid w:val="00383C9F"/>
    <w:rsid w:val="0038434E"/>
    <w:rsid w:val="003A0D58"/>
    <w:rsid w:val="003A38FF"/>
    <w:rsid w:val="003B0908"/>
    <w:rsid w:val="003B7310"/>
    <w:rsid w:val="003C4DFB"/>
    <w:rsid w:val="003D0322"/>
    <w:rsid w:val="003D292C"/>
    <w:rsid w:val="003F1855"/>
    <w:rsid w:val="00423E2C"/>
    <w:rsid w:val="00430DF6"/>
    <w:rsid w:val="00435A21"/>
    <w:rsid w:val="00435E8E"/>
    <w:rsid w:val="004422F6"/>
    <w:rsid w:val="004433BA"/>
    <w:rsid w:val="004510A0"/>
    <w:rsid w:val="004522CF"/>
    <w:rsid w:val="00457A66"/>
    <w:rsid w:val="00471E8F"/>
    <w:rsid w:val="004739C5"/>
    <w:rsid w:val="00483982"/>
    <w:rsid w:val="004A175A"/>
    <w:rsid w:val="004A502E"/>
    <w:rsid w:val="004B1E92"/>
    <w:rsid w:val="004C455D"/>
    <w:rsid w:val="004E3154"/>
    <w:rsid w:val="00513EF0"/>
    <w:rsid w:val="0054173A"/>
    <w:rsid w:val="005515A4"/>
    <w:rsid w:val="00563AD3"/>
    <w:rsid w:val="00574BFF"/>
    <w:rsid w:val="00575B8A"/>
    <w:rsid w:val="00595215"/>
    <w:rsid w:val="005970A0"/>
    <w:rsid w:val="005A04B0"/>
    <w:rsid w:val="005A1CE3"/>
    <w:rsid w:val="005A2B07"/>
    <w:rsid w:val="005A3C06"/>
    <w:rsid w:val="005A4772"/>
    <w:rsid w:val="005C0D1C"/>
    <w:rsid w:val="005C18CB"/>
    <w:rsid w:val="005D43B2"/>
    <w:rsid w:val="005E1A03"/>
    <w:rsid w:val="005E72A0"/>
    <w:rsid w:val="005F3F22"/>
    <w:rsid w:val="00600AFA"/>
    <w:rsid w:val="0060164B"/>
    <w:rsid w:val="00604463"/>
    <w:rsid w:val="00620560"/>
    <w:rsid w:val="00626106"/>
    <w:rsid w:val="006279CC"/>
    <w:rsid w:val="006306DE"/>
    <w:rsid w:val="00651411"/>
    <w:rsid w:val="00654D5C"/>
    <w:rsid w:val="00662CED"/>
    <w:rsid w:val="0068600E"/>
    <w:rsid w:val="006B610C"/>
    <w:rsid w:val="006C301B"/>
    <w:rsid w:val="006C31B9"/>
    <w:rsid w:val="006C546D"/>
    <w:rsid w:val="006C7ED5"/>
    <w:rsid w:val="006D1C1C"/>
    <w:rsid w:val="006F1B90"/>
    <w:rsid w:val="006F4CCC"/>
    <w:rsid w:val="006F6148"/>
    <w:rsid w:val="0071540A"/>
    <w:rsid w:val="00722570"/>
    <w:rsid w:val="00725F8D"/>
    <w:rsid w:val="00727516"/>
    <w:rsid w:val="0073151B"/>
    <w:rsid w:val="0073593B"/>
    <w:rsid w:val="00774181"/>
    <w:rsid w:val="007756E8"/>
    <w:rsid w:val="00780391"/>
    <w:rsid w:val="007839FF"/>
    <w:rsid w:val="007841BA"/>
    <w:rsid w:val="007870A5"/>
    <w:rsid w:val="007C1317"/>
    <w:rsid w:val="007C5D31"/>
    <w:rsid w:val="007D2686"/>
    <w:rsid w:val="007D43AD"/>
    <w:rsid w:val="007D62DD"/>
    <w:rsid w:val="007E662B"/>
    <w:rsid w:val="007F73DC"/>
    <w:rsid w:val="00801626"/>
    <w:rsid w:val="008136B9"/>
    <w:rsid w:val="00816EE7"/>
    <w:rsid w:val="00820C53"/>
    <w:rsid w:val="00830370"/>
    <w:rsid w:val="00866FF4"/>
    <w:rsid w:val="008771EB"/>
    <w:rsid w:val="0087725F"/>
    <w:rsid w:val="00894039"/>
    <w:rsid w:val="008A6C27"/>
    <w:rsid w:val="008C03D1"/>
    <w:rsid w:val="008E515C"/>
    <w:rsid w:val="008F2BAB"/>
    <w:rsid w:val="008F3AEE"/>
    <w:rsid w:val="008FFB80"/>
    <w:rsid w:val="00923A3E"/>
    <w:rsid w:val="00927E9C"/>
    <w:rsid w:val="00946E06"/>
    <w:rsid w:val="009529FA"/>
    <w:rsid w:val="00954D0E"/>
    <w:rsid w:val="009648E2"/>
    <w:rsid w:val="00964C3E"/>
    <w:rsid w:val="009701A0"/>
    <w:rsid w:val="00977F4D"/>
    <w:rsid w:val="009868D9"/>
    <w:rsid w:val="009C00EA"/>
    <w:rsid w:val="009E2832"/>
    <w:rsid w:val="009E7768"/>
    <w:rsid w:val="009F401A"/>
    <w:rsid w:val="00A11298"/>
    <w:rsid w:val="00A31B4E"/>
    <w:rsid w:val="00A42970"/>
    <w:rsid w:val="00A70ABA"/>
    <w:rsid w:val="00A814CC"/>
    <w:rsid w:val="00A92434"/>
    <w:rsid w:val="00A92679"/>
    <w:rsid w:val="00A976A3"/>
    <w:rsid w:val="00AA4BC7"/>
    <w:rsid w:val="00AD6619"/>
    <w:rsid w:val="00AE37F2"/>
    <w:rsid w:val="00AE74ED"/>
    <w:rsid w:val="00AF218A"/>
    <w:rsid w:val="00AF5229"/>
    <w:rsid w:val="00B00950"/>
    <w:rsid w:val="00B020D8"/>
    <w:rsid w:val="00B12289"/>
    <w:rsid w:val="00B30F13"/>
    <w:rsid w:val="00B334F5"/>
    <w:rsid w:val="00B42F2A"/>
    <w:rsid w:val="00B53469"/>
    <w:rsid w:val="00B57287"/>
    <w:rsid w:val="00B62FD9"/>
    <w:rsid w:val="00B67356"/>
    <w:rsid w:val="00B70284"/>
    <w:rsid w:val="00B71764"/>
    <w:rsid w:val="00B74876"/>
    <w:rsid w:val="00BA4787"/>
    <w:rsid w:val="00BE1AEA"/>
    <w:rsid w:val="00BE1F87"/>
    <w:rsid w:val="00BF2745"/>
    <w:rsid w:val="00BF2A2F"/>
    <w:rsid w:val="00C15B81"/>
    <w:rsid w:val="00C31239"/>
    <w:rsid w:val="00C32A2B"/>
    <w:rsid w:val="00C4326C"/>
    <w:rsid w:val="00C45A93"/>
    <w:rsid w:val="00C47A13"/>
    <w:rsid w:val="00C5694F"/>
    <w:rsid w:val="00C6659A"/>
    <w:rsid w:val="00C67CD2"/>
    <w:rsid w:val="00C82CCE"/>
    <w:rsid w:val="00C87AD5"/>
    <w:rsid w:val="00C94175"/>
    <w:rsid w:val="00C94DF8"/>
    <w:rsid w:val="00C97F4D"/>
    <w:rsid w:val="00CB3DDA"/>
    <w:rsid w:val="00CC5673"/>
    <w:rsid w:val="00CC6CAA"/>
    <w:rsid w:val="00CD1614"/>
    <w:rsid w:val="00CF043E"/>
    <w:rsid w:val="00CF25B5"/>
    <w:rsid w:val="00CF40FE"/>
    <w:rsid w:val="00CF6853"/>
    <w:rsid w:val="00D0735A"/>
    <w:rsid w:val="00D24EA9"/>
    <w:rsid w:val="00D27978"/>
    <w:rsid w:val="00D31035"/>
    <w:rsid w:val="00D37E70"/>
    <w:rsid w:val="00D433A0"/>
    <w:rsid w:val="00D53651"/>
    <w:rsid w:val="00D54067"/>
    <w:rsid w:val="00D61974"/>
    <w:rsid w:val="00D67B16"/>
    <w:rsid w:val="00D73766"/>
    <w:rsid w:val="00D81A01"/>
    <w:rsid w:val="00D8405D"/>
    <w:rsid w:val="00DA2F5F"/>
    <w:rsid w:val="00DB0DBF"/>
    <w:rsid w:val="00DC4B0B"/>
    <w:rsid w:val="00DE65D8"/>
    <w:rsid w:val="00E017F8"/>
    <w:rsid w:val="00E024AA"/>
    <w:rsid w:val="00E116A6"/>
    <w:rsid w:val="00E21C8D"/>
    <w:rsid w:val="00E262E2"/>
    <w:rsid w:val="00E517C4"/>
    <w:rsid w:val="00E5564B"/>
    <w:rsid w:val="00E60C4F"/>
    <w:rsid w:val="00E7394F"/>
    <w:rsid w:val="00E9110F"/>
    <w:rsid w:val="00E922BF"/>
    <w:rsid w:val="00E9575A"/>
    <w:rsid w:val="00E95B12"/>
    <w:rsid w:val="00E96C06"/>
    <w:rsid w:val="00EA1B07"/>
    <w:rsid w:val="00EA1D24"/>
    <w:rsid w:val="00EC32A7"/>
    <w:rsid w:val="00EC7047"/>
    <w:rsid w:val="00ED579B"/>
    <w:rsid w:val="00EE0D51"/>
    <w:rsid w:val="00EE473F"/>
    <w:rsid w:val="00EF6BF8"/>
    <w:rsid w:val="00F05022"/>
    <w:rsid w:val="00F12BD3"/>
    <w:rsid w:val="00F42B2D"/>
    <w:rsid w:val="00F42F60"/>
    <w:rsid w:val="00F46D5E"/>
    <w:rsid w:val="00F47416"/>
    <w:rsid w:val="00F51D26"/>
    <w:rsid w:val="00F579CF"/>
    <w:rsid w:val="00F65E02"/>
    <w:rsid w:val="00F81391"/>
    <w:rsid w:val="00FA41D5"/>
    <w:rsid w:val="00FD2B41"/>
    <w:rsid w:val="00FD2CA9"/>
    <w:rsid w:val="00FD7DAF"/>
    <w:rsid w:val="00FE69C0"/>
    <w:rsid w:val="00FF425B"/>
    <w:rsid w:val="027E994D"/>
    <w:rsid w:val="02B26CAE"/>
    <w:rsid w:val="02B97680"/>
    <w:rsid w:val="030A7DBF"/>
    <w:rsid w:val="039B34EB"/>
    <w:rsid w:val="0596B797"/>
    <w:rsid w:val="0612FB5C"/>
    <w:rsid w:val="070F4D86"/>
    <w:rsid w:val="07851E20"/>
    <w:rsid w:val="09A167B4"/>
    <w:rsid w:val="0A0C03E8"/>
    <w:rsid w:val="0AE678DB"/>
    <w:rsid w:val="0BCAADDE"/>
    <w:rsid w:val="0C0E3B7F"/>
    <w:rsid w:val="0C16A163"/>
    <w:rsid w:val="0C38FBD6"/>
    <w:rsid w:val="0C85A4D6"/>
    <w:rsid w:val="0D0466EA"/>
    <w:rsid w:val="0E132675"/>
    <w:rsid w:val="0E6A0593"/>
    <w:rsid w:val="0F48159B"/>
    <w:rsid w:val="0F868CDB"/>
    <w:rsid w:val="0FAFB8E3"/>
    <w:rsid w:val="1115BC9E"/>
    <w:rsid w:val="111CE486"/>
    <w:rsid w:val="11919529"/>
    <w:rsid w:val="1258714D"/>
    <w:rsid w:val="14738EF0"/>
    <w:rsid w:val="14AC3E4D"/>
    <w:rsid w:val="152792C4"/>
    <w:rsid w:val="1666610F"/>
    <w:rsid w:val="1783A42F"/>
    <w:rsid w:val="18638B25"/>
    <w:rsid w:val="195EF980"/>
    <w:rsid w:val="19C9C195"/>
    <w:rsid w:val="1A9D0B4E"/>
    <w:rsid w:val="1AF50E14"/>
    <w:rsid w:val="1B031BAF"/>
    <w:rsid w:val="1B19C0C2"/>
    <w:rsid w:val="1B815854"/>
    <w:rsid w:val="1B845B22"/>
    <w:rsid w:val="1BF7E0CF"/>
    <w:rsid w:val="1C8273D7"/>
    <w:rsid w:val="1E05FA75"/>
    <w:rsid w:val="1EF8F541"/>
    <w:rsid w:val="1F226F8C"/>
    <w:rsid w:val="216A38CA"/>
    <w:rsid w:val="238EAEDD"/>
    <w:rsid w:val="23DD30DF"/>
    <w:rsid w:val="23DFAED8"/>
    <w:rsid w:val="23FA3631"/>
    <w:rsid w:val="252B9FB4"/>
    <w:rsid w:val="25E80F6F"/>
    <w:rsid w:val="26016D58"/>
    <w:rsid w:val="26651133"/>
    <w:rsid w:val="26795CB6"/>
    <w:rsid w:val="2691D865"/>
    <w:rsid w:val="27F96B61"/>
    <w:rsid w:val="28636D81"/>
    <w:rsid w:val="28CBA607"/>
    <w:rsid w:val="292FBAD7"/>
    <w:rsid w:val="29977F76"/>
    <w:rsid w:val="2DF0C305"/>
    <w:rsid w:val="2F043F2A"/>
    <w:rsid w:val="2F68B76A"/>
    <w:rsid w:val="2F781404"/>
    <w:rsid w:val="2F81E576"/>
    <w:rsid w:val="34421AA0"/>
    <w:rsid w:val="34CF1119"/>
    <w:rsid w:val="350A42EA"/>
    <w:rsid w:val="35D57CBF"/>
    <w:rsid w:val="36684672"/>
    <w:rsid w:val="36AD6980"/>
    <w:rsid w:val="371829B5"/>
    <w:rsid w:val="38461880"/>
    <w:rsid w:val="38CB9198"/>
    <w:rsid w:val="3911188C"/>
    <w:rsid w:val="393643ED"/>
    <w:rsid w:val="3939396E"/>
    <w:rsid w:val="399BCCCF"/>
    <w:rsid w:val="3C013B3A"/>
    <w:rsid w:val="3C94CBFF"/>
    <w:rsid w:val="3CD3BDB5"/>
    <w:rsid w:val="3CEE89C6"/>
    <w:rsid w:val="3D332EF9"/>
    <w:rsid w:val="3F401BC8"/>
    <w:rsid w:val="40A179BC"/>
    <w:rsid w:val="419FA6F4"/>
    <w:rsid w:val="42841763"/>
    <w:rsid w:val="435DCB4A"/>
    <w:rsid w:val="437E730E"/>
    <w:rsid w:val="43BE74C7"/>
    <w:rsid w:val="4491B94F"/>
    <w:rsid w:val="44A62913"/>
    <w:rsid w:val="459472A4"/>
    <w:rsid w:val="45E910D3"/>
    <w:rsid w:val="467C43AF"/>
    <w:rsid w:val="4719CEF8"/>
    <w:rsid w:val="48F9E3A3"/>
    <w:rsid w:val="4969A493"/>
    <w:rsid w:val="496E97CE"/>
    <w:rsid w:val="49C5150F"/>
    <w:rsid w:val="4C1AE08B"/>
    <w:rsid w:val="4C22587A"/>
    <w:rsid w:val="4C3AE3A5"/>
    <w:rsid w:val="4D357CA3"/>
    <w:rsid w:val="4D95AEB8"/>
    <w:rsid w:val="50B1820E"/>
    <w:rsid w:val="50C9FAD4"/>
    <w:rsid w:val="51827931"/>
    <w:rsid w:val="5236B71D"/>
    <w:rsid w:val="5276B3AD"/>
    <w:rsid w:val="52AC76F3"/>
    <w:rsid w:val="52BACD71"/>
    <w:rsid w:val="5336FEFD"/>
    <w:rsid w:val="539FDC24"/>
    <w:rsid w:val="53BC068A"/>
    <w:rsid w:val="54336D75"/>
    <w:rsid w:val="5557D6EB"/>
    <w:rsid w:val="56F3A74C"/>
    <w:rsid w:val="5742F460"/>
    <w:rsid w:val="588F77AD"/>
    <w:rsid w:val="591CDA0B"/>
    <w:rsid w:val="59357499"/>
    <w:rsid w:val="59964799"/>
    <w:rsid w:val="59BEA5F3"/>
    <w:rsid w:val="5A2B480E"/>
    <w:rsid w:val="5ABDCB2E"/>
    <w:rsid w:val="5AFA2F97"/>
    <w:rsid w:val="5B5F02C2"/>
    <w:rsid w:val="5BC7186F"/>
    <w:rsid w:val="5C754E1D"/>
    <w:rsid w:val="5D5591F6"/>
    <w:rsid w:val="5D7B43D0"/>
    <w:rsid w:val="5F676078"/>
    <w:rsid w:val="6072DEEC"/>
    <w:rsid w:val="6244A18F"/>
    <w:rsid w:val="626A813B"/>
    <w:rsid w:val="636F5552"/>
    <w:rsid w:val="63D6DA95"/>
    <w:rsid w:val="64FB614E"/>
    <w:rsid w:val="656E00C0"/>
    <w:rsid w:val="666251CC"/>
    <w:rsid w:val="67108ACE"/>
    <w:rsid w:val="674CB088"/>
    <w:rsid w:val="67818320"/>
    <w:rsid w:val="6A8D1C21"/>
    <w:rsid w:val="6AA02C24"/>
    <w:rsid w:val="6C77ACDF"/>
    <w:rsid w:val="6F352581"/>
    <w:rsid w:val="6FCC5BF6"/>
    <w:rsid w:val="70D0F5E2"/>
    <w:rsid w:val="72924E70"/>
    <w:rsid w:val="72D0ED34"/>
    <w:rsid w:val="735FC80C"/>
    <w:rsid w:val="77B5FDBD"/>
    <w:rsid w:val="7938D420"/>
    <w:rsid w:val="79E42CBF"/>
    <w:rsid w:val="79F4856C"/>
    <w:rsid w:val="7A6C335A"/>
    <w:rsid w:val="7AFB7AE5"/>
    <w:rsid w:val="7B21AEB6"/>
    <w:rsid w:val="7B6C7337"/>
    <w:rsid w:val="7C80548A"/>
    <w:rsid w:val="7C9496D9"/>
    <w:rsid w:val="7CE85DA0"/>
    <w:rsid w:val="7D51958E"/>
    <w:rsid w:val="7E392477"/>
    <w:rsid w:val="7F75E8ED"/>
    <w:rsid w:val="7FC7642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C98226"/>
  <w15:chartTrackingRefBased/>
  <w15:docId w15:val="{A56B84C5-0228-40FD-A796-44BB0B8BE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02E"/>
    <w:rPr>
      <w:rFonts w:ascii="Basic Sans Light" w:hAnsi="Basic Sans Light"/>
    </w:rPr>
  </w:style>
  <w:style w:type="paragraph" w:styleId="Heading1">
    <w:name w:val="heading 1"/>
    <w:basedOn w:val="Normal"/>
    <w:next w:val="Normal"/>
    <w:link w:val="Heading1Char"/>
    <w:uiPriority w:val="9"/>
    <w:qFormat/>
    <w:rsid w:val="004A502E"/>
    <w:pPr>
      <w:keepNext/>
      <w:keepLines/>
      <w:spacing w:before="240" w:after="0"/>
      <w:outlineLvl w:val="0"/>
    </w:pPr>
    <w:rPr>
      <w:rFonts w:ascii="Basic Sans" w:eastAsiaTheme="majorEastAsia" w:hAnsi="Basic Sans" w:cstheme="majorBidi"/>
      <w:color w:val="004663" w:themeColor="accent1" w:themeShade="BF"/>
      <w:sz w:val="32"/>
      <w:szCs w:val="32"/>
    </w:rPr>
  </w:style>
  <w:style w:type="paragraph" w:styleId="Heading2">
    <w:name w:val="heading 2"/>
    <w:basedOn w:val="Normal"/>
    <w:next w:val="Normal"/>
    <w:link w:val="Heading2Char"/>
    <w:uiPriority w:val="9"/>
    <w:semiHidden/>
    <w:unhideWhenUsed/>
    <w:qFormat/>
    <w:rsid w:val="004A502E"/>
    <w:pPr>
      <w:keepNext/>
      <w:keepLines/>
      <w:spacing w:before="40" w:after="0"/>
      <w:outlineLvl w:val="1"/>
    </w:pPr>
    <w:rPr>
      <w:rFonts w:ascii="Basic Sans" w:eastAsiaTheme="majorEastAsia" w:hAnsi="Basic Sans" w:cstheme="majorBidi"/>
      <w:color w:val="004663" w:themeColor="accent1" w:themeShade="BF"/>
      <w:sz w:val="26"/>
      <w:szCs w:val="26"/>
    </w:rPr>
  </w:style>
  <w:style w:type="paragraph" w:styleId="Heading5">
    <w:name w:val="heading 5"/>
    <w:basedOn w:val="Normal"/>
    <w:link w:val="Heading5Char"/>
    <w:uiPriority w:val="9"/>
    <w:qFormat/>
    <w:rsid w:val="002B7680"/>
    <w:pPr>
      <w:spacing w:before="100" w:beforeAutospacing="1" w:after="100" w:afterAutospacing="1" w:line="240" w:lineRule="auto"/>
      <w:outlineLvl w:val="4"/>
    </w:pPr>
    <w:rPr>
      <w:rFonts w:ascii="Times New Roman" w:eastAsia="Times New Roman" w:hAnsi="Times New Roman" w:cs="Times New Roman"/>
      <w:b/>
      <w:bCs/>
      <w:sz w:val="20"/>
      <w:szCs w:val="20"/>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502E"/>
    <w:rPr>
      <w:rFonts w:ascii="Basic Sans" w:eastAsiaTheme="majorEastAsia" w:hAnsi="Basic Sans" w:cstheme="majorBidi"/>
      <w:color w:val="004663" w:themeColor="accent1" w:themeShade="BF"/>
      <w:sz w:val="32"/>
      <w:szCs w:val="32"/>
    </w:rPr>
  </w:style>
  <w:style w:type="character" w:customStyle="1" w:styleId="Heading2Char">
    <w:name w:val="Heading 2 Char"/>
    <w:basedOn w:val="DefaultParagraphFont"/>
    <w:link w:val="Heading2"/>
    <w:uiPriority w:val="9"/>
    <w:semiHidden/>
    <w:rsid w:val="004A502E"/>
    <w:rPr>
      <w:rFonts w:ascii="Basic Sans" w:eastAsiaTheme="majorEastAsia" w:hAnsi="Basic Sans" w:cstheme="majorBidi"/>
      <w:color w:val="004663" w:themeColor="accent1" w:themeShade="BF"/>
      <w:sz w:val="26"/>
      <w:szCs w:val="26"/>
    </w:rPr>
  </w:style>
  <w:style w:type="paragraph" w:customStyle="1" w:styleId="Numberedparagraphs">
    <w:name w:val="Numbered paragraphs"/>
    <w:basedOn w:val="ListParagraph"/>
    <w:link w:val="NumberedparagraphsChar"/>
    <w:qFormat/>
    <w:rsid w:val="009C00EA"/>
    <w:pPr>
      <w:spacing w:line="276" w:lineRule="auto"/>
      <w:ind w:left="360" w:hanging="360"/>
      <w:contextualSpacing w:val="0"/>
    </w:pPr>
    <w:rPr>
      <w:rFonts w:ascii="Arial" w:hAnsi="Arial"/>
      <w:sz w:val="24"/>
    </w:rPr>
  </w:style>
  <w:style w:type="character" w:customStyle="1" w:styleId="NumberedparagraphsChar">
    <w:name w:val="Numbered paragraphs Char"/>
    <w:basedOn w:val="DefaultParagraphFont"/>
    <w:link w:val="Numberedparagraphs"/>
    <w:rsid w:val="009C00EA"/>
    <w:rPr>
      <w:rFonts w:ascii="Arial" w:hAnsi="Arial"/>
      <w:sz w:val="24"/>
    </w:rPr>
  </w:style>
  <w:style w:type="paragraph" w:styleId="ListParagraph">
    <w:name w:val="List Paragraph"/>
    <w:basedOn w:val="Normal"/>
    <w:uiPriority w:val="34"/>
    <w:qFormat/>
    <w:rsid w:val="009C00EA"/>
    <w:pPr>
      <w:ind w:left="720"/>
      <w:contextualSpacing/>
    </w:pPr>
  </w:style>
  <w:style w:type="paragraph" w:styleId="NormalWeb">
    <w:name w:val="Normal (Web)"/>
    <w:basedOn w:val="Normal"/>
    <w:uiPriority w:val="99"/>
    <w:semiHidden/>
    <w:unhideWhenUsed/>
    <w:rsid w:val="00923A3E"/>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Strong">
    <w:name w:val="Strong"/>
    <w:basedOn w:val="DefaultParagraphFont"/>
    <w:uiPriority w:val="22"/>
    <w:qFormat/>
    <w:rsid w:val="00923A3E"/>
    <w:rPr>
      <w:b/>
      <w:bCs/>
    </w:rPr>
  </w:style>
  <w:style w:type="paragraph" w:styleId="FootnoteText">
    <w:name w:val="footnote text"/>
    <w:basedOn w:val="Normal"/>
    <w:link w:val="FootnoteTextChar"/>
    <w:uiPriority w:val="99"/>
    <w:semiHidden/>
    <w:unhideWhenUsed/>
    <w:rsid w:val="005F3F2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F3F22"/>
    <w:rPr>
      <w:rFonts w:ascii="Basic Sans Light" w:hAnsi="Basic Sans Light"/>
      <w:sz w:val="20"/>
      <w:szCs w:val="20"/>
    </w:rPr>
  </w:style>
  <w:style w:type="character" w:styleId="FootnoteReference">
    <w:name w:val="footnote reference"/>
    <w:basedOn w:val="DefaultParagraphFont"/>
    <w:uiPriority w:val="99"/>
    <w:semiHidden/>
    <w:unhideWhenUsed/>
    <w:rsid w:val="005F3F22"/>
    <w:rPr>
      <w:vertAlign w:val="superscript"/>
    </w:rPr>
  </w:style>
  <w:style w:type="paragraph" w:styleId="Header">
    <w:name w:val="header"/>
    <w:basedOn w:val="Normal"/>
    <w:link w:val="HeaderChar"/>
    <w:uiPriority w:val="99"/>
    <w:unhideWhenUsed/>
    <w:rsid w:val="005970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70A0"/>
    <w:rPr>
      <w:rFonts w:ascii="Basic Sans Light" w:hAnsi="Basic Sans Light"/>
    </w:rPr>
  </w:style>
  <w:style w:type="paragraph" w:styleId="Footer">
    <w:name w:val="footer"/>
    <w:basedOn w:val="Normal"/>
    <w:link w:val="FooterChar"/>
    <w:uiPriority w:val="99"/>
    <w:unhideWhenUsed/>
    <w:rsid w:val="005970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70A0"/>
    <w:rPr>
      <w:rFonts w:ascii="Basic Sans Light" w:hAnsi="Basic Sans Light"/>
    </w:rPr>
  </w:style>
  <w:style w:type="paragraph" w:styleId="CommentText">
    <w:name w:val="annotation text"/>
    <w:basedOn w:val="Normal"/>
    <w:link w:val="CommentTextChar"/>
    <w:uiPriority w:val="99"/>
    <w:unhideWhenUsed/>
    <w:rsid w:val="005970A0"/>
    <w:pPr>
      <w:spacing w:line="240" w:lineRule="auto"/>
    </w:pPr>
    <w:rPr>
      <w:sz w:val="20"/>
      <w:szCs w:val="20"/>
    </w:rPr>
  </w:style>
  <w:style w:type="character" w:customStyle="1" w:styleId="CommentTextChar">
    <w:name w:val="Comment Text Char"/>
    <w:basedOn w:val="DefaultParagraphFont"/>
    <w:link w:val="CommentText"/>
    <w:uiPriority w:val="99"/>
    <w:rsid w:val="005970A0"/>
    <w:rPr>
      <w:rFonts w:ascii="Basic Sans Light" w:hAnsi="Basic Sans Light"/>
      <w:sz w:val="20"/>
      <w:szCs w:val="20"/>
    </w:rPr>
  </w:style>
  <w:style w:type="character" w:styleId="CommentReference">
    <w:name w:val="annotation reference"/>
    <w:basedOn w:val="DefaultParagraphFont"/>
    <w:uiPriority w:val="99"/>
    <w:semiHidden/>
    <w:unhideWhenUsed/>
    <w:rsid w:val="005970A0"/>
    <w:rPr>
      <w:sz w:val="16"/>
      <w:szCs w:val="16"/>
    </w:rPr>
  </w:style>
  <w:style w:type="character" w:customStyle="1" w:styleId="Heading5Char">
    <w:name w:val="Heading 5 Char"/>
    <w:basedOn w:val="DefaultParagraphFont"/>
    <w:link w:val="Heading5"/>
    <w:uiPriority w:val="9"/>
    <w:rsid w:val="002B7680"/>
    <w:rPr>
      <w:rFonts w:ascii="Times New Roman" w:eastAsia="Times New Roman" w:hAnsi="Times New Roman" w:cs="Times New Roman"/>
      <w:b/>
      <w:bCs/>
      <w:sz w:val="20"/>
      <w:szCs w:val="20"/>
      <w:lang w:eastAsia="en-NZ"/>
    </w:rPr>
  </w:style>
  <w:style w:type="paragraph" w:customStyle="1" w:styleId="text">
    <w:name w:val="text"/>
    <w:basedOn w:val="Normal"/>
    <w:rsid w:val="002B7680"/>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label">
    <w:name w:val="label"/>
    <w:basedOn w:val="DefaultParagraphFont"/>
    <w:rsid w:val="002B7680"/>
  </w:style>
  <w:style w:type="paragraph" w:styleId="CommentSubject">
    <w:name w:val="annotation subject"/>
    <w:basedOn w:val="CommentText"/>
    <w:next w:val="CommentText"/>
    <w:link w:val="CommentSubjectChar"/>
    <w:uiPriority w:val="99"/>
    <w:semiHidden/>
    <w:unhideWhenUsed/>
    <w:rsid w:val="00E262E2"/>
    <w:rPr>
      <w:b/>
      <w:bCs/>
    </w:rPr>
  </w:style>
  <w:style w:type="character" w:customStyle="1" w:styleId="CommentSubjectChar">
    <w:name w:val="Comment Subject Char"/>
    <w:basedOn w:val="CommentTextChar"/>
    <w:link w:val="CommentSubject"/>
    <w:uiPriority w:val="99"/>
    <w:semiHidden/>
    <w:rsid w:val="00E262E2"/>
    <w:rPr>
      <w:rFonts w:ascii="Basic Sans Light" w:hAnsi="Basic Sans Light"/>
      <w:b/>
      <w:bCs/>
      <w:sz w:val="20"/>
      <w:szCs w:val="20"/>
    </w:rPr>
  </w:style>
  <w:style w:type="character" w:styleId="Mention">
    <w:name w:val="Mention"/>
    <w:basedOn w:val="DefaultParagraphFont"/>
    <w:uiPriority w:val="99"/>
    <w:unhideWhenUsed/>
    <w:rsid w:val="00E262E2"/>
    <w:rPr>
      <w:color w:val="2B579A"/>
      <w:shd w:val="clear" w:color="auto" w:fill="E1DFDD"/>
    </w:rPr>
  </w:style>
  <w:style w:type="character" w:styleId="Hyperlink">
    <w:name w:val="Hyperlink"/>
    <w:basedOn w:val="DefaultParagraphFont"/>
    <w:uiPriority w:val="99"/>
    <w:unhideWhenUsed/>
    <w:rsid w:val="0009434D"/>
    <w:rPr>
      <w:color w:val="7F7F7F" w:themeColor="hyperlink"/>
      <w:u w:val="single"/>
    </w:rPr>
  </w:style>
  <w:style w:type="character" w:styleId="UnresolvedMention">
    <w:name w:val="Unresolved Mention"/>
    <w:basedOn w:val="DefaultParagraphFont"/>
    <w:uiPriority w:val="99"/>
    <w:semiHidden/>
    <w:unhideWhenUsed/>
    <w:rsid w:val="0009434D"/>
    <w:rPr>
      <w:color w:val="605E5C"/>
      <w:shd w:val="clear" w:color="auto" w:fill="E1DFDD"/>
    </w:rPr>
  </w:style>
  <w:style w:type="paragraph" w:styleId="Quote">
    <w:name w:val="Quote"/>
    <w:basedOn w:val="Normal"/>
    <w:next w:val="Normal"/>
    <w:link w:val="QuoteChar"/>
    <w:uiPriority w:val="29"/>
    <w:qFormat/>
    <w:rsid w:val="00F42B2D"/>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F42B2D"/>
    <w:rPr>
      <w:rFonts w:ascii="Basic Sans Light" w:hAnsi="Basic Sans Light"/>
      <w:i/>
      <w:iCs/>
      <w:color w:val="404040" w:themeColor="text1" w:themeTint="BF"/>
    </w:rPr>
  </w:style>
  <w:style w:type="character" w:customStyle="1" w:styleId="apple-style-span">
    <w:name w:val="apple-style-span"/>
    <w:basedOn w:val="DefaultParagraphFont"/>
    <w:rsid w:val="00C82CCE"/>
  </w:style>
  <w:style w:type="paragraph" w:customStyle="1" w:styleId="paragraph">
    <w:name w:val="paragraph"/>
    <w:basedOn w:val="Normal"/>
    <w:rsid w:val="00A814CC"/>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normaltextrun">
    <w:name w:val="normaltextrun"/>
    <w:basedOn w:val="DefaultParagraphFont"/>
    <w:rsid w:val="00A814CC"/>
  </w:style>
  <w:style w:type="character" w:customStyle="1" w:styleId="eop">
    <w:name w:val="eop"/>
    <w:basedOn w:val="DefaultParagraphFont"/>
    <w:rsid w:val="00A814CC"/>
  </w:style>
  <w:style w:type="paragraph" w:customStyle="1" w:styleId="label-para-crosshead">
    <w:name w:val="label-para-crosshead"/>
    <w:basedOn w:val="Normal"/>
    <w:rsid w:val="00F51D26"/>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styleId="Revision">
    <w:name w:val="Revision"/>
    <w:hidden/>
    <w:uiPriority w:val="99"/>
    <w:semiHidden/>
    <w:rsid w:val="00EC7047"/>
    <w:pPr>
      <w:spacing w:after="0" w:line="240" w:lineRule="auto"/>
    </w:pPr>
    <w:rPr>
      <w:rFonts w:ascii="Basic Sans Light" w:hAnsi="Basic Sans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80805">
      <w:bodyDiv w:val="1"/>
      <w:marLeft w:val="0"/>
      <w:marRight w:val="0"/>
      <w:marTop w:val="0"/>
      <w:marBottom w:val="0"/>
      <w:divBdr>
        <w:top w:val="none" w:sz="0" w:space="0" w:color="auto"/>
        <w:left w:val="none" w:sz="0" w:space="0" w:color="auto"/>
        <w:bottom w:val="none" w:sz="0" w:space="0" w:color="auto"/>
        <w:right w:val="none" w:sz="0" w:space="0" w:color="auto"/>
      </w:divBdr>
      <w:divsChild>
        <w:div w:id="557472360">
          <w:marLeft w:val="0"/>
          <w:marRight w:val="0"/>
          <w:marTop w:val="83"/>
          <w:marBottom w:val="0"/>
          <w:divBdr>
            <w:top w:val="none" w:sz="0" w:space="0" w:color="auto"/>
            <w:left w:val="none" w:sz="0" w:space="0" w:color="auto"/>
            <w:bottom w:val="none" w:sz="0" w:space="0" w:color="auto"/>
            <w:right w:val="none" w:sz="0" w:space="0" w:color="auto"/>
          </w:divBdr>
        </w:div>
        <w:div w:id="1678263464">
          <w:marLeft w:val="0"/>
          <w:marRight w:val="0"/>
          <w:marTop w:val="83"/>
          <w:marBottom w:val="0"/>
          <w:divBdr>
            <w:top w:val="none" w:sz="0" w:space="0" w:color="auto"/>
            <w:left w:val="none" w:sz="0" w:space="0" w:color="auto"/>
            <w:bottom w:val="none" w:sz="0" w:space="0" w:color="auto"/>
            <w:right w:val="none" w:sz="0" w:space="0" w:color="auto"/>
          </w:divBdr>
        </w:div>
      </w:divsChild>
    </w:div>
    <w:div w:id="219096299">
      <w:bodyDiv w:val="1"/>
      <w:marLeft w:val="0"/>
      <w:marRight w:val="0"/>
      <w:marTop w:val="0"/>
      <w:marBottom w:val="0"/>
      <w:divBdr>
        <w:top w:val="none" w:sz="0" w:space="0" w:color="auto"/>
        <w:left w:val="none" w:sz="0" w:space="0" w:color="auto"/>
        <w:bottom w:val="none" w:sz="0" w:space="0" w:color="auto"/>
        <w:right w:val="none" w:sz="0" w:space="0" w:color="auto"/>
      </w:divBdr>
    </w:div>
    <w:div w:id="509107634">
      <w:bodyDiv w:val="1"/>
      <w:marLeft w:val="0"/>
      <w:marRight w:val="0"/>
      <w:marTop w:val="0"/>
      <w:marBottom w:val="0"/>
      <w:divBdr>
        <w:top w:val="none" w:sz="0" w:space="0" w:color="auto"/>
        <w:left w:val="none" w:sz="0" w:space="0" w:color="auto"/>
        <w:bottom w:val="none" w:sz="0" w:space="0" w:color="auto"/>
        <w:right w:val="none" w:sz="0" w:space="0" w:color="auto"/>
      </w:divBdr>
      <w:divsChild>
        <w:div w:id="51465179">
          <w:marLeft w:val="0"/>
          <w:marRight w:val="0"/>
          <w:marTop w:val="83"/>
          <w:marBottom w:val="0"/>
          <w:divBdr>
            <w:top w:val="none" w:sz="0" w:space="0" w:color="auto"/>
            <w:left w:val="none" w:sz="0" w:space="0" w:color="auto"/>
            <w:bottom w:val="none" w:sz="0" w:space="0" w:color="auto"/>
            <w:right w:val="none" w:sz="0" w:space="0" w:color="auto"/>
          </w:divBdr>
        </w:div>
        <w:div w:id="651056019">
          <w:marLeft w:val="0"/>
          <w:marRight w:val="0"/>
          <w:marTop w:val="83"/>
          <w:marBottom w:val="0"/>
          <w:divBdr>
            <w:top w:val="none" w:sz="0" w:space="0" w:color="auto"/>
            <w:left w:val="none" w:sz="0" w:space="0" w:color="auto"/>
            <w:bottom w:val="none" w:sz="0" w:space="0" w:color="auto"/>
            <w:right w:val="none" w:sz="0" w:space="0" w:color="auto"/>
          </w:divBdr>
        </w:div>
        <w:div w:id="680358996">
          <w:marLeft w:val="0"/>
          <w:marRight w:val="0"/>
          <w:marTop w:val="83"/>
          <w:marBottom w:val="0"/>
          <w:divBdr>
            <w:top w:val="none" w:sz="0" w:space="0" w:color="auto"/>
            <w:left w:val="none" w:sz="0" w:space="0" w:color="auto"/>
            <w:bottom w:val="none" w:sz="0" w:space="0" w:color="auto"/>
            <w:right w:val="none" w:sz="0" w:space="0" w:color="auto"/>
          </w:divBdr>
        </w:div>
        <w:div w:id="1106388809">
          <w:marLeft w:val="0"/>
          <w:marRight w:val="0"/>
          <w:marTop w:val="83"/>
          <w:marBottom w:val="0"/>
          <w:divBdr>
            <w:top w:val="none" w:sz="0" w:space="0" w:color="auto"/>
            <w:left w:val="none" w:sz="0" w:space="0" w:color="auto"/>
            <w:bottom w:val="none" w:sz="0" w:space="0" w:color="auto"/>
            <w:right w:val="none" w:sz="0" w:space="0" w:color="auto"/>
          </w:divBdr>
        </w:div>
        <w:div w:id="1261789836">
          <w:marLeft w:val="0"/>
          <w:marRight w:val="0"/>
          <w:marTop w:val="83"/>
          <w:marBottom w:val="0"/>
          <w:divBdr>
            <w:top w:val="none" w:sz="0" w:space="0" w:color="auto"/>
            <w:left w:val="none" w:sz="0" w:space="0" w:color="auto"/>
            <w:bottom w:val="none" w:sz="0" w:space="0" w:color="auto"/>
            <w:right w:val="none" w:sz="0" w:space="0" w:color="auto"/>
          </w:divBdr>
        </w:div>
        <w:div w:id="1512794200">
          <w:marLeft w:val="0"/>
          <w:marRight w:val="0"/>
          <w:marTop w:val="83"/>
          <w:marBottom w:val="0"/>
          <w:divBdr>
            <w:top w:val="none" w:sz="0" w:space="0" w:color="auto"/>
            <w:left w:val="none" w:sz="0" w:space="0" w:color="auto"/>
            <w:bottom w:val="none" w:sz="0" w:space="0" w:color="auto"/>
            <w:right w:val="none" w:sz="0" w:space="0" w:color="auto"/>
          </w:divBdr>
        </w:div>
        <w:div w:id="1605530872">
          <w:marLeft w:val="0"/>
          <w:marRight w:val="0"/>
          <w:marTop w:val="83"/>
          <w:marBottom w:val="0"/>
          <w:divBdr>
            <w:top w:val="none" w:sz="0" w:space="0" w:color="auto"/>
            <w:left w:val="none" w:sz="0" w:space="0" w:color="auto"/>
            <w:bottom w:val="none" w:sz="0" w:space="0" w:color="auto"/>
            <w:right w:val="none" w:sz="0" w:space="0" w:color="auto"/>
          </w:divBdr>
        </w:div>
      </w:divsChild>
    </w:div>
    <w:div w:id="920258223">
      <w:bodyDiv w:val="1"/>
      <w:marLeft w:val="0"/>
      <w:marRight w:val="0"/>
      <w:marTop w:val="0"/>
      <w:marBottom w:val="0"/>
      <w:divBdr>
        <w:top w:val="none" w:sz="0" w:space="0" w:color="auto"/>
        <w:left w:val="none" w:sz="0" w:space="0" w:color="auto"/>
        <w:bottom w:val="none" w:sz="0" w:space="0" w:color="auto"/>
        <w:right w:val="none" w:sz="0" w:space="0" w:color="auto"/>
      </w:divBdr>
      <w:divsChild>
        <w:div w:id="575013080">
          <w:marLeft w:val="0"/>
          <w:marRight w:val="0"/>
          <w:marTop w:val="0"/>
          <w:marBottom w:val="0"/>
          <w:divBdr>
            <w:top w:val="none" w:sz="0" w:space="0" w:color="auto"/>
            <w:left w:val="none" w:sz="0" w:space="0" w:color="auto"/>
            <w:bottom w:val="none" w:sz="0" w:space="0" w:color="auto"/>
            <w:right w:val="none" w:sz="0" w:space="0" w:color="auto"/>
          </w:divBdr>
        </w:div>
      </w:divsChild>
    </w:div>
    <w:div w:id="984895330">
      <w:bodyDiv w:val="1"/>
      <w:marLeft w:val="0"/>
      <w:marRight w:val="0"/>
      <w:marTop w:val="0"/>
      <w:marBottom w:val="0"/>
      <w:divBdr>
        <w:top w:val="none" w:sz="0" w:space="0" w:color="auto"/>
        <w:left w:val="none" w:sz="0" w:space="0" w:color="auto"/>
        <w:bottom w:val="none" w:sz="0" w:space="0" w:color="auto"/>
        <w:right w:val="none" w:sz="0" w:space="0" w:color="auto"/>
      </w:divBdr>
      <w:divsChild>
        <w:div w:id="585069410">
          <w:marLeft w:val="0"/>
          <w:marRight w:val="0"/>
          <w:marTop w:val="0"/>
          <w:marBottom w:val="0"/>
          <w:divBdr>
            <w:top w:val="none" w:sz="0" w:space="0" w:color="auto"/>
            <w:left w:val="none" w:sz="0" w:space="0" w:color="auto"/>
            <w:bottom w:val="none" w:sz="0" w:space="0" w:color="auto"/>
            <w:right w:val="none" w:sz="0" w:space="0" w:color="auto"/>
          </w:divBdr>
        </w:div>
        <w:div w:id="658535417">
          <w:marLeft w:val="0"/>
          <w:marRight w:val="0"/>
          <w:marTop w:val="0"/>
          <w:marBottom w:val="0"/>
          <w:divBdr>
            <w:top w:val="none" w:sz="0" w:space="0" w:color="auto"/>
            <w:left w:val="none" w:sz="0" w:space="0" w:color="auto"/>
            <w:bottom w:val="none" w:sz="0" w:space="0" w:color="auto"/>
            <w:right w:val="none" w:sz="0" w:space="0" w:color="auto"/>
          </w:divBdr>
        </w:div>
        <w:div w:id="691960735">
          <w:marLeft w:val="0"/>
          <w:marRight w:val="0"/>
          <w:marTop w:val="0"/>
          <w:marBottom w:val="0"/>
          <w:divBdr>
            <w:top w:val="none" w:sz="0" w:space="0" w:color="auto"/>
            <w:left w:val="none" w:sz="0" w:space="0" w:color="auto"/>
            <w:bottom w:val="none" w:sz="0" w:space="0" w:color="auto"/>
            <w:right w:val="none" w:sz="0" w:space="0" w:color="auto"/>
          </w:divBdr>
        </w:div>
      </w:divsChild>
    </w:div>
    <w:div w:id="1813013679">
      <w:bodyDiv w:val="1"/>
      <w:marLeft w:val="0"/>
      <w:marRight w:val="0"/>
      <w:marTop w:val="0"/>
      <w:marBottom w:val="0"/>
      <w:divBdr>
        <w:top w:val="none" w:sz="0" w:space="0" w:color="auto"/>
        <w:left w:val="none" w:sz="0" w:space="0" w:color="auto"/>
        <w:bottom w:val="none" w:sz="0" w:space="0" w:color="auto"/>
        <w:right w:val="none" w:sz="0" w:space="0" w:color="auto"/>
      </w:divBdr>
      <w:divsChild>
        <w:div w:id="1730303678">
          <w:marLeft w:val="0"/>
          <w:marRight w:val="0"/>
          <w:marTop w:val="0"/>
          <w:marBottom w:val="0"/>
          <w:divBdr>
            <w:top w:val="none" w:sz="0" w:space="0" w:color="auto"/>
            <w:left w:val="none" w:sz="0" w:space="0" w:color="auto"/>
            <w:bottom w:val="none" w:sz="0" w:space="0" w:color="auto"/>
            <w:right w:val="none" w:sz="0" w:space="0" w:color="auto"/>
          </w:divBdr>
        </w:div>
        <w:div w:id="2063669676">
          <w:marLeft w:val="0"/>
          <w:marRight w:val="0"/>
          <w:marTop w:val="0"/>
          <w:marBottom w:val="0"/>
          <w:divBdr>
            <w:top w:val="none" w:sz="0" w:space="0" w:color="auto"/>
            <w:left w:val="none" w:sz="0" w:space="0" w:color="auto"/>
            <w:bottom w:val="none" w:sz="0" w:space="0" w:color="auto"/>
            <w:right w:val="none" w:sz="0" w:space="0" w:color="auto"/>
          </w:divBdr>
        </w:div>
      </w:divsChild>
    </w:div>
    <w:div w:id="1843662531">
      <w:bodyDiv w:val="1"/>
      <w:marLeft w:val="0"/>
      <w:marRight w:val="0"/>
      <w:marTop w:val="0"/>
      <w:marBottom w:val="0"/>
      <w:divBdr>
        <w:top w:val="none" w:sz="0" w:space="0" w:color="auto"/>
        <w:left w:val="none" w:sz="0" w:space="0" w:color="auto"/>
        <w:bottom w:val="none" w:sz="0" w:space="0" w:color="auto"/>
        <w:right w:val="none" w:sz="0" w:space="0" w:color="auto"/>
      </w:divBdr>
      <w:divsChild>
        <w:div w:id="62417684">
          <w:marLeft w:val="0"/>
          <w:marRight w:val="0"/>
          <w:marTop w:val="0"/>
          <w:marBottom w:val="0"/>
          <w:divBdr>
            <w:top w:val="none" w:sz="0" w:space="0" w:color="auto"/>
            <w:left w:val="none" w:sz="0" w:space="0" w:color="auto"/>
            <w:bottom w:val="none" w:sz="0" w:space="0" w:color="auto"/>
            <w:right w:val="none" w:sz="0" w:space="0" w:color="auto"/>
          </w:divBdr>
        </w:div>
        <w:div w:id="249507289">
          <w:marLeft w:val="0"/>
          <w:marRight w:val="0"/>
          <w:marTop w:val="0"/>
          <w:marBottom w:val="0"/>
          <w:divBdr>
            <w:top w:val="none" w:sz="0" w:space="0" w:color="auto"/>
            <w:left w:val="none" w:sz="0" w:space="0" w:color="auto"/>
            <w:bottom w:val="none" w:sz="0" w:space="0" w:color="auto"/>
            <w:right w:val="none" w:sz="0" w:space="0" w:color="auto"/>
          </w:divBdr>
        </w:div>
        <w:div w:id="1655406197">
          <w:marLeft w:val="0"/>
          <w:marRight w:val="0"/>
          <w:marTop w:val="0"/>
          <w:marBottom w:val="0"/>
          <w:divBdr>
            <w:top w:val="none" w:sz="0" w:space="0" w:color="auto"/>
            <w:left w:val="none" w:sz="0" w:space="0" w:color="auto"/>
            <w:bottom w:val="none" w:sz="0" w:space="0" w:color="auto"/>
            <w:right w:val="none" w:sz="0" w:space="0" w:color="auto"/>
          </w:divBdr>
        </w:div>
        <w:div w:id="1948850260">
          <w:marLeft w:val="0"/>
          <w:marRight w:val="0"/>
          <w:marTop w:val="0"/>
          <w:marBottom w:val="0"/>
          <w:divBdr>
            <w:top w:val="none" w:sz="0" w:space="0" w:color="auto"/>
            <w:left w:val="none" w:sz="0" w:space="0" w:color="auto"/>
            <w:bottom w:val="none" w:sz="0" w:space="0" w:color="auto"/>
            <w:right w:val="none" w:sz="0" w:space="0" w:color="auto"/>
          </w:divBdr>
        </w:div>
        <w:div w:id="2076852315">
          <w:marLeft w:val="0"/>
          <w:marRight w:val="0"/>
          <w:marTop w:val="0"/>
          <w:marBottom w:val="0"/>
          <w:divBdr>
            <w:top w:val="none" w:sz="0" w:space="0" w:color="auto"/>
            <w:left w:val="none" w:sz="0" w:space="0" w:color="auto"/>
            <w:bottom w:val="none" w:sz="0" w:space="0" w:color="auto"/>
            <w:right w:val="none" w:sz="0" w:space="0" w:color="auto"/>
          </w:divBdr>
        </w:div>
      </w:divsChild>
    </w:div>
    <w:div w:id="1904875183">
      <w:bodyDiv w:val="1"/>
      <w:marLeft w:val="0"/>
      <w:marRight w:val="0"/>
      <w:marTop w:val="0"/>
      <w:marBottom w:val="0"/>
      <w:divBdr>
        <w:top w:val="none" w:sz="0" w:space="0" w:color="auto"/>
        <w:left w:val="none" w:sz="0" w:space="0" w:color="auto"/>
        <w:bottom w:val="none" w:sz="0" w:space="0" w:color="auto"/>
        <w:right w:val="none" w:sz="0" w:space="0" w:color="auto"/>
      </w:divBdr>
    </w:div>
    <w:div w:id="1955284411">
      <w:bodyDiv w:val="1"/>
      <w:marLeft w:val="0"/>
      <w:marRight w:val="0"/>
      <w:marTop w:val="0"/>
      <w:marBottom w:val="0"/>
      <w:divBdr>
        <w:top w:val="none" w:sz="0" w:space="0" w:color="auto"/>
        <w:left w:val="none" w:sz="0" w:space="0" w:color="auto"/>
        <w:bottom w:val="none" w:sz="0" w:space="0" w:color="auto"/>
        <w:right w:val="none" w:sz="0" w:space="0" w:color="auto"/>
      </w:divBdr>
    </w:div>
    <w:div w:id="2130395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teakawhaiora.nz/our-work/rongoa/" TargetMode="External"/><Relationship Id="rId1" Type="http://schemas.openxmlformats.org/officeDocument/2006/relationships/hyperlink" Target="https://www.health.govt.nz/system/files/documents/publications/rongoa_report_full_report_-_final_master.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B8A24193-0F52-4943-9441-73C367260D1B}">
    <t:Anchor>
      <t:Comment id="554827"/>
    </t:Anchor>
    <t:History>
      <t:Event id="{522B6B73-8666-4FA9-AF74-19549B2D5E73}" time="2023-01-20T00:46:27.105Z">
        <t:Attribution userId="S::matthew.bloomer@mhwc.govt.nz::03664365-be72-467d-bf98-91b6bb5f55a8" userProvider="AD" userName="Matthew Bloomer"/>
        <t:Anchor>
          <t:Comment id="661985715"/>
        </t:Anchor>
        <t:Create/>
      </t:Event>
      <t:Event id="{D4F9CFAD-CF0E-4842-AE82-6B01E1664ACA}" time="2023-01-20T00:46:27.105Z">
        <t:Attribution userId="S::matthew.bloomer@mhwc.govt.nz::03664365-be72-467d-bf98-91b6bb5f55a8" userProvider="AD" userName="Matthew Bloomer"/>
        <t:Anchor>
          <t:Comment id="661985715"/>
        </t:Anchor>
        <t:Assign userId="S::Alison.Schneller@mhwc.govt.nz::516f40e5-94b0-4f4b-bb29-444ed4fc8a35" userProvider="AD" userName="Alison Schneller"/>
      </t:Event>
      <t:Event id="{7019BD0F-28F4-40B9-BDE3-14168C51FE4E}" time="2023-01-20T00:46:27.105Z">
        <t:Attribution userId="S::matthew.bloomer@mhwc.govt.nz::03664365-be72-467d-bf98-91b6bb5f55a8" userProvider="AD" userName="Matthew Bloomer"/>
        <t:Anchor>
          <t:Comment id="661985715"/>
        </t:Anchor>
        <t:SetTitle title="Thanks @Alison for all these. I've made the changes, and rejigged the submission to make them work. Just wanted to confirm this MoJ position - do you have a source or specific wording I should use - I can't see it anywhere obvious"/>
      </t:Event>
      <t:Event id="{CC78997B-BD41-4226-B0A2-E41F41677FB1}" time="2023-01-22T06:24:17.104Z">
        <t:Attribution userId="S::matthew.bloomer@mhwc.govt.nz::03664365-be72-467d-bf98-91b6bb5f55a8" userProvider="AD" userName="Matthew Bloomer"/>
        <t:Progress percentComplete="100"/>
      </t:Event>
    </t:History>
  </t:Task>
</t:Tasks>
</file>

<file path=word/theme/theme1.xml><?xml version="1.0" encoding="utf-8"?>
<a:theme xmlns:a="http://schemas.openxmlformats.org/drawingml/2006/main" name="Office Theme">
  <a:themeElements>
    <a:clrScheme name="TeHiringaMahara">
      <a:dk1>
        <a:sysClr val="windowText" lastClr="000000"/>
      </a:dk1>
      <a:lt1>
        <a:sysClr val="window" lastClr="FFFFFF"/>
      </a:lt1>
      <a:dk2>
        <a:srgbClr val="000000"/>
      </a:dk2>
      <a:lt2>
        <a:srgbClr val="FFFFFF"/>
      </a:lt2>
      <a:accent1>
        <a:srgbClr val="005E85"/>
      </a:accent1>
      <a:accent2>
        <a:srgbClr val="618CAB"/>
      </a:accent2>
      <a:accent3>
        <a:srgbClr val="2B5262"/>
      </a:accent3>
      <a:accent4>
        <a:srgbClr val="8096A1"/>
      </a:accent4>
      <a:accent5>
        <a:srgbClr val="0DB1CA"/>
      </a:accent5>
      <a:accent6>
        <a:srgbClr val="EE9183"/>
      </a:accent6>
      <a:hlink>
        <a:srgbClr val="7F7F7F"/>
      </a:hlink>
      <a:folHlink>
        <a:srgbClr val="7F7F7F"/>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FinancialYear xmlns="bb0bd7a6-c265-44d5-b39f-e5b415113992">2021 - 2022</FinancialYear>
    <cc5c092ee17e4228b15983ce58453ee6 xmlns="bd74e8db-9588-4046-9f22-b81f23249a13">
      <Terms xmlns="http://schemas.microsoft.com/office/infopath/2007/PartnerControls"/>
    </cc5c092ee17e4228b15983ce58453ee6>
    <TaxCatchAll xmlns="bd74e8db-9588-4046-9f22-b81f23249a13" xsi:nil="true"/>
    <BusinessActivity xmlns="bd74e8db-9588-4046-9f22-b81f23249a13" xsi:nil="true"/>
    <DocumentType xmlns="bb0bd7a6-c265-44d5-b39f-e5b415113992" xsi:nil="true"/>
    <MaoriData xmlns="bb0bd7a6-c265-44d5-b39f-e5b415113992">No</MaoriData>
    <_Flow_SignoffStatus xmlns="8bf7e8ff-a8a0-418f-885c-4c1fd8a20fae" xsi:nil="true"/>
    <_dlc_DocId xmlns="bd74e8db-9588-4046-9f22-b81f23249a13">DOCS-1037086819-129</_dlc_DocId>
    <_dlc_DocIdUrl xmlns="bd74e8db-9588-4046-9f22-b81f23249a13">
      <Url>https://mhwcnz.sharepoint.com/sites/wellbeing/_layouts/15/DocIdRedir.aspx?ID=DOCS-1037086819-129</Url>
      <Description>DOCS-1037086819-129</Description>
    </_dlc_DocIdUrl>
    <SharedWithUsers xmlns="bd74e8db-9588-4046-9f22-b81f23249a13">
      <UserInfo>
        <DisplayName>Matthew Bloomer</DisplayName>
        <AccountId>29</AccountId>
        <AccountType/>
      </UserInfo>
      <UserInfo>
        <DisplayName>Tanya Maloney</DisplayName>
        <AccountId>36</AccountId>
        <AccountType/>
      </UserInfo>
      <UserInfo>
        <DisplayName>Filipo Katavake-McGrath</DisplayName>
        <AccountId>58</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_document" ma:contentTypeID="0x010100EC715CFEA79834468078ACA06B4C38E4008DF46DD684A6F348A55A599E6CD57283" ma:contentTypeVersion="18" ma:contentTypeDescription="MHWC document content type" ma:contentTypeScope="" ma:versionID="b7bbc22a8c44f140df74743baaef387a">
  <xsd:schema xmlns:xsd="http://www.w3.org/2001/XMLSchema" xmlns:xs="http://www.w3.org/2001/XMLSchema" xmlns:p="http://schemas.microsoft.com/office/2006/metadata/properties" xmlns:ns2="bd74e8db-9588-4046-9f22-b81f23249a13" xmlns:ns3="bb0bd7a6-c265-44d5-b39f-e5b415113992" xmlns:ns4="8bf7e8ff-a8a0-418f-885c-4c1fd8a20fae" targetNamespace="http://schemas.microsoft.com/office/2006/metadata/properties" ma:root="true" ma:fieldsID="fbc25a0718bfc2480d09dc291786005d" ns2:_="" ns3:_="" ns4:_="">
    <xsd:import namespace="bd74e8db-9588-4046-9f22-b81f23249a13"/>
    <xsd:import namespace="bb0bd7a6-c265-44d5-b39f-e5b415113992"/>
    <xsd:import namespace="8bf7e8ff-a8a0-418f-885c-4c1fd8a20fae"/>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3:FinancialYear" minOccurs="0"/>
                <xsd:element ref="ns3:MaoriData" minOccurs="0"/>
                <xsd:element ref="ns2:cc5c092ee17e4228b15983ce58453ee6" minOccurs="0"/>
                <xsd:element ref="ns2:TaxCatchAll" minOccurs="0"/>
                <xsd:element ref="ns2:TaxCatchAllLabel" minOccurs="0"/>
                <xsd:element ref="ns2:BusinessActivity" minOccurs="0"/>
                <xsd:element ref="ns4:MediaServiceMetadata" minOccurs="0"/>
                <xsd:element ref="ns4:MediaServiceFastMetadata" minOccurs="0"/>
                <xsd:element ref="ns4:MediaServiceAutoKeyPoints" minOccurs="0"/>
                <xsd:element ref="ns4:MediaServiceKeyPoints" minOccurs="0"/>
                <xsd:element ref="ns2:SharedWithUsers" minOccurs="0"/>
                <xsd:element ref="ns2:SharedWithDetails" minOccurs="0"/>
                <xsd:element ref="ns4:_Flow_SignoffStatu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74e8db-9588-4046-9f22-b81f23249a1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cc5c092ee17e4228b15983ce58453ee6" ma:index="14" nillable="true" ma:taxonomy="true" ma:internalName="cc5c092ee17e4228b15983ce58453ee6" ma:taxonomyFieldName="BusinessFunction" ma:displayName="Business Function" ma:default="" ma:fieldId="{cc5c092e-e17e-4228-b159-83ce58453ee6}" ma:sspId="e2423f7d-70e1-4bc9-b0ec-1093942dc6c6" ma:termSetId="0ae994a8-a483-48d8-8967-c6e1a9f8c5d4" ma:anchorId="00000000-0000-0000-0000-000000000000" ma:open="false" ma:isKeyword="false">
      <xsd:complexType>
        <xsd:sequence>
          <xsd:element ref="pc:Terms" minOccurs="0" maxOccurs="1"/>
        </xsd:sequence>
      </xsd:complexType>
    </xsd:element>
    <xsd:element name="TaxCatchAll" ma:index="15" nillable="true" ma:displayName="Taxonomy Catch All Column" ma:hidden="true" ma:list="{c2b64c12-2ddb-4790-9ce4-f488dbf47e2a}" ma:internalName="TaxCatchAll" ma:showField="CatchAllData" ma:web="bd74e8db-9588-4046-9f22-b81f23249a13">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c2b64c12-2ddb-4790-9ce4-f488dbf47e2a}" ma:internalName="TaxCatchAllLabel" ma:readOnly="true" ma:showField="CatchAllDataLabel" ma:web="bd74e8db-9588-4046-9f22-b81f23249a13">
      <xsd:complexType>
        <xsd:complexContent>
          <xsd:extension base="dms:MultiChoiceLookup">
            <xsd:sequence>
              <xsd:element name="Value" type="dms:Lookup" maxOccurs="unbounded" minOccurs="0" nillable="true"/>
            </xsd:sequence>
          </xsd:extension>
        </xsd:complexContent>
      </xsd:complexType>
    </xsd:element>
    <xsd:element name="BusinessActivity" ma:index="18" nillable="true" ma:displayName="Business Activity" ma:format="Dropdown" ma:internalName="BusinessActivity">
      <xsd:simpleType>
        <xsd:restriction base="dms:Choice">
          <xsd:enumeration value="Meeting management"/>
          <xsd:enumeration value="Planning"/>
          <xsd:enumeration value="Service development"/>
          <xsd:enumeration value="Strategy development"/>
        </xsd:restriction>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0bd7a6-c265-44d5-b39f-e5b415113992" elementFormDefault="qualified">
    <xsd:import namespace="http://schemas.microsoft.com/office/2006/documentManagement/types"/>
    <xsd:import namespace="http://schemas.microsoft.com/office/infopath/2007/PartnerControls"/>
    <xsd:element name="DocumentType" ma:index="11" nillable="true" ma:displayName="Document Type" ma:format="Dropdown" ma:internalName="DocumentType">
      <xsd:simpleType>
        <xsd:restriction base="dms:Choice">
          <xsd:enumeration value="CONTRACT, Variation, Agreement"/>
          <xsd:enumeration value="CORRESPONDENCE"/>
          <xsd:enumeration value="EMPLOYMENT related"/>
          <xsd:enumeration value="FINANCIAL related"/>
          <xsd:enumeration value="KNOWLEDGE article"/>
          <xsd:enumeration value="MEETING related"/>
          <xsd:enumeration value="MEMO, Filenote, Email"/>
          <xsd:enumeration value="MINISTERIAL Request or Question"/>
          <xsd:enumeration value="PRESENTATION"/>
          <xsd:enumeration value="PUBLICATION material"/>
          <xsd:enumeration value="QUESTION, Request, OIA"/>
          <xsd:enumeration value="REPORT, Planning related"/>
          <xsd:enumeration value="RULES, Policy, Law, Procedure"/>
          <xsd:enumeration value="SUBMISSION, Application, Supporting material"/>
          <xsd:enumeration value="TEMPLATE, Checklist or Form"/>
        </xsd:restriction>
      </xsd:simpleType>
    </xsd:element>
    <xsd:element name="FinancialYear" ma:index="12" nillable="true" ma:displayName="Financial Year" ma:default="2021 - 2022" ma:description="organisation financial year" ma:format="Dropdown" ma:internalName="FinancialYear">
      <xsd:simpleType>
        <xsd:restriction base="dms:Choice">
          <xsd:enumeration value="2018 - 2019"/>
          <xsd:enumeration value="2019 - 2020"/>
          <xsd:enumeration value="2020 - 2021"/>
          <xsd:enumeration value="2021 - 2022"/>
          <xsd:enumeration value="2022 - 2023"/>
          <xsd:enumeration value="2023 - 2024"/>
          <xsd:enumeration value="2024 - 2025"/>
          <xsd:enumeration value="2025 - 2026"/>
          <xsd:enumeration value="2026 - 2027"/>
        </xsd:restriction>
      </xsd:simpleType>
    </xsd:element>
    <xsd:element name="MaoriData" ma:index="13" nillable="true" ma:displayName="Māori Data" ma:default="No" ma:description="Is this information covered under Māori data sovereignty" ma:format="Dropdown" ma:hidden="true" ma:internalName="MaoriData"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8bf7e8ff-a8a0-418f-885c-4c1fd8a20fae"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_Flow_SignoffStatus" ma:index="25" nillable="true" ma:displayName="Sign-off status" ma:internalName="Sign_x002d_off_x0020_status">
      <xsd:simpleType>
        <xsd:restriction base="dms:Text"/>
      </xsd:simpleType>
    </xsd:element>
    <xsd:element name="MediaServiceAutoTags" ma:index="26" nillable="true" ma:displayName="Tags" ma:internalName="MediaServiceAutoTags"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5DE1CE-BAF0-4292-871D-FAF8D5FEC5AD}">
  <ds:schemaRefs>
    <ds:schemaRef ds:uri="http://schemas.microsoft.com/sharepoint/v3/contenttype/forms"/>
  </ds:schemaRefs>
</ds:datastoreItem>
</file>

<file path=customXml/itemProps2.xml><?xml version="1.0" encoding="utf-8"?>
<ds:datastoreItem xmlns:ds="http://schemas.openxmlformats.org/officeDocument/2006/customXml" ds:itemID="{CBBF84E0-6F74-4697-B444-A37FCCA9680B}">
  <ds:schemaRefs>
    <ds:schemaRef ds:uri="http://schemas.microsoft.com/sharepoint/events"/>
  </ds:schemaRefs>
</ds:datastoreItem>
</file>

<file path=customXml/itemProps3.xml><?xml version="1.0" encoding="utf-8"?>
<ds:datastoreItem xmlns:ds="http://schemas.openxmlformats.org/officeDocument/2006/customXml" ds:itemID="{98186AEC-1EB9-443D-B58C-52262B5914E9}">
  <ds:schemaRefs>
    <ds:schemaRef ds:uri="http://schemas.microsoft.com/office/2006/metadata/properties"/>
    <ds:schemaRef ds:uri="http://schemas.microsoft.com/office/infopath/2007/PartnerControls"/>
    <ds:schemaRef ds:uri="bb0bd7a6-c265-44d5-b39f-e5b415113992"/>
    <ds:schemaRef ds:uri="bd74e8db-9588-4046-9f22-b81f23249a13"/>
    <ds:schemaRef ds:uri="8bf7e8ff-a8a0-418f-885c-4c1fd8a20fae"/>
  </ds:schemaRefs>
</ds:datastoreItem>
</file>

<file path=customXml/itemProps4.xml><?xml version="1.0" encoding="utf-8"?>
<ds:datastoreItem xmlns:ds="http://schemas.openxmlformats.org/officeDocument/2006/customXml" ds:itemID="{225C3516-6A55-4E71-9D8C-8A3A542C6BA4}">
  <ds:schemaRefs>
    <ds:schemaRef ds:uri="http://schemas.openxmlformats.org/officeDocument/2006/bibliography"/>
  </ds:schemaRefs>
</ds:datastoreItem>
</file>

<file path=customXml/itemProps5.xml><?xml version="1.0" encoding="utf-8"?>
<ds:datastoreItem xmlns:ds="http://schemas.openxmlformats.org/officeDocument/2006/customXml" ds:itemID="{E309D523-8207-4FD8-BDC9-F0C0F2D569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74e8db-9588-4046-9f22-b81f23249a13"/>
    <ds:schemaRef ds:uri="bb0bd7a6-c265-44d5-b39f-e5b415113992"/>
    <ds:schemaRef ds:uri="8bf7e8ff-a8a0-418f-885c-4c1fd8a20f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1757</Words>
  <Characters>10018</Characters>
  <Application>Microsoft Office Word</Application>
  <DocSecurity>0</DocSecurity>
  <Lines>83</Lines>
  <Paragraphs>23</Paragraphs>
  <ScaleCrop>false</ScaleCrop>
  <Company/>
  <LinksUpToDate>false</LinksUpToDate>
  <CharactersWithSpaces>11752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Bloomer</dc:creator>
  <cp:keywords/>
  <dc:description/>
  <cp:lastModifiedBy>Matthew Bloomer</cp:lastModifiedBy>
  <cp:revision>3</cp:revision>
  <cp:lastPrinted>2023-02-09T20:15:00Z</cp:lastPrinted>
  <dcterms:created xsi:type="dcterms:W3CDTF">2023-03-03T06:11:00Z</dcterms:created>
  <dcterms:modified xsi:type="dcterms:W3CDTF">2023-03-03T06:13:00Z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0x010100EC715CFEA79834468078ACA06B4C38E4008DF46DD684A6F348A55A599E6CD57283</vt:lpwstr>
  </property>
  <property fmtid="{D5CDD505-2E9C-101B-9397-08002B2CF9AE}" pid="3" name="BusinessFunction">
    <vt:lpwstr/>
  </property>
  <property fmtid="{D5CDD505-2E9C-101B-9397-08002B2CF9AE}" pid="4" name="_dlc_DocIdItemGuid">
    <vt:lpwstr>3e13d04f-565a-4235-933d-bf98db78d829</vt:lpwstr>
  </property>
</Properties>
</file>