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CE44B" w14:textId="09FD70E4" w:rsidR="00FB5EED" w:rsidRPr="00D70957" w:rsidRDefault="00FB5EED" w:rsidP="00116CDE">
      <w:pPr>
        <w:pStyle w:val="Reporttext"/>
        <w:rPr>
          <w:rStyle w:val="normaltextrun"/>
        </w:rPr>
      </w:pPr>
    </w:p>
    <w:p w14:paraId="5CD920D3" w14:textId="379E629A" w:rsidR="00D62F83" w:rsidRPr="00D70957" w:rsidRDefault="00C93354" w:rsidP="00116CDE">
      <w:pPr>
        <w:pStyle w:val="Reporttext"/>
        <w:rPr>
          <w:rStyle w:val="normaltextrun"/>
        </w:rPr>
      </w:pPr>
      <w:r w:rsidRPr="00D70957">
        <w:rPr>
          <w:rFonts w:ascii="Demos Next Pro Heavy" w:hAnsi="Demos Next Pro Heavy"/>
          <w:noProof/>
          <w:color w:val="2B5262" w:themeColor="accent1"/>
          <w:sz w:val="80"/>
          <w:szCs w:val="80"/>
        </w:rPr>
        <w:drawing>
          <wp:anchor distT="0" distB="0" distL="114300" distR="114300" simplePos="0" relativeHeight="251658240" behindDoc="1" locked="0" layoutInCell="1" allowOverlap="1" wp14:anchorId="49ED34B8" wp14:editId="26919AA4">
            <wp:simplePos x="0" y="0"/>
            <wp:positionH relativeFrom="column">
              <wp:posOffset>-2694388</wp:posOffset>
            </wp:positionH>
            <wp:positionV relativeFrom="page">
              <wp:posOffset>1711325</wp:posOffset>
            </wp:positionV>
            <wp:extent cx="7077075" cy="9160510"/>
            <wp:effectExtent l="0" t="0" r="0" b="0"/>
            <wp:wrapNone/>
            <wp:docPr id="9" name="Picture 9">
              <a:extLst xmlns:a="http://schemas.openxmlformats.org/drawingml/2006/main">
                <a:ext uri="{FF2B5EF4-FFF2-40B4-BE49-F238E27FC236}">
                  <a16:creationId xmlns:a16="http://schemas.microsoft.com/office/drawing/2014/main" id="{9F5E733B-7E5A-CB26-7EE7-F3E5967A0C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F5E733B-7E5A-CB26-7EE7-F3E5967A0CFE}"/>
                        </a:ext>
                      </a:extLst>
                    </pic:cNvPr>
                    <pic:cNvPicPr>
                      <a:picLocks noChangeAspect="1"/>
                    </pic:cNvPicPr>
                  </pic:nvPicPr>
                  <pic:blipFill rotWithShape="1">
                    <a:blip r:embed="rId12">
                      <a:alphaModFix amt="15000"/>
                      <a:extLst>
                        <a:ext uri="{28A0092B-C50C-407E-A947-70E740481C1C}">
                          <a14:useLocalDpi xmlns:a14="http://schemas.microsoft.com/office/drawing/2010/main" val="0"/>
                        </a:ext>
                      </a:extLst>
                    </a:blip>
                    <a:srcRect l="18883"/>
                    <a:stretch/>
                  </pic:blipFill>
                  <pic:spPr>
                    <a:xfrm>
                      <a:off x="0" y="0"/>
                      <a:ext cx="7077075" cy="9160510"/>
                    </a:xfrm>
                    <a:prstGeom prst="rect">
                      <a:avLst/>
                    </a:prstGeom>
                  </pic:spPr>
                </pic:pic>
              </a:graphicData>
            </a:graphic>
            <wp14:sizeRelH relativeFrom="margin">
              <wp14:pctWidth>0</wp14:pctWidth>
            </wp14:sizeRelH>
            <wp14:sizeRelV relativeFrom="margin">
              <wp14:pctHeight>0</wp14:pctHeight>
            </wp14:sizeRelV>
          </wp:anchor>
        </w:drawing>
      </w:r>
    </w:p>
    <w:p w14:paraId="65878651" w14:textId="77777777" w:rsidR="00D62F83" w:rsidRPr="00D70957" w:rsidRDefault="00D62F83" w:rsidP="00116CDE">
      <w:pPr>
        <w:pStyle w:val="Reporttext"/>
        <w:rPr>
          <w:rStyle w:val="normaltextrun"/>
        </w:rPr>
      </w:pPr>
    </w:p>
    <w:p w14:paraId="54224904" w14:textId="77777777" w:rsidR="00D62F83" w:rsidRPr="00D70957" w:rsidRDefault="00D62F83" w:rsidP="00116CDE">
      <w:pPr>
        <w:pStyle w:val="Reporttext"/>
        <w:rPr>
          <w:rStyle w:val="normaltextrun"/>
        </w:rPr>
      </w:pPr>
    </w:p>
    <w:p w14:paraId="16CE75FD" w14:textId="77777777" w:rsidR="00D62F83" w:rsidRPr="00D70957" w:rsidRDefault="00D62F83" w:rsidP="00116CDE">
      <w:pPr>
        <w:pStyle w:val="Reporttext"/>
        <w:rPr>
          <w:rStyle w:val="normaltextrun"/>
        </w:rPr>
      </w:pPr>
    </w:p>
    <w:p w14:paraId="7FF8692C" w14:textId="77777777" w:rsidR="00D62F83" w:rsidRPr="00D70957" w:rsidRDefault="00D62F83" w:rsidP="00116CDE">
      <w:pPr>
        <w:pStyle w:val="Reporttext"/>
        <w:rPr>
          <w:rStyle w:val="normaltextrun"/>
        </w:rPr>
      </w:pPr>
    </w:p>
    <w:p w14:paraId="089EDAEA" w14:textId="77777777" w:rsidR="00D62F83" w:rsidRPr="00D70957" w:rsidRDefault="00D62F83" w:rsidP="00116CDE">
      <w:pPr>
        <w:pStyle w:val="Reporttext"/>
        <w:rPr>
          <w:rStyle w:val="normaltextrun"/>
        </w:rPr>
      </w:pPr>
    </w:p>
    <w:p w14:paraId="323CF42C" w14:textId="77777777" w:rsidR="00D62F83" w:rsidRPr="00D70957" w:rsidRDefault="00D62F83" w:rsidP="00116CDE">
      <w:pPr>
        <w:pStyle w:val="Reporttext"/>
        <w:rPr>
          <w:rStyle w:val="normaltextrun"/>
        </w:rPr>
      </w:pPr>
    </w:p>
    <w:p w14:paraId="24F0EC80" w14:textId="77777777" w:rsidR="00D62F83" w:rsidRPr="00D70957" w:rsidRDefault="00D62F83" w:rsidP="00116CDE">
      <w:pPr>
        <w:pStyle w:val="Reporttext"/>
        <w:rPr>
          <w:rStyle w:val="normaltextrun"/>
        </w:rPr>
      </w:pPr>
    </w:p>
    <w:p w14:paraId="386F0383" w14:textId="04792C1F" w:rsidR="00FB5EED" w:rsidRPr="00D70957" w:rsidRDefault="00FB5EED" w:rsidP="00D62F83">
      <w:pPr>
        <w:pStyle w:val="BodyText"/>
        <w:jc w:val="right"/>
        <w:rPr>
          <w:rFonts w:ascii="Demos Next Pro Heavy" w:hAnsi="Demos Next Pro Heavy"/>
          <w:color w:val="2B5262" w:themeColor="accent1"/>
          <w:sz w:val="80"/>
          <w:szCs w:val="80"/>
          <w:lang w:val="en-NZ"/>
        </w:rPr>
      </w:pPr>
      <w:r w:rsidRPr="00D70957">
        <w:rPr>
          <w:rFonts w:ascii="Demos Next Pro Heavy" w:hAnsi="Demos Next Pro Heavy"/>
          <w:color w:val="2B5262" w:themeColor="accent1"/>
          <w:sz w:val="80"/>
          <w:szCs w:val="80"/>
          <w:lang w:val="en-NZ"/>
        </w:rPr>
        <w:t>T</w:t>
      </w:r>
      <w:bookmarkStart w:id="0" w:name="_Hlk171425876"/>
      <w:r w:rsidRPr="00D70957">
        <w:rPr>
          <w:rFonts w:ascii="Demos Next Pro Heavy" w:hAnsi="Demos Next Pro Heavy"/>
          <w:color w:val="2B5262" w:themeColor="accent1"/>
          <w:sz w:val="80"/>
          <w:szCs w:val="80"/>
          <w:lang w:val="en-NZ"/>
        </w:rPr>
        <w:t>e Hiringa Mahara</w:t>
      </w:r>
    </w:p>
    <w:p w14:paraId="15E69282" w14:textId="6F6EE21F" w:rsidR="00FB5EED" w:rsidRPr="00D70957" w:rsidRDefault="008A20C2" w:rsidP="00D62F83">
      <w:pPr>
        <w:pStyle w:val="BodyText"/>
        <w:jc w:val="right"/>
        <w:rPr>
          <w:rFonts w:ascii="Demos Next Pro Heavy" w:hAnsi="Demos Next Pro Heavy"/>
          <w:color w:val="005E85" w:themeColor="text2"/>
          <w:sz w:val="72"/>
          <w:szCs w:val="72"/>
          <w:lang w:val="en-NZ"/>
        </w:rPr>
      </w:pPr>
      <w:r w:rsidRPr="00D70957">
        <w:rPr>
          <w:rFonts w:ascii="Demos Next Pro Heavy" w:hAnsi="Demos Next Pro Heavy"/>
          <w:color w:val="005E85" w:themeColor="text2"/>
          <w:sz w:val="72"/>
          <w:szCs w:val="72"/>
          <w:lang w:val="en-NZ"/>
        </w:rPr>
        <w:t xml:space="preserve">Insights </w:t>
      </w:r>
      <w:r w:rsidR="00121F75">
        <w:rPr>
          <w:rFonts w:ascii="Demos Next Pro Heavy" w:hAnsi="Demos Next Pro Heavy"/>
          <w:color w:val="005E85" w:themeColor="text2"/>
          <w:sz w:val="72"/>
          <w:szCs w:val="72"/>
          <w:lang w:val="en-NZ"/>
        </w:rPr>
        <w:t>P</w:t>
      </w:r>
      <w:r w:rsidR="00FB5EED" w:rsidRPr="00D70957">
        <w:rPr>
          <w:rFonts w:ascii="Demos Next Pro Heavy" w:hAnsi="Demos Next Pro Heavy"/>
          <w:color w:val="005E85" w:themeColor="text2"/>
          <w:sz w:val="72"/>
          <w:szCs w:val="72"/>
          <w:lang w:val="en-NZ"/>
        </w:rPr>
        <w:t xml:space="preserve">aper on </w:t>
      </w:r>
      <w:r w:rsidR="00121F75">
        <w:rPr>
          <w:rFonts w:ascii="Demos Next Pro Heavy" w:hAnsi="Demos Next Pro Heavy"/>
          <w:color w:val="005E85" w:themeColor="text2"/>
          <w:sz w:val="72"/>
          <w:szCs w:val="72"/>
          <w:lang w:val="en-NZ"/>
        </w:rPr>
        <w:t>A</w:t>
      </w:r>
      <w:r w:rsidR="00FB5EED" w:rsidRPr="00D70957">
        <w:rPr>
          <w:rFonts w:ascii="Demos Next Pro Heavy" w:hAnsi="Demos Next Pro Heavy"/>
          <w:color w:val="005E85" w:themeColor="text2"/>
          <w:sz w:val="72"/>
          <w:szCs w:val="72"/>
          <w:lang w:val="en-NZ"/>
        </w:rPr>
        <w:t xml:space="preserve">cute </w:t>
      </w:r>
      <w:r w:rsidR="00121F75">
        <w:rPr>
          <w:rFonts w:ascii="Demos Next Pro Heavy" w:hAnsi="Demos Next Pro Heavy"/>
          <w:color w:val="005E85" w:themeColor="text2"/>
          <w:sz w:val="72"/>
          <w:szCs w:val="72"/>
          <w:lang w:val="en-NZ"/>
        </w:rPr>
        <w:t>O</w:t>
      </w:r>
      <w:r w:rsidR="00482B07" w:rsidRPr="00D70957">
        <w:rPr>
          <w:rFonts w:ascii="Demos Next Pro Heavy" w:hAnsi="Demos Next Pro Heavy"/>
          <w:color w:val="005E85" w:themeColor="text2"/>
          <w:sz w:val="72"/>
          <w:szCs w:val="72"/>
          <w:lang w:val="en-NZ"/>
        </w:rPr>
        <w:t>ptions</w:t>
      </w:r>
      <w:r w:rsidR="00A02213" w:rsidRPr="00D70957">
        <w:rPr>
          <w:rFonts w:ascii="Demos Next Pro Heavy" w:hAnsi="Demos Next Pro Heavy"/>
          <w:color w:val="005E85" w:themeColor="text2"/>
          <w:sz w:val="72"/>
          <w:szCs w:val="72"/>
          <w:lang w:val="en-NZ"/>
        </w:rPr>
        <w:t xml:space="preserve"> for </w:t>
      </w:r>
      <w:r w:rsidR="00121F75">
        <w:rPr>
          <w:rFonts w:ascii="Demos Next Pro Heavy" w:hAnsi="Demos Next Pro Heavy"/>
          <w:color w:val="005E85" w:themeColor="text2"/>
          <w:sz w:val="72"/>
          <w:szCs w:val="72"/>
          <w:lang w:val="en-NZ"/>
        </w:rPr>
        <w:t>M</w:t>
      </w:r>
      <w:r w:rsidR="00FB5EED" w:rsidRPr="00D70957">
        <w:rPr>
          <w:rFonts w:ascii="Demos Next Pro Heavy" w:hAnsi="Demos Next Pro Heavy"/>
          <w:color w:val="005E85" w:themeColor="text2"/>
          <w:sz w:val="72"/>
          <w:szCs w:val="72"/>
          <w:lang w:val="en-NZ"/>
        </w:rPr>
        <w:t xml:space="preserve">ental </w:t>
      </w:r>
      <w:r w:rsidR="00121F75">
        <w:rPr>
          <w:rFonts w:ascii="Demos Next Pro Heavy" w:hAnsi="Demos Next Pro Heavy"/>
          <w:color w:val="005E85" w:themeColor="text2"/>
          <w:sz w:val="72"/>
          <w:szCs w:val="72"/>
          <w:lang w:val="en-NZ"/>
        </w:rPr>
        <w:t>H</w:t>
      </w:r>
      <w:r w:rsidR="00FB5EED" w:rsidRPr="00D70957">
        <w:rPr>
          <w:rFonts w:ascii="Demos Next Pro Heavy" w:hAnsi="Demos Next Pro Heavy"/>
          <w:color w:val="005E85" w:themeColor="text2"/>
          <w:sz w:val="72"/>
          <w:szCs w:val="72"/>
          <w:lang w:val="en-NZ"/>
        </w:rPr>
        <w:t>ealth</w:t>
      </w:r>
      <w:r w:rsidR="00C258CF">
        <w:rPr>
          <w:rFonts w:ascii="Demos Next Pro Heavy" w:hAnsi="Demos Next Pro Heavy"/>
          <w:color w:val="005E85" w:themeColor="text2"/>
          <w:sz w:val="72"/>
          <w:szCs w:val="72"/>
          <w:lang w:val="en-NZ"/>
        </w:rPr>
        <w:t xml:space="preserve"> Care</w:t>
      </w:r>
    </w:p>
    <w:p w14:paraId="498F3781" w14:textId="5901E25E" w:rsidR="00FB5EED" w:rsidRPr="00D70957" w:rsidRDefault="00FB5EED" w:rsidP="004E1B22">
      <w:pPr>
        <w:sectPr w:rsidR="00FB5EED" w:rsidRPr="00D70957" w:rsidSect="009E19BF">
          <w:headerReference w:type="default" r:id="rId13"/>
          <w:footerReference w:type="even" r:id="rId14"/>
          <w:pgSz w:w="11906" w:h="16838"/>
          <w:pgMar w:top="1440" w:right="1440" w:bottom="1440" w:left="1440" w:header="709" w:footer="709" w:gutter="0"/>
          <w:pgNumType w:start="0"/>
          <w:cols w:space="708"/>
          <w:noEndnote/>
          <w:titlePg/>
          <w:docGrid w:linePitch="360"/>
        </w:sectPr>
      </w:pPr>
      <w:bookmarkStart w:id="1" w:name="_Toc122466114"/>
      <w:bookmarkStart w:id="2" w:name="_Toc120615519"/>
      <w:bookmarkEnd w:id="0"/>
      <w:bookmarkEnd w:id="1"/>
      <w:bookmarkEnd w:id="2"/>
    </w:p>
    <w:p w14:paraId="16512522" w14:textId="77777777" w:rsidR="00FB5EED" w:rsidRPr="00D70957" w:rsidRDefault="00FB5EED" w:rsidP="00FB5EED"/>
    <w:p w14:paraId="420A57F4" w14:textId="77777777" w:rsidR="00FB5EED" w:rsidRPr="00D70957" w:rsidRDefault="00FB5EED" w:rsidP="00FB5EED">
      <w:pPr>
        <w:rPr>
          <w:rFonts w:ascii="Basic Sans" w:hAnsi="Basic Sans"/>
          <w:highlight w:val="yellow"/>
          <w:lang w:eastAsia="en-NZ" w:bidi="ar-SA"/>
        </w:rPr>
      </w:pPr>
    </w:p>
    <w:p w14:paraId="21DCF3E0" w14:textId="77777777" w:rsidR="00FB5EED" w:rsidRPr="00D70957" w:rsidRDefault="00FB5EED" w:rsidP="00FB5EED">
      <w:pPr>
        <w:rPr>
          <w:rFonts w:ascii="Basic Sans" w:hAnsi="Basic Sans"/>
          <w:highlight w:val="yellow"/>
          <w:lang w:eastAsia="en-NZ" w:bidi="ar-SA"/>
        </w:rPr>
      </w:pPr>
    </w:p>
    <w:p w14:paraId="34848FBF" w14:textId="77777777" w:rsidR="00FB5EED" w:rsidRPr="00D70957" w:rsidRDefault="00FB5EED" w:rsidP="00FB5EED">
      <w:pPr>
        <w:rPr>
          <w:rFonts w:ascii="Basic Sans" w:hAnsi="Basic Sans"/>
          <w:highlight w:val="yellow"/>
          <w:lang w:eastAsia="en-NZ" w:bidi="ar-SA"/>
        </w:rPr>
      </w:pPr>
    </w:p>
    <w:p w14:paraId="5C8B7524" w14:textId="77777777" w:rsidR="00FB5EED" w:rsidRPr="00D70957" w:rsidRDefault="00FB5EED" w:rsidP="00FB5EED">
      <w:pPr>
        <w:rPr>
          <w:rFonts w:ascii="Basic Sans" w:hAnsi="Basic Sans"/>
          <w:highlight w:val="yellow"/>
          <w:lang w:eastAsia="en-NZ" w:bidi="ar-SA"/>
        </w:rPr>
      </w:pPr>
    </w:p>
    <w:p w14:paraId="6D19CF5A" w14:textId="77777777" w:rsidR="00FB5EED" w:rsidRPr="00D70957" w:rsidRDefault="00FB5EED" w:rsidP="00FB5EED">
      <w:pPr>
        <w:rPr>
          <w:rFonts w:ascii="Basic Sans" w:hAnsi="Basic Sans"/>
          <w:highlight w:val="yellow"/>
          <w:lang w:eastAsia="en-NZ" w:bidi="ar-SA"/>
        </w:rPr>
      </w:pPr>
    </w:p>
    <w:p w14:paraId="12349168" w14:textId="77777777" w:rsidR="00FB5EED" w:rsidRPr="00D70957" w:rsidRDefault="00FB5EED" w:rsidP="00FB5EED">
      <w:pPr>
        <w:rPr>
          <w:rFonts w:ascii="Basic Sans" w:hAnsi="Basic Sans"/>
          <w:highlight w:val="yellow"/>
          <w:lang w:eastAsia="en-NZ" w:bidi="ar-SA"/>
        </w:rPr>
      </w:pPr>
    </w:p>
    <w:p w14:paraId="5EDED891" w14:textId="24446FF4" w:rsidR="00FB5EED" w:rsidRPr="00D70957" w:rsidRDefault="00FB5EED" w:rsidP="00FB5EED">
      <w:pPr>
        <w:rPr>
          <w:rFonts w:ascii="Basic Sans" w:hAnsi="Basic Sans"/>
          <w:highlight w:val="yellow"/>
          <w:lang w:eastAsia="en-NZ" w:bidi="ar-SA"/>
        </w:rPr>
      </w:pPr>
    </w:p>
    <w:p w14:paraId="26270C5E" w14:textId="7087B981" w:rsidR="00FB5EED" w:rsidRPr="00D70957" w:rsidRDefault="006F571D" w:rsidP="00FB5EED">
      <w:pPr>
        <w:rPr>
          <w:rFonts w:ascii="Basic Sans" w:hAnsi="Basic Sans"/>
          <w:highlight w:val="yellow"/>
          <w:lang w:eastAsia="en-NZ" w:bidi="ar-SA"/>
        </w:rPr>
      </w:pPr>
      <w:bookmarkStart w:id="3" w:name="_Toc171426306"/>
      <w:r w:rsidRPr="00D70957">
        <w:rPr>
          <w:noProof/>
        </w:rPr>
        <w:drawing>
          <wp:anchor distT="0" distB="0" distL="114300" distR="114300" simplePos="0" relativeHeight="251658242" behindDoc="0" locked="0" layoutInCell="1" allowOverlap="1" wp14:anchorId="70187464" wp14:editId="064A9DF7">
            <wp:simplePos x="0" y="0"/>
            <wp:positionH relativeFrom="margin">
              <wp:posOffset>4144010</wp:posOffset>
            </wp:positionH>
            <wp:positionV relativeFrom="margin">
              <wp:posOffset>8394065</wp:posOffset>
            </wp:positionV>
            <wp:extent cx="1799590" cy="808990"/>
            <wp:effectExtent l="0" t="0" r="0" b="0"/>
            <wp:wrapNone/>
            <wp:docPr id="1454781537" name="Picture 1454781537"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95039" name="Picture 2043395039" descr="A picture containing text, font, graphics,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9590" cy="808990"/>
                    </a:xfrm>
                    <a:prstGeom prst="rect">
                      <a:avLst/>
                    </a:prstGeom>
                  </pic:spPr>
                </pic:pic>
              </a:graphicData>
            </a:graphic>
          </wp:anchor>
        </w:drawing>
      </w:r>
      <w:bookmarkEnd w:id="3"/>
    </w:p>
    <w:p w14:paraId="431235E2" w14:textId="77777777" w:rsidR="00FB5EED" w:rsidRPr="00D70957" w:rsidRDefault="00FB5EED" w:rsidP="00FB5EED">
      <w:pPr>
        <w:rPr>
          <w:rFonts w:ascii="Basic Sans" w:hAnsi="Basic Sans"/>
          <w:highlight w:val="yellow"/>
          <w:lang w:eastAsia="en-NZ" w:bidi="ar-SA"/>
        </w:rPr>
      </w:pPr>
    </w:p>
    <w:p w14:paraId="67F175B6" w14:textId="77777777" w:rsidR="00FF0900" w:rsidRPr="00D70957" w:rsidRDefault="00FF0900" w:rsidP="007918FD">
      <w:pPr>
        <w:pStyle w:val="BodyText"/>
        <w:rPr>
          <w:rFonts w:ascii="Demos Next Pro Heavy" w:hAnsi="Demos Next Pro Heavy"/>
          <w:color w:val="005E85" w:themeColor="text2"/>
          <w:lang w:val="en-NZ"/>
        </w:rPr>
      </w:pPr>
      <w:bookmarkStart w:id="4" w:name="_Hlk171426481"/>
    </w:p>
    <w:p w14:paraId="1D81CD0F" w14:textId="77777777" w:rsidR="00FF0900" w:rsidRPr="00D70957" w:rsidRDefault="00FF0900" w:rsidP="007918FD">
      <w:pPr>
        <w:pStyle w:val="BodyText"/>
        <w:rPr>
          <w:rFonts w:ascii="Demos Next Pro Heavy" w:hAnsi="Demos Next Pro Heavy"/>
          <w:color w:val="005E85" w:themeColor="text2"/>
          <w:lang w:val="en-NZ"/>
        </w:rPr>
      </w:pPr>
    </w:p>
    <w:p w14:paraId="1C7C35DD" w14:textId="77777777" w:rsidR="00FF0900" w:rsidRPr="00D70957" w:rsidRDefault="00FF0900" w:rsidP="007918FD">
      <w:pPr>
        <w:pStyle w:val="BodyText"/>
        <w:rPr>
          <w:rFonts w:ascii="Demos Next Pro Heavy" w:hAnsi="Demos Next Pro Heavy"/>
          <w:color w:val="005E85" w:themeColor="text2"/>
          <w:lang w:val="en-NZ"/>
        </w:rPr>
      </w:pPr>
    </w:p>
    <w:p w14:paraId="654A5FB0" w14:textId="77777777" w:rsidR="00FF0900" w:rsidRPr="00D70957" w:rsidRDefault="00FF0900" w:rsidP="007918FD">
      <w:pPr>
        <w:pStyle w:val="BodyText"/>
        <w:rPr>
          <w:rFonts w:ascii="Demos Next Pro Heavy" w:hAnsi="Demos Next Pro Heavy"/>
          <w:color w:val="005E85" w:themeColor="text2"/>
          <w:lang w:val="en-NZ"/>
        </w:rPr>
      </w:pPr>
    </w:p>
    <w:p w14:paraId="1F64620E" w14:textId="77777777" w:rsidR="00FF0900" w:rsidRPr="00D70957" w:rsidRDefault="00FF0900" w:rsidP="007918FD">
      <w:pPr>
        <w:pStyle w:val="BodyText"/>
        <w:rPr>
          <w:rFonts w:ascii="Demos Next Pro Heavy" w:hAnsi="Demos Next Pro Heavy"/>
          <w:color w:val="005E85" w:themeColor="text2"/>
          <w:lang w:val="en-NZ"/>
        </w:rPr>
      </w:pPr>
    </w:p>
    <w:p w14:paraId="06E07B58" w14:textId="77777777" w:rsidR="00FF0900" w:rsidRPr="00D70957" w:rsidRDefault="00FF0900" w:rsidP="007918FD">
      <w:pPr>
        <w:pStyle w:val="BodyText"/>
        <w:rPr>
          <w:rFonts w:ascii="Demos Next Pro Heavy" w:hAnsi="Demos Next Pro Heavy"/>
          <w:color w:val="005E85" w:themeColor="text2"/>
          <w:lang w:val="en-NZ"/>
        </w:rPr>
      </w:pPr>
    </w:p>
    <w:p w14:paraId="30EAF53A" w14:textId="77777777" w:rsidR="00FF0900" w:rsidRPr="00D70957" w:rsidRDefault="00FF0900" w:rsidP="007918FD">
      <w:pPr>
        <w:pStyle w:val="BodyText"/>
        <w:rPr>
          <w:rFonts w:ascii="Demos Next Pro Heavy" w:hAnsi="Demos Next Pro Heavy"/>
          <w:color w:val="005E85" w:themeColor="text2"/>
          <w:lang w:val="en-NZ"/>
        </w:rPr>
      </w:pPr>
    </w:p>
    <w:p w14:paraId="4B92E114" w14:textId="77777777" w:rsidR="00FF0900" w:rsidRPr="00D70957" w:rsidRDefault="00FF0900" w:rsidP="007918FD">
      <w:pPr>
        <w:pStyle w:val="BodyText"/>
        <w:rPr>
          <w:rFonts w:ascii="Demos Next Pro Heavy" w:hAnsi="Demos Next Pro Heavy"/>
          <w:color w:val="005E85" w:themeColor="text2"/>
          <w:lang w:val="en-NZ"/>
        </w:rPr>
      </w:pPr>
    </w:p>
    <w:p w14:paraId="718383F1" w14:textId="77777777" w:rsidR="00FF0900" w:rsidRPr="00D70957" w:rsidRDefault="00FF0900" w:rsidP="007918FD">
      <w:pPr>
        <w:pStyle w:val="BodyText"/>
        <w:rPr>
          <w:rFonts w:ascii="Demos Next Pro Heavy" w:hAnsi="Demos Next Pro Heavy"/>
          <w:color w:val="005E85" w:themeColor="text2"/>
          <w:lang w:val="en-NZ"/>
        </w:rPr>
      </w:pPr>
    </w:p>
    <w:p w14:paraId="2CAA00BC" w14:textId="6A0B9A2D" w:rsidR="00FB5EED" w:rsidRPr="00D70957" w:rsidRDefault="00E33F87" w:rsidP="007918FD">
      <w:pPr>
        <w:pStyle w:val="BodyText"/>
        <w:rPr>
          <w:rFonts w:ascii="Demos Next Pro Heavy" w:hAnsi="Demos Next Pro Heavy"/>
          <w:color w:val="005E85" w:themeColor="text2"/>
          <w:lang w:val="en-NZ"/>
        </w:rPr>
      </w:pPr>
      <w:r w:rsidRPr="00D70957">
        <w:rPr>
          <w:rFonts w:ascii="Demos Next Pro Heavy" w:hAnsi="Demos Next Pro Heavy"/>
          <w:color w:val="005E85" w:themeColor="text2"/>
          <w:lang w:val="en-NZ"/>
        </w:rPr>
        <w:t>Insights</w:t>
      </w:r>
      <w:r w:rsidR="00FB5EED" w:rsidRPr="00D70957">
        <w:rPr>
          <w:rFonts w:ascii="Demos Next Pro Heavy" w:hAnsi="Demos Next Pro Heavy"/>
          <w:color w:val="005E85" w:themeColor="text2"/>
          <w:lang w:val="en-NZ"/>
        </w:rPr>
        <w:t xml:space="preserve"> </w:t>
      </w:r>
      <w:r w:rsidR="00121F75">
        <w:rPr>
          <w:rFonts w:ascii="Demos Next Pro Heavy" w:hAnsi="Demos Next Pro Heavy"/>
          <w:color w:val="005E85" w:themeColor="text2"/>
          <w:lang w:val="en-NZ"/>
        </w:rPr>
        <w:t>P</w:t>
      </w:r>
      <w:r w:rsidR="00FB5EED" w:rsidRPr="00D70957">
        <w:rPr>
          <w:rFonts w:ascii="Demos Next Pro Heavy" w:hAnsi="Demos Next Pro Heavy"/>
          <w:color w:val="005E85" w:themeColor="text2"/>
          <w:lang w:val="en-NZ"/>
        </w:rPr>
        <w:t xml:space="preserve">aper on </w:t>
      </w:r>
      <w:r w:rsidR="00121F75">
        <w:rPr>
          <w:rFonts w:ascii="Demos Next Pro Heavy" w:hAnsi="Demos Next Pro Heavy"/>
          <w:color w:val="005E85" w:themeColor="text2"/>
          <w:lang w:val="en-NZ"/>
        </w:rPr>
        <w:t>A</w:t>
      </w:r>
      <w:r w:rsidR="00FB5EED" w:rsidRPr="00D70957">
        <w:rPr>
          <w:rFonts w:ascii="Demos Next Pro Heavy" w:hAnsi="Demos Next Pro Heavy"/>
          <w:color w:val="005E85" w:themeColor="text2"/>
          <w:lang w:val="en-NZ"/>
        </w:rPr>
        <w:t xml:space="preserve">cute </w:t>
      </w:r>
      <w:r w:rsidR="00121F75">
        <w:rPr>
          <w:rFonts w:ascii="Demos Next Pro Heavy" w:hAnsi="Demos Next Pro Heavy"/>
          <w:color w:val="005E85" w:themeColor="text2"/>
          <w:lang w:val="en-NZ"/>
        </w:rPr>
        <w:t>O</w:t>
      </w:r>
      <w:r w:rsidRPr="00D70957">
        <w:rPr>
          <w:rFonts w:ascii="Demos Next Pro Heavy" w:hAnsi="Demos Next Pro Heavy"/>
          <w:color w:val="005E85" w:themeColor="text2"/>
          <w:lang w:val="en-NZ"/>
        </w:rPr>
        <w:t xml:space="preserve">ptions for </w:t>
      </w:r>
      <w:r w:rsidR="00121F75">
        <w:rPr>
          <w:rFonts w:ascii="Demos Next Pro Heavy" w:hAnsi="Demos Next Pro Heavy"/>
          <w:color w:val="005E85" w:themeColor="text2"/>
          <w:lang w:val="en-NZ"/>
        </w:rPr>
        <w:t>M</w:t>
      </w:r>
      <w:r w:rsidR="00FB5EED" w:rsidRPr="00D70957">
        <w:rPr>
          <w:rFonts w:ascii="Demos Next Pro Heavy" w:hAnsi="Demos Next Pro Heavy"/>
          <w:color w:val="005E85" w:themeColor="text2"/>
          <w:lang w:val="en-NZ"/>
        </w:rPr>
        <w:t xml:space="preserve">ental </w:t>
      </w:r>
      <w:r w:rsidR="00121F75">
        <w:rPr>
          <w:rFonts w:ascii="Demos Next Pro Heavy" w:hAnsi="Demos Next Pro Heavy"/>
          <w:color w:val="005E85" w:themeColor="text2"/>
          <w:lang w:val="en-NZ"/>
        </w:rPr>
        <w:t>H</w:t>
      </w:r>
      <w:r w:rsidR="00FB5EED" w:rsidRPr="00D70957">
        <w:rPr>
          <w:rFonts w:ascii="Demos Next Pro Heavy" w:hAnsi="Demos Next Pro Heavy"/>
          <w:color w:val="005E85" w:themeColor="text2"/>
          <w:lang w:val="en-NZ"/>
        </w:rPr>
        <w:t>ealth</w:t>
      </w:r>
      <w:r w:rsidR="0090047E">
        <w:rPr>
          <w:rFonts w:ascii="Demos Next Pro Heavy" w:hAnsi="Demos Next Pro Heavy"/>
          <w:color w:val="005E85" w:themeColor="text2"/>
          <w:lang w:val="en-NZ"/>
        </w:rPr>
        <w:t xml:space="preserve"> Care</w:t>
      </w:r>
    </w:p>
    <w:bookmarkEnd w:id="4"/>
    <w:p w14:paraId="10EAF9C7" w14:textId="676CD0DB" w:rsidR="00FB5EED" w:rsidRPr="00D70957" w:rsidRDefault="00FB5EED" w:rsidP="00FB5EED">
      <w:pPr>
        <w:rPr>
          <w:lang w:eastAsia="en-NZ" w:bidi="ar-SA"/>
        </w:rPr>
      </w:pPr>
      <w:r w:rsidRPr="00D70957">
        <w:rPr>
          <w:lang w:eastAsia="en-NZ" w:bidi="ar-SA"/>
        </w:rPr>
        <w:t xml:space="preserve">A </w:t>
      </w:r>
      <w:r w:rsidR="003C0A43" w:rsidRPr="00D70957">
        <w:rPr>
          <w:lang w:eastAsia="en-NZ" w:bidi="ar-SA"/>
        </w:rPr>
        <w:t xml:space="preserve">paper </w:t>
      </w:r>
      <w:r w:rsidRPr="00D70957">
        <w:rPr>
          <w:lang w:eastAsia="en-NZ" w:bidi="ar-SA"/>
        </w:rPr>
        <w:t>issued by Te Hiringa Mahara—the New Zealand Mental Health and Wellbeing Commission (Te Hiringa Mahara).</w:t>
      </w:r>
    </w:p>
    <w:p w14:paraId="217CF3BA" w14:textId="77777777" w:rsidR="00FB5EED" w:rsidRPr="00D70957" w:rsidRDefault="00FB5EED" w:rsidP="00FB5EED">
      <w:pPr>
        <w:rPr>
          <w:lang w:eastAsia="en-NZ" w:bidi="ar-SA"/>
        </w:rPr>
      </w:pPr>
      <w:r w:rsidRPr="00D70957">
        <w:rPr>
          <w:lang w:eastAsia="en-NZ" w:bidi="ar-SA"/>
        </w:rPr>
        <w:t>Authored by Te Hiringa Mahara.</w:t>
      </w:r>
    </w:p>
    <w:p w14:paraId="7D6E5A50" w14:textId="77777777" w:rsidR="00B21A62" w:rsidRPr="00D70957" w:rsidRDefault="00FB5EED" w:rsidP="00FB5EED">
      <w:pPr>
        <w:rPr>
          <w:rStyle w:val="Hyperlink"/>
          <w:u w:val="none"/>
          <w:lang w:eastAsia="en-NZ" w:bidi="ar-SA"/>
        </w:rPr>
      </w:pPr>
      <w:r w:rsidRPr="00D70957">
        <w:rPr>
          <w:lang w:eastAsia="en-NZ" w:bidi="ar-SA"/>
        </w:rPr>
        <w:t xml:space="preserve">This work is protected by copyright owned by Te Hiringa Mahara—Mental Health and Wellbeing Commission. This copyright material is licensed for re-use under the Creative Commons Attribution 4.0 International License. This means you are free to copy, distribute and adapt the material, if you attribute it to Te Hiringa Mahara— Mental Health and Wellbeing Commission and abide by the other license terms. To view a copy of this license, visit </w:t>
      </w:r>
      <w:hyperlink r:id="rId16" w:history="1">
        <w:r w:rsidR="00170C55" w:rsidRPr="00D70957">
          <w:rPr>
            <w:rStyle w:val="Hyperlink"/>
            <w:u w:val="none"/>
            <w:lang w:eastAsia="en-NZ" w:bidi="ar-SA"/>
          </w:rPr>
          <w:t>https://creativecommons.org/licenses/by/4.0/legalcode</w:t>
        </w:r>
      </w:hyperlink>
    </w:p>
    <w:p w14:paraId="5A3900D3" w14:textId="5428A948" w:rsidR="00FB5EED" w:rsidRPr="00D70957" w:rsidRDefault="00FB5EED" w:rsidP="00FB5EED">
      <w:pPr>
        <w:rPr>
          <w:lang w:eastAsia="en-NZ" w:bidi="ar-SA"/>
        </w:rPr>
      </w:pPr>
      <w:r w:rsidRPr="0066723C">
        <w:rPr>
          <w:lang w:eastAsia="en-NZ" w:bidi="ar-SA"/>
        </w:rPr>
        <w:t xml:space="preserve">ISBN: </w:t>
      </w:r>
      <w:r w:rsidR="00EC6FE0" w:rsidRPr="0066723C">
        <w:rPr>
          <w:lang w:eastAsia="en-NZ" w:bidi="ar-SA"/>
        </w:rPr>
        <w:t xml:space="preserve">978-1-0670238-0-5 </w:t>
      </w:r>
      <w:r w:rsidRPr="0066723C">
        <w:rPr>
          <w:lang w:eastAsia="en-NZ" w:bidi="ar-SA"/>
        </w:rPr>
        <w:t>(online version and docx)</w:t>
      </w:r>
    </w:p>
    <w:p w14:paraId="57E19663" w14:textId="77777777" w:rsidR="00FB5EED" w:rsidRPr="00D70957" w:rsidRDefault="00FB5EED" w:rsidP="00FB5EED">
      <w:pPr>
        <w:rPr>
          <w:lang w:eastAsia="en-NZ" w:bidi="ar-SA"/>
        </w:rPr>
      </w:pPr>
      <w:r w:rsidRPr="00D70957">
        <w:rPr>
          <w:lang w:eastAsia="en-NZ" w:bidi="ar-SA"/>
        </w:rPr>
        <w:t>Te Hiringa Mahara—the New Zealand Mental Health and Wellbeing Commission—was set up in February 2021 and works under the Mental Health and Wellbeing Commission Act 2020. Our purpose is to contribute to better and equitable mental health and wellbeing outcomes for people in Aotearoa New Zealand.</w:t>
      </w:r>
    </w:p>
    <w:p w14:paraId="045337D9" w14:textId="74887379" w:rsidR="00FB5EED" w:rsidRPr="00D70957" w:rsidRDefault="00FB5EED" w:rsidP="00FB5EED">
      <w:pPr>
        <w:rPr>
          <w:lang w:eastAsia="en-NZ" w:bidi="ar-SA"/>
        </w:rPr>
      </w:pPr>
      <w:r w:rsidRPr="00D70957">
        <w:rPr>
          <w:lang w:eastAsia="en-NZ" w:bidi="ar-SA"/>
        </w:rPr>
        <w:t xml:space="preserve">For more information, please visit our website: </w:t>
      </w:r>
      <w:hyperlink r:id="rId17" w:history="1">
        <w:r w:rsidR="00170C55" w:rsidRPr="00D70957">
          <w:rPr>
            <w:rStyle w:val="Hyperlink"/>
            <w:u w:val="none"/>
            <w:lang w:eastAsia="en-NZ" w:bidi="ar-SA"/>
          </w:rPr>
          <w:t>www.mhwc.govt.nz</w:t>
        </w:r>
      </w:hyperlink>
    </w:p>
    <w:p w14:paraId="3340A344" w14:textId="17FC6A0F" w:rsidR="00B00FAD" w:rsidRPr="00D70957" w:rsidRDefault="00FB5EED" w:rsidP="00FB5EED">
      <w:pPr>
        <w:rPr>
          <w:lang w:eastAsia="en-NZ" w:bidi="ar-SA"/>
        </w:rPr>
      </w:pPr>
      <w:r w:rsidRPr="00D70957">
        <w:rPr>
          <w:lang w:eastAsia="en-NZ" w:bidi="ar-SA"/>
        </w:rPr>
        <w:t>Te Hiringa Mahara New Zealand Mental Health and Wellbeing Commission</w:t>
      </w:r>
      <w:r w:rsidR="00703BEF">
        <w:rPr>
          <w:lang w:eastAsia="en-NZ" w:bidi="ar-SA"/>
        </w:rPr>
        <w:t>.</w:t>
      </w:r>
      <w:r w:rsidRPr="00D70957">
        <w:rPr>
          <w:lang w:eastAsia="en-NZ" w:bidi="ar-SA"/>
        </w:rPr>
        <w:t xml:space="preserve"> 2024. </w:t>
      </w:r>
      <w:r w:rsidR="009F7E77" w:rsidRPr="0090047E">
        <w:rPr>
          <w:rFonts w:asciiTheme="majorHAnsi" w:hAnsiTheme="majorHAnsi"/>
          <w:lang w:eastAsia="en-NZ" w:bidi="ar-SA"/>
        </w:rPr>
        <w:t>Insights</w:t>
      </w:r>
      <w:r w:rsidRPr="0090047E">
        <w:rPr>
          <w:rFonts w:asciiTheme="majorHAnsi" w:hAnsiTheme="majorHAnsi"/>
          <w:lang w:eastAsia="en-NZ" w:bidi="ar-SA"/>
        </w:rPr>
        <w:t xml:space="preserve"> </w:t>
      </w:r>
      <w:r w:rsidR="00121F75" w:rsidRPr="0090047E">
        <w:rPr>
          <w:rFonts w:asciiTheme="majorHAnsi" w:hAnsiTheme="majorHAnsi"/>
          <w:lang w:eastAsia="en-NZ" w:bidi="ar-SA"/>
        </w:rPr>
        <w:t>P</w:t>
      </w:r>
      <w:r w:rsidRPr="0090047E">
        <w:rPr>
          <w:rFonts w:asciiTheme="majorHAnsi" w:hAnsiTheme="majorHAnsi"/>
          <w:lang w:eastAsia="en-NZ" w:bidi="ar-SA"/>
        </w:rPr>
        <w:t xml:space="preserve">aper on </w:t>
      </w:r>
      <w:r w:rsidR="00121F75" w:rsidRPr="0090047E">
        <w:rPr>
          <w:rFonts w:asciiTheme="majorHAnsi" w:hAnsiTheme="majorHAnsi"/>
          <w:lang w:eastAsia="en-NZ" w:bidi="ar-SA"/>
        </w:rPr>
        <w:t>A</w:t>
      </w:r>
      <w:r w:rsidRPr="0090047E">
        <w:rPr>
          <w:rFonts w:asciiTheme="majorHAnsi" w:hAnsiTheme="majorHAnsi"/>
          <w:lang w:eastAsia="en-NZ" w:bidi="ar-SA"/>
        </w:rPr>
        <w:t xml:space="preserve">cute </w:t>
      </w:r>
      <w:r w:rsidR="00121F75" w:rsidRPr="0090047E">
        <w:rPr>
          <w:rFonts w:asciiTheme="majorHAnsi" w:hAnsiTheme="majorHAnsi"/>
          <w:lang w:eastAsia="en-NZ" w:bidi="ar-SA"/>
        </w:rPr>
        <w:t>O</w:t>
      </w:r>
      <w:r w:rsidR="009F7E77" w:rsidRPr="0090047E">
        <w:rPr>
          <w:rFonts w:asciiTheme="majorHAnsi" w:hAnsiTheme="majorHAnsi"/>
          <w:lang w:eastAsia="en-NZ" w:bidi="ar-SA"/>
        </w:rPr>
        <w:t xml:space="preserve">ptions for </w:t>
      </w:r>
      <w:r w:rsidR="00121F75" w:rsidRPr="0090047E">
        <w:rPr>
          <w:rFonts w:asciiTheme="majorHAnsi" w:hAnsiTheme="majorHAnsi"/>
          <w:lang w:eastAsia="en-NZ" w:bidi="ar-SA"/>
        </w:rPr>
        <w:t>M</w:t>
      </w:r>
      <w:r w:rsidRPr="0090047E">
        <w:rPr>
          <w:rFonts w:asciiTheme="majorHAnsi" w:hAnsiTheme="majorHAnsi"/>
          <w:lang w:eastAsia="en-NZ" w:bidi="ar-SA"/>
        </w:rPr>
        <w:t xml:space="preserve">ental </w:t>
      </w:r>
      <w:r w:rsidR="00121F75" w:rsidRPr="0090047E">
        <w:rPr>
          <w:rFonts w:asciiTheme="majorHAnsi" w:hAnsiTheme="majorHAnsi"/>
          <w:lang w:eastAsia="en-NZ" w:bidi="ar-SA"/>
        </w:rPr>
        <w:t>H</w:t>
      </w:r>
      <w:r w:rsidRPr="0090047E">
        <w:rPr>
          <w:rFonts w:asciiTheme="majorHAnsi" w:hAnsiTheme="majorHAnsi"/>
          <w:lang w:eastAsia="en-NZ" w:bidi="ar-SA"/>
        </w:rPr>
        <w:t>ealth</w:t>
      </w:r>
      <w:r w:rsidR="0090047E" w:rsidRPr="0090047E">
        <w:rPr>
          <w:rFonts w:asciiTheme="majorHAnsi" w:hAnsiTheme="majorHAnsi"/>
          <w:lang w:eastAsia="en-NZ" w:bidi="ar-SA"/>
        </w:rPr>
        <w:t xml:space="preserve"> Care</w:t>
      </w:r>
      <w:r w:rsidRPr="00EA09DC">
        <w:rPr>
          <w:lang w:eastAsia="en-NZ" w:bidi="ar-SA"/>
        </w:rPr>
        <w:t xml:space="preserve">. </w:t>
      </w:r>
      <w:r w:rsidRPr="00D70957">
        <w:rPr>
          <w:lang w:eastAsia="en-NZ" w:bidi="ar-SA"/>
        </w:rPr>
        <w:t xml:space="preserve">Wellington: Te Hiringa Mahara. </w:t>
      </w:r>
    </w:p>
    <w:p w14:paraId="4995647E" w14:textId="77777777" w:rsidR="00BD5EEF" w:rsidRDefault="00A14C30">
      <w:pPr>
        <w:rPr>
          <w:lang w:eastAsia="en-NZ" w:bidi="ar-SA"/>
        </w:rPr>
        <w:sectPr w:rsidR="00BD5EEF" w:rsidSect="00146918">
          <w:headerReference w:type="even" r:id="rId18"/>
          <w:headerReference w:type="default" r:id="rId19"/>
          <w:footerReference w:type="even" r:id="rId20"/>
          <w:footerReference w:type="default" r:id="rId21"/>
          <w:headerReference w:type="first" r:id="rId22"/>
          <w:type w:val="continuous"/>
          <w:pgSz w:w="11906" w:h="16838"/>
          <w:pgMar w:top="1440" w:right="1440" w:bottom="1440" w:left="1440" w:header="709" w:footer="709" w:gutter="0"/>
          <w:pgNumType w:start="1"/>
          <w:cols w:space="708"/>
          <w:noEndnote/>
          <w:titlePg/>
          <w:docGrid w:linePitch="360"/>
        </w:sectPr>
      </w:pPr>
      <w:r w:rsidRPr="00D70957">
        <w:rPr>
          <w:lang w:eastAsia="en-NZ" w:bidi="ar-SA"/>
        </w:rPr>
        <w:t>Published: August 2024</w:t>
      </w:r>
    </w:p>
    <w:p w14:paraId="3AFCFBEB" w14:textId="445CAECA" w:rsidR="00862CAF" w:rsidRPr="00A445FC" w:rsidRDefault="00F346D0" w:rsidP="00A445FC">
      <w:pPr>
        <w:pStyle w:val="Heading10"/>
      </w:pPr>
      <w:bookmarkStart w:id="5" w:name="_Toc171426308"/>
      <w:bookmarkStart w:id="6" w:name="_Toc174717815"/>
      <w:r w:rsidRPr="00EA09DC">
        <w:lastRenderedPageBreak/>
        <w:t xml:space="preserve">Ngā mihi | </w:t>
      </w:r>
      <w:r w:rsidR="00862CAF" w:rsidRPr="00B04828">
        <w:rPr>
          <w:rFonts w:ascii="Demos Next Pro" w:hAnsi="Demos Next Pro"/>
          <w:i/>
          <w:iCs/>
        </w:rPr>
        <w:t>Acknowledgements</w:t>
      </w:r>
      <w:bookmarkEnd w:id="6"/>
      <w:r w:rsidR="00862CAF" w:rsidRPr="00EA09DC">
        <w:t xml:space="preserve"> </w:t>
      </w:r>
    </w:p>
    <w:p w14:paraId="2CD370CF" w14:textId="1899250D" w:rsidR="006054B0" w:rsidRPr="00D70957" w:rsidRDefault="00862CAF" w:rsidP="00862CAF">
      <w:pPr>
        <w:pStyle w:val="Reporttext"/>
        <w:rPr>
          <w:rStyle w:val="normaltextrun"/>
        </w:rPr>
      </w:pPr>
      <w:r w:rsidRPr="00D70957">
        <w:rPr>
          <w:rStyle w:val="normaltextrun"/>
        </w:rPr>
        <w:t xml:space="preserve">Te Hiringa Mahara would like to </w:t>
      </w:r>
      <w:r w:rsidR="00A026B8" w:rsidRPr="00D70957">
        <w:rPr>
          <w:rStyle w:val="normaltextrun"/>
        </w:rPr>
        <w:t xml:space="preserve">thank </w:t>
      </w:r>
      <w:r w:rsidR="00DA004C" w:rsidRPr="00D70957">
        <w:rPr>
          <w:rStyle w:val="normaltextrun"/>
        </w:rPr>
        <w:t>every</w:t>
      </w:r>
      <w:r w:rsidR="00A026B8" w:rsidRPr="00D70957">
        <w:rPr>
          <w:rStyle w:val="normaltextrun"/>
        </w:rPr>
        <w:t>one who</w:t>
      </w:r>
      <w:r w:rsidRPr="00D70957">
        <w:rPr>
          <w:rStyle w:val="normaltextrun"/>
        </w:rPr>
        <w:t xml:space="preserve"> </w:t>
      </w:r>
      <w:r w:rsidR="00AF250A" w:rsidRPr="00D70957">
        <w:rPr>
          <w:rStyle w:val="normaltextrun"/>
        </w:rPr>
        <w:t>ha</w:t>
      </w:r>
      <w:r w:rsidR="008E1CC1" w:rsidRPr="00D70957">
        <w:rPr>
          <w:rStyle w:val="normaltextrun"/>
        </w:rPr>
        <w:t>s</w:t>
      </w:r>
      <w:r w:rsidR="00AF250A" w:rsidRPr="00D70957">
        <w:rPr>
          <w:rStyle w:val="normaltextrun"/>
        </w:rPr>
        <w:t xml:space="preserve"> </w:t>
      </w:r>
      <w:r w:rsidRPr="00D70957">
        <w:rPr>
          <w:rStyle w:val="normaltextrun"/>
        </w:rPr>
        <w:t>shared</w:t>
      </w:r>
      <w:r w:rsidR="00266CC4" w:rsidRPr="00D70957">
        <w:rPr>
          <w:rStyle w:val="normaltextrun"/>
        </w:rPr>
        <w:t xml:space="preserve"> with us</w:t>
      </w:r>
      <w:r w:rsidRPr="00D70957">
        <w:rPr>
          <w:rStyle w:val="normaltextrun"/>
        </w:rPr>
        <w:t xml:space="preserve"> their stories, expertise, and insights </w:t>
      </w:r>
      <w:r w:rsidR="002B5740" w:rsidRPr="00D70957">
        <w:rPr>
          <w:rStyle w:val="normaltextrun"/>
        </w:rPr>
        <w:t>about</w:t>
      </w:r>
      <w:r w:rsidR="00B143A4" w:rsidRPr="00D70957">
        <w:rPr>
          <w:rStyle w:val="normaltextrun"/>
        </w:rPr>
        <w:t xml:space="preserve"> providing or accessing</w:t>
      </w:r>
      <w:r w:rsidR="002B5740" w:rsidRPr="00D70957">
        <w:rPr>
          <w:rStyle w:val="normaltextrun"/>
        </w:rPr>
        <w:t xml:space="preserve"> acute services</w:t>
      </w:r>
      <w:r w:rsidR="00266CC4" w:rsidRPr="00D70957">
        <w:rPr>
          <w:rStyle w:val="normaltextrun"/>
        </w:rPr>
        <w:t>. Many</w:t>
      </w:r>
      <w:r w:rsidR="00811512" w:rsidRPr="00D70957">
        <w:rPr>
          <w:rStyle w:val="normaltextrun"/>
        </w:rPr>
        <w:t xml:space="preserve"> of </w:t>
      </w:r>
      <w:r w:rsidR="00266CC4" w:rsidRPr="00D70957">
        <w:rPr>
          <w:rStyle w:val="normaltextrun"/>
        </w:rPr>
        <w:t xml:space="preserve">these </w:t>
      </w:r>
      <w:r w:rsidR="002304F5" w:rsidRPr="00D70957">
        <w:rPr>
          <w:rStyle w:val="normaltextrun"/>
        </w:rPr>
        <w:t>perspectives</w:t>
      </w:r>
      <w:r w:rsidR="00266CC4" w:rsidRPr="00D70957">
        <w:rPr>
          <w:rStyle w:val="normaltextrun"/>
        </w:rPr>
        <w:t xml:space="preserve"> </w:t>
      </w:r>
      <w:r w:rsidR="00811512" w:rsidRPr="00D70957">
        <w:rPr>
          <w:rStyle w:val="normaltextrun"/>
        </w:rPr>
        <w:t xml:space="preserve">have been </w:t>
      </w:r>
      <w:r w:rsidR="00A904F6" w:rsidRPr="00D70957">
        <w:rPr>
          <w:rStyle w:val="normaltextrun"/>
        </w:rPr>
        <w:t xml:space="preserve">included in this </w:t>
      </w:r>
      <w:r w:rsidRPr="00D70957">
        <w:rPr>
          <w:rStyle w:val="normaltextrun"/>
        </w:rPr>
        <w:t xml:space="preserve">work. </w:t>
      </w:r>
    </w:p>
    <w:p w14:paraId="16592803" w14:textId="430DBC34" w:rsidR="00862CAF" w:rsidRPr="00D70957" w:rsidRDefault="00862CAF" w:rsidP="00862CAF">
      <w:pPr>
        <w:pStyle w:val="Reporttext"/>
        <w:rPr>
          <w:rStyle w:val="normaltextrun"/>
        </w:rPr>
      </w:pPr>
      <w:r w:rsidRPr="00D70957">
        <w:rPr>
          <w:rStyle w:val="normaltextrun"/>
        </w:rPr>
        <w:t xml:space="preserve">A </w:t>
      </w:r>
      <w:r w:rsidR="007325CB" w:rsidRPr="00D70957">
        <w:rPr>
          <w:rStyle w:val="normaltextrun"/>
        </w:rPr>
        <w:t xml:space="preserve">wide </w:t>
      </w:r>
      <w:r w:rsidRPr="00D70957">
        <w:rPr>
          <w:rStyle w:val="normaltextrun"/>
        </w:rPr>
        <w:t>range of</w:t>
      </w:r>
      <w:r w:rsidR="00AB38AC">
        <w:rPr>
          <w:rStyle w:val="normaltextrun"/>
        </w:rPr>
        <w:t xml:space="preserve"> other</w:t>
      </w:r>
      <w:r w:rsidRPr="00D70957">
        <w:rPr>
          <w:rStyle w:val="normaltextrun"/>
        </w:rPr>
        <w:t xml:space="preserve"> </w:t>
      </w:r>
      <w:r w:rsidR="00255188" w:rsidRPr="00D70957">
        <w:rPr>
          <w:rStyle w:val="normaltextrun"/>
        </w:rPr>
        <w:t xml:space="preserve">people </w:t>
      </w:r>
      <w:r w:rsidRPr="00D70957">
        <w:rPr>
          <w:rStyle w:val="normaltextrun"/>
        </w:rPr>
        <w:t>have</w:t>
      </w:r>
      <w:r w:rsidR="00255188" w:rsidRPr="00D70957">
        <w:rPr>
          <w:rStyle w:val="normaltextrun"/>
        </w:rPr>
        <w:t xml:space="preserve"> also </w:t>
      </w:r>
      <w:r w:rsidRPr="00D70957">
        <w:rPr>
          <w:rStyle w:val="normaltextrun"/>
        </w:rPr>
        <w:t xml:space="preserve">generously given their time </w:t>
      </w:r>
      <w:r w:rsidR="001B0C4F" w:rsidRPr="00D70957">
        <w:rPr>
          <w:rStyle w:val="normaltextrun"/>
        </w:rPr>
        <w:t xml:space="preserve">and insights </w:t>
      </w:r>
      <w:r w:rsidR="00B637E8" w:rsidRPr="00D70957">
        <w:rPr>
          <w:rStyle w:val="normaltextrun"/>
        </w:rPr>
        <w:t xml:space="preserve">to support this work and we </w:t>
      </w:r>
      <w:r w:rsidR="009F7DAA" w:rsidRPr="00D70957">
        <w:rPr>
          <w:rStyle w:val="normaltextrun"/>
        </w:rPr>
        <w:t>thank you for your contribution. Y</w:t>
      </w:r>
      <w:r w:rsidR="0090144E" w:rsidRPr="00D70957">
        <w:rPr>
          <w:rStyle w:val="normaltextrun"/>
        </w:rPr>
        <w:t>our</w:t>
      </w:r>
      <w:r w:rsidRPr="00D70957">
        <w:rPr>
          <w:rStyle w:val="normaltextrun"/>
        </w:rPr>
        <w:t xml:space="preserve"> willingness to be involved demonstrates the importance of the issues </w:t>
      </w:r>
      <w:r w:rsidR="002304F5" w:rsidRPr="00D70957">
        <w:rPr>
          <w:rStyle w:val="normaltextrun"/>
        </w:rPr>
        <w:t xml:space="preserve">we </w:t>
      </w:r>
      <w:r w:rsidRPr="00D70957">
        <w:rPr>
          <w:rStyle w:val="normaltextrun"/>
        </w:rPr>
        <w:t>explore</w:t>
      </w:r>
      <w:r w:rsidR="0090144E" w:rsidRPr="00D70957">
        <w:rPr>
          <w:rStyle w:val="normaltextrun"/>
        </w:rPr>
        <w:t xml:space="preserve"> in this insights paper</w:t>
      </w:r>
      <w:r w:rsidRPr="00D70957">
        <w:rPr>
          <w:rStyle w:val="normaltextrun"/>
        </w:rPr>
        <w:t xml:space="preserve">. </w:t>
      </w:r>
    </w:p>
    <w:p w14:paraId="7560B30F" w14:textId="64635954" w:rsidR="00862CAF" w:rsidRPr="00D70957" w:rsidRDefault="00862CAF" w:rsidP="00862CAF">
      <w:pPr>
        <w:pStyle w:val="Reporttext"/>
        <w:rPr>
          <w:rStyle w:val="normaltextrun"/>
        </w:rPr>
      </w:pPr>
      <w:r w:rsidRPr="00D70957">
        <w:rPr>
          <w:rStyle w:val="normaltextrun"/>
        </w:rPr>
        <w:t>We would like to acknowledge the insights we</w:t>
      </w:r>
      <w:r w:rsidR="00E95CA6" w:rsidRPr="00D70957">
        <w:rPr>
          <w:rStyle w:val="normaltextrun"/>
        </w:rPr>
        <w:t xml:space="preserve"> have </w:t>
      </w:r>
      <w:r w:rsidRPr="00D70957">
        <w:rPr>
          <w:rStyle w:val="normaltextrun"/>
        </w:rPr>
        <w:t>gained from our partnership with Māori,</w:t>
      </w:r>
      <w:r w:rsidR="002304F5" w:rsidRPr="00D70957">
        <w:rPr>
          <w:rStyle w:val="normaltextrun"/>
        </w:rPr>
        <w:t xml:space="preserve"> as well as from</w:t>
      </w:r>
      <w:r w:rsidRPr="00D70957">
        <w:rPr>
          <w:rStyle w:val="normaltextrun"/>
        </w:rPr>
        <w:t xml:space="preserve"> the input of those with lived experience and </w:t>
      </w:r>
      <w:r w:rsidR="00823BF3" w:rsidRPr="00D70957">
        <w:rPr>
          <w:rStyle w:val="normaltextrun"/>
        </w:rPr>
        <w:t>the whānau a</w:t>
      </w:r>
      <w:r w:rsidR="002304F5" w:rsidRPr="00D70957">
        <w:rPr>
          <w:rStyle w:val="normaltextrun"/>
        </w:rPr>
        <w:t>n</w:t>
      </w:r>
      <w:r w:rsidR="00823BF3" w:rsidRPr="00D70957">
        <w:rPr>
          <w:rStyle w:val="normaltextrun"/>
        </w:rPr>
        <w:t>d family that support them</w:t>
      </w:r>
      <w:r w:rsidRPr="00D70957">
        <w:rPr>
          <w:rStyle w:val="normaltextrun"/>
        </w:rPr>
        <w:t>.</w:t>
      </w:r>
      <w:r w:rsidR="00D52226" w:rsidRPr="00D70957">
        <w:rPr>
          <w:rStyle w:val="normaltextrun"/>
        </w:rPr>
        <w:t xml:space="preserve"> </w:t>
      </w:r>
      <w:r w:rsidR="00D52226" w:rsidRPr="00D70957">
        <w:rPr>
          <w:rStyle w:val="ui-provider"/>
        </w:rPr>
        <w:t xml:space="preserve">We </w:t>
      </w:r>
      <w:r w:rsidR="00B42F6E" w:rsidRPr="00D70957">
        <w:rPr>
          <w:rStyle w:val="ui-provider"/>
        </w:rPr>
        <w:t xml:space="preserve">specifically acknowledge </w:t>
      </w:r>
      <w:r w:rsidR="00D52226" w:rsidRPr="00D70957">
        <w:rPr>
          <w:rStyle w:val="ui-provider"/>
        </w:rPr>
        <w:t xml:space="preserve">the members of the two </w:t>
      </w:r>
      <w:r w:rsidR="00AB38AC">
        <w:rPr>
          <w:rStyle w:val="ui-provider"/>
        </w:rPr>
        <w:t>l</w:t>
      </w:r>
      <w:r w:rsidR="00D52226" w:rsidRPr="00D70957">
        <w:rPr>
          <w:rStyle w:val="ui-provider"/>
        </w:rPr>
        <w:t xml:space="preserve">ived </w:t>
      </w:r>
      <w:r w:rsidR="00AB38AC">
        <w:rPr>
          <w:rStyle w:val="ui-provider"/>
        </w:rPr>
        <w:t>e</w:t>
      </w:r>
      <w:r w:rsidR="00D52226" w:rsidRPr="00D70957">
        <w:rPr>
          <w:rStyle w:val="ui-provider"/>
        </w:rPr>
        <w:t xml:space="preserve">xperience </w:t>
      </w:r>
      <w:r w:rsidR="00AB38AC">
        <w:rPr>
          <w:rStyle w:val="ui-provider"/>
        </w:rPr>
        <w:t>a</w:t>
      </w:r>
      <w:r w:rsidR="00D52226" w:rsidRPr="00D70957">
        <w:rPr>
          <w:rStyle w:val="ui-provider"/>
        </w:rPr>
        <w:t xml:space="preserve">dvisory </w:t>
      </w:r>
      <w:r w:rsidR="00AB38AC">
        <w:rPr>
          <w:rStyle w:val="ui-provider"/>
        </w:rPr>
        <w:t>g</w:t>
      </w:r>
      <w:r w:rsidR="00D52226" w:rsidRPr="00D70957">
        <w:rPr>
          <w:rStyle w:val="ui-provider"/>
        </w:rPr>
        <w:t>roups</w:t>
      </w:r>
      <w:r w:rsidR="00B42F6E" w:rsidRPr="00D70957">
        <w:rPr>
          <w:rStyle w:val="ui-provider"/>
        </w:rPr>
        <w:t xml:space="preserve"> (a Māori </w:t>
      </w:r>
      <w:proofErr w:type="spellStart"/>
      <w:r w:rsidR="00C1011D" w:rsidRPr="00D70957">
        <w:rPr>
          <w:rStyle w:val="ui-provider"/>
        </w:rPr>
        <w:t>roop</w:t>
      </w:r>
      <w:r w:rsidR="00C1011D">
        <w:rPr>
          <w:rStyle w:val="ui-provider"/>
        </w:rPr>
        <w:t>u</w:t>
      </w:r>
      <w:proofErr w:type="spellEnd"/>
      <w:r w:rsidR="00AB38AC">
        <w:rPr>
          <w:rStyle w:val="ui-provider"/>
        </w:rPr>
        <w:t>,</w:t>
      </w:r>
      <w:r w:rsidR="00B42F6E" w:rsidRPr="00D70957">
        <w:rPr>
          <w:rStyle w:val="ui-provider"/>
        </w:rPr>
        <w:t xml:space="preserve"> and a lived experience and whānau group from a shared perspective)</w:t>
      </w:r>
      <w:r w:rsidR="00D52226" w:rsidRPr="00D70957">
        <w:rPr>
          <w:rStyle w:val="ui-provider"/>
        </w:rPr>
        <w:t xml:space="preserve"> that were established to support the early stages of the project</w:t>
      </w:r>
      <w:r w:rsidR="00B42F6E" w:rsidRPr="00D70957">
        <w:rPr>
          <w:rStyle w:val="ui-provider"/>
        </w:rPr>
        <w:t xml:space="preserve">. </w:t>
      </w:r>
    </w:p>
    <w:p w14:paraId="19C23A97" w14:textId="4969E6E7" w:rsidR="00862CAF" w:rsidRPr="00D70957" w:rsidRDefault="00862CAF" w:rsidP="00862CAF">
      <w:pPr>
        <w:pStyle w:val="Reporttext"/>
        <w:rPr>
          <w:rStyle w:val="normaltextrun"/>
        </w:rPr>
      </w:pPr>
      <w:r w:rsidRPr="00D70957">
        <w:rPr>
          <w:rStyle w:val="normaltextrun"/>
        </w:rPr>
        <w:t xml:space="preserve">We </w:t>
      </w:r>
      <w:r w:rsidR="00F14474" w:rsidRPr="00D70957">
        <w:rPr>
          <w:rStyle w:val="normaltextrun"/>
        </w:rPr>
        <w:t xml:space="preserve">are also </w:t>
      </w:r>
      <w:r w:rsidR="000E53FE" w:rsidRPr="00D70957">
        <w:rPr>
          <w:rStyle w:val="normaltextrun"/>
        </w:rPr>
        <w:t>incredibly grateful to the</w:t>
      </w:r>
      <w:r w:rsidRPr="00D70957">
        <w:rPr>
          <w:rStyle w:val="normaltextrun"/>
        </w:rPr>
        <w:t xml:space="preserve"> services who provided </w:t>
      </w:r>
      <w:r w:rsidR="00B452C1" w:rsidRPr="00D70957">
        <w:rPr>
          <w:rStyle w:val="normaltextrun"/>
        </w:rPr>
        <w:t>us</w:t>
      </w:r>
      <w:r w:rsidR="00E0353C">
        <w:rPr>
          <w:rStyle w:val="normaltextrun"/>
        </w:rPr>
        <w:t xml:space="preserve"> with</w:t>
      </w:r>
      <w:r w:rsidR="00B452C1" w:rsidRPr="00D70957">
        <w:rPr>
          <w:rStyle w:val="normaltextrun"/>
        </w:rPr>
        <w:t xml:space="preserve"> </w:t>
      </w:r>
      <w:r w:rsidRPr="00D70957">
        <w:rPr>
          <w:rStyle w:val="normaltextrun"/>
        </w:rPr>
        <w:t xml:space="preserve">information about their service and the mahi they do. Thank you for allowing us to share these examples and highlight </w:t>
      </w:r>
      <w:r w:rsidR="00B452C1" w:rsidRPr="00D70957">
        <w:rPr>
          <w:rStyle w:val="normaltextrun"/>
        </w:rPr>
        <w:t xml:space="preserve">existing </w:t>
      </w:r>
      <w:r w:rsidRPr="00D70957">
        <w:rPr>
          <w:rStyle w:val="normaltextrun"/>
        </w:rPr>
        <w:t xml:space="preserve">options that are </w:t>
      </w:r>
      <w:r w:rsidR="00E25877" w:rsidRPr="00D70957">
        <w:rPr>
          <w:rStyle w:val="normaltextrun"/>
        </w:rPr>
        <w:t>provid</w:t>
      </w:r>
      <w:r w:rsidR="00B452C1" w:rsidRPr="00D70957">
        <w:rPr>
          <w:rStyle w:val="normaltextrun"/>
        </w:rPr>
        <w:t>ing</w:t>
      </w:r>
      <w:r w:rsidR="00E25877" w:rsidRPr="00D70957">
        <w:rPr>
          <w:rStyle w:val="normaltextrun"/>
        </w:rPr>
        <w:t xml:space="preserve"> </w:t>
      </w:r>
      <w:r w:rsidRPr="00D70957">
        <w:rPr>
          <w:rStyle w:val="normaltextrun"/>
        </w:rPr>
        <w:t>successful alternatives to inpatient care as part of the acute continuum</w:t>
      </w:r>
      <w:r w:rsidR="00075F93">
        <w:rPr>
          <w:rStyle w:val="normaltextrun"/>
        </w:rPr>
        <w:t xml:space="preserve"> of care</w:t>
      </w:r>
      <w:r w:rsidRPr="00D70957">
        <w:rPr>
          <w:rStyle w:val="normaltextrun"/>
        </w:rPr>
        <w:t>. We look forward to spotlight</w:t>
      </w:r>
      <w:r w:rsidR="00B452C1" w:rsidRPr="00D70957">
        <w:rPr>
          <w:rStyle w:val="normaltextrun"/>
        </w:rPr>
        <w:t>ing</w:t>
      </w:r>
      <w:r w:rsidRPr="00D70957">
        <w:rPr>
          <w:rStyle w:val="normaltextrun"/>
        </w:rPr>
        <w:t xml:space="preserve"> more examples </w:t>
      </w:r>
      <w:r w:rsidR="00E0353C">
        <w:rPr>
          <w:rStyle w:val="normaltextrun"/>
        </w:rPr>
        <w:t xml:space="preserve">of such alternatives </w:t>
      </w:r>
      <w:r w:rsidRPr="00D70957">
        <w:rPr>
          <w:rStyle w:val="normaltextrun"/>
        </w:rPr>
        <w:t>over years to come.</w:t>
      </w:r>
    </w:p>
    <w:p w14:paraId="4B4E7B50" w14:textId="2C97123E" w:rsidR="00862CAF" w:rsidRPr="00D70957" w:rsidRDefault="006F571D" w:rsidP="00862CAF">
      <w:pPr>
        <w:pStyle w:val="Quote"/>
        <w:rPr>
          <w:rStyle w:val="normaltextrun"/>
        </w:rPr>
      </w:pPr>
      <w:r>
        <w:rPr>
          <w:noProof/>
        </w:rPr>
        <mc:AlternateContent>
          <mc:Choice Requires="wps">
            <w:drawing>
              <wp:anchor distT="0" distB="0" distL="0" distR="0" simplePos="0" relativeHeight="251658244" behindDoc="0" locked="0" layoutInCell="1" allowOverlap="1" wp14:anchorId="3AA39EB4" wp14:editId="65672C46">
                <wp:simplePos x="0" y="0"/>
                <wp:positionH relativeFrom="margin">
                  <wp:align>right</wp:align>
                </wp:positionH>
                <wp:positionV relativeFrom="paragraph">
                  <wp:posOffset>2068830</wp:posOffset>
                </wp:positionV>
                <wp:extent cx="2328545" cy="2155825"/>
                <wp:effectExtent l="0" t="0" r="0" b="0"/>
                <wp:wrapNone/>
                <wp:docPr id="300240179" name="Freeform: Shape 300240179" descr="P33#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8545" cy="2155825"/>
                        </a:xfrm>
                        <a:custGeom>
                          <a:avLst/>
                          <a:gdLst/>
                          <a:ahLst/>
                          <a:cxnLst/>
                          <a:rect l="l" t="t" r="r" b="b"/>
                          <a:pathLst>
                            <a:path w="2046605" h="1993264">
                              <a:moveTo>
                                <a:pt x="1066914" y="1655635"/>
                              </a:moveTo>
                              <a:lnTo>
                                <a:pt x="1056144" y="1598853"/>
                              </a:lnTo>
                              <a:lnTo>
                                <a:pt x="1015530" y="1550847"/>
                              </a:lnTo>
                              <a:lnTo>
                                <a:pt x="959954" y="1530235"/>
                              </a:lnTo>
                              <a:lnTo>
                                <a:pt x="925245" y="1527175"/>
                              </a:lnTo>
                              <a:lnTo>
                                <a:pt x="908558" y="1527568"/>
                              </a:lnTo>
                              <a:lnTo>
                                <a:pt x="891997" y="1528927"/>
                              </a:lnTo>
                              <a:lnTo>
                                <a:pt x="837819" y="1530235"/>
                              </a:lnTo>
                              <a:lnTo>
                                <a:pt x="784199" y="1522628"/>
                              </a:lnTo>
                              <a:lnTo>
                                <a:pt x="732345" y="1506677"/>
                              </a:lnTo>
                              <a:lnTo>
                                <a:pt x="683501" y="1482953"/>
                              </a:lnTo>
                              <a:lnTo>
                                <a:pt x="638898" y="1452054"/>
                              </a:lnTo>
                              <a:lnTo>
                                <a:pt x="625576" y="1440611"/>
                              </a:lnTo>
                              <a:lnTo>
                                <a:pt x="612902" y="1428534"/>
                              </a:lnTo>
                              <a:lnTo>
                                <a:pt x="584796" y="1396453"/>
                              </a:lnTo>
                              <a:lnTo>
                                <a:pt x="547230" y="1335151"/>
                              </a:lnTo>
                              <a:lnTo>
                                <a:pt x="528129" y="1290510"/>
                              </a:lnTo>
                              <a:lnTo>
                                <a:pt x="513524" y="1244142"/>
                              </a:lnTo>
                              <a:lnTo>
                                <a:pt x="502793" y="1196517"/>
                              </a:lnTo>
                              <a:lnTo>
                                <a:pt x="495287" y="1148054"/>
                              </a:lnTo>
                              <a:lnTo>
                                <a:pt x="490385" y="1099210"/>
                              </a:lnTo>
                              <a:lnTo>
                                <a:pt x="487553" y="1054087"/>
                              </a:lnTo>
                              <a:lnTo>
                                <a:pt x="485889" y="1009383"/>
                              </a:lnTo>
                              <a:lnTo>
                                <a:pt x="485711" y="960005"/>
                              </a:lnTo>
                              <a:lnTo>
                                <a:pt x="486702" y="907884"/>
                              </a:lnTo>
                              <a:lnTo>
                                <a:pt x="487019" y="854367"/>
                              </a:lnTo>
                              <a:lnTo>
                                <a:pt x="484822" y="800811"/>
                              </a:lnTo>
                              <a:lnTo>
                                <a:pt x="478307" y="748563"/>
                              </a:lnTo>
                              <a:lnTo>
                                <a:pt x="471462" y="718096"/>
                              </a:lnTo>
                              <a:lnTo>
                                <a:pt x="449414" y="661377"/>
                              </a:lnTo>
                              <a:lnTo>
                                <a:pt x="397967" y="596011"/>
                              </a:lnTo>
                              <a:lnTo>
                                <a:pt x="356908" y="565404"/>
                              </a:lnTo>
                              <a:lnTo>
                                <a:pt x="311848" y="544106"/>
                              </a:lnTo>
                              <a:lnTo>
                                <a:pt x="264452" y="532358"/>
                              </a:lnTo>
                              <a:lnTo>
                                <a:pt x="216344" y="530428"/>
                              </a:lnTo>
                              <a:lnTo>
                                <a:pt x="169189" y="538568"/>
                              </a:lnTo>
                              <a:lnTo>
                                <a:pt x="123444" y="557682"/>
                              </a:lnTo>
                              <a:lnTo>
                                <a:pt x="82232" y="588022"/>
                              </a:lnTo>
                              <a:lnTo>
                                <a:pt x="49898" y="625068"/>
                              </a:lnTo>
                              <a:lnTo>
                                <a:pt x="26517" y="665962"/>
                              </a:lnTo>
                              <a:lnTo>
                                <a:pt x="11087" y="709993"/>
                              </a:lnTo>
                              <a:lnTo>
                                <a:pt x="2590" y="756437"/>
                              </a:lnTo>
                              <a:lnTo>
                                <a:pt x="0" y="804583"/>
                              </a:lnTo>
                              <a:lnTo>
                                <a:pt x="2324" y="853706"/>
                              </a:lnTo>
                              <a:lnTo>
                                <a:pt x="8521" y="903084"/>
                              </a:lnTo>
                              <a:lnTo>
                                <a:pt x="17589" y="951992"/>
                              </a:lnTo>
                              <a:lnTo>
                                <a:pt x="28511" y="999718"/>
                              </a:lnTo>
                              <a:lnTo>
                                <a:pt x="40271" y="1045540"/>
                              </a:lnTo>
                              <a:lnTo>
                                <a:pt x="51854" y="1088745"/>
                              </a:lnTo>
                              <a:lnTo>
                                <a:pt x="64058" y="1132027"/>
                              </a:lnTo>
                              <a:lnTo>
                                <a:pt x="77482" y="1175016"/>
                              </a:lnTo>
                              <a:lnTo>
                                <a:pt x="92214" y="1217612"/>
                              </a:lnTo>
                              <a:lnTo>
                                <a:pt x="108318" y="1259687"/>
                              </a:lnTo>
                              <a:lnTo>
                                <a:pt x="129552" y="1309331"/>
                              </a:lnTo>
                              <a:lnTo>
                                <a:pt x="152971" y="1357909"/>
                              </a:lnTo>
                              <a:lnTo>
                                <a:pt x="178701" y="1405204"/>
                              </a:lnTo>
                              <a:lnTo>
                                <a:pt x="206895" y="1451025"/>
                              </a:lnTo>
                              <a:lnTo>
                                <a:pt x="237655" y="1495209"/>
                              </a:lnTo>
                              <a:lnTo>
                                <a:pt x="271106" y="1537550"/>
                              </a:lnTo>
                              <a:lnTo>
                                <a:pt x="307390" y="1577873"/>
                              </a:lnTo>
                              <a:lnTo>
                                <a:pt x="342811" y="1612214"/>
                              </a:lnTo>
                              <a:lnTo>
                                <a:pt x="380631" y="1644091"/>
                              </a:lnTo>
                              <a:lnTo>
                                <a:pt x="420598" y="1673339"/>
                              </a:lnTo>
                              <a:lnTo>
                                <a:pt x="462495" y="1699818"/>
                              </a:lnTo>
                              <a:lnTo>
                                <a:pt x="506107" y="1723377"/>
                              </a:lnTo>
                              <a:lnTo>
                                <a:pt x="551180" y="1743862"/>
                              </a:lnTo>
                              <a:lnTo>
                                <a:pt x="597496" y="1761147"/>
                              </a:lnTo>
                              <a:lnTo>
                                <a:pt x="644842" y="1775066"/>
                              </a:lnTo>
                              <a:lnTo>
                                <a:pt x="692962" y="1785493"/>
                              </a:lnTo>
                              <a:lnTo>
                                <a:pt x="741654" y="1792249"/>
                              </a:lnTo>
                              <a:lnTo>
                                <a:pt x="790676" y="1795208"/>
                              </a:lnTo>
                              <a:lnTo>
                                <a:pt x="839800" y="1794230"/>
                              </a:lnTo>
                              <a:lnTo>
                                <a:pt x="888796" y="1789150"/>
                              </a:lnTo>
                              <a:lnTo>
                                <a:pt x="937450" y="1779828"/>
                              </a:lnTo>
                              <a:lnTo>
                                <a:pt x="985532" y="1766125"/>
                              </a:lnTo>
                              <a:lnTo>
                                <a:pt x="1024661" y="1743837"/>
                              </a:lnTo>
                              <a:lnTo>
                                <a:pt x="1051839" y="1709839"/>
                              </a:lnTo>
                              <a:lnTo>
                                <a:pt x="1062405" y="1683651"/>
                              </a:lnTo>
                              <a:lnTo>
                                <a:pt x="1066914" y="1655635"/>
                              </a:lnTo>
                              <a:close/>
                            </a:path>
                            <a:path w="2046605" h="1993264">
                              <a:moveTo>
                                <a:pt x="1473250" y="467385"/>
                              </a:moveTo>
                              <a:lnTo>
                                <a:pt x="1468983" y="417436"/>
                              </a:lnTo>
                              <a:lnTo>
                                <a:pt x="1457540" y="368477"/>
                              </a:lnTo>
                              <a:lnTo>
                                <a:pt x="1440345" y="321627"/>
                              </a:lnTo>
                              <a:lnTo>
                                <a:pt x="1418831" y="278015"/>
                              </a:lnTo>
                              <a:lnTo>
                                <a:pt x="1394460" y="238760"/>
                              </a:lnTo>
                              <a:lnTo>
                                <a:pt x="1368640" y="204939"/>
                              </a:lnTo>
                              <a:lnTo>
                                <a:pt x="1337627" y="172364"/>
                              </a:lnTo>
                              <a:lnTo>
                                <a:pt x="1302397" y="142557"/>
                              </a:lnTo>
                              <a:lnTo>
                                <a:pt x="1263561" y="116014"/>
                              </a:lnTo>
                              <a:lnTo>
                                <a:pt x="1221752" y="93179"/>
                              </a:lnTo>
                              <a:lnTo>
                                <a:pt x="1177569" y="74510"/>
                              </a:lnTo>
                              <a:lnTo>
                                <a:pt x="1131646" y="60464"/>
                              </a:lnTo>
                              <a:lnTo>
                                <a:pt x="1084605" y="51523"/>
                              </a:lnTo>
                              <a:lnTo>
                                <a:pt x="1037043" y="48120"/>
                              </a:lnTo>
                              <a:lnTo>
                                <a:pt x="989609" y="50723"/>
                              </a:lnTo>
                              <a:lnTo>
                                <a:pt x="942898" y="59804"/>
                              </a:lnTo>
                              <a:lnTo>
                                <a:pt x="897547" y="75806"/>
                              </a:lnTo>
                              <a:lnTo>
                                <a:pt x="854163" y="99187"/>
                              </a:lnTo>
                              <a:lnTo>
                                <a:pt x="818184" y="126822"/>
                              </a:lnTo>
                              <a:lnTo>
                                <a:pt x="787234" y="159385"/>
                              </a:lnTo>
                              <a:lnTo>
                                <a:pt x="761631" y="196075"/>
                              </a:lnTo>
                              <a:lnTo>
                                <a:pt x="741705" y="236067"/>
                              </a:lnTo>
                              <a:lnTo>
                                <a:pt x="727798" y="278561"/>
                              </a:lnTo>
                              <a:lnTo>
                                <a:pt x="720217" y="322757"/>
                              </a:lnTo>
                              <a:lnTo>
                                <a:pt x="719289" y="367855"/>
                              </a:lnTo>
                              <a:lnTo>
                                <a:pt x="725373" y="413029"/>
                              </a:lnTo>
                              <a:lnTo>
                                <a:pt x="738759" y="457479"/>
                              </a:lnTo>
                              <a:lnTo>
                                <a:pt x="759802" y="500405"/>
                              </a:lnTo>
                              <a:lnTo>
                                <a:pt x="790003" y="545655"/>
                              </a:lnTo>
                              <a:lnTo>
                                <a:pt x="823531" y="585685"/>
                              </a:lnTo>
                              <a:lnTo>
                                <a:pt x="859802" y="620610"/>
                              </a:lnTo>
                              <a:lnTo>
                                <a:pt x="898258" y="650544"/>
                              </a:lnTo>
                              <a:lnTo>
                                <a:pt x="938314" y="675563"/>
                              </a:lnTo>
                              <a:lnTo>
                                <a:pt x="979385" y="695782"/>
                              </a:lnTo>
                              <a:lnTo>
                                <a:pt x="990841" y="668540"/>
                              </a:lnTo>
                              <a:lnTo>
                                <a:pt x="1004989" y="642327"/>
                              </a:lnTo>
                              <a:lnTo>
                                <a:pt x="1040625" y="594334"/>
                              </a:lnTo>
                              <a:lnTo>
                                <a:pt x="1076579" y="561060"/>
                              </a:lnTo>
                              <a:lnTo>
                                <a:pt x="1121841" y="531787"/>
                              </a:lnTo>
                              <a:lnTo>
                                <a:pt x="1121156" y="526110"/>
                              </a:lnTo>
                              <a:lnTo>
                                <a:pt x="1080300" y="517359"/>
                              </a:lnTo>
                              <a:lnTo>
                                <a:pt x="1042593" y="501230"/>
                              </a:lnTo>
                              <a:lnTo>
                                <a:pt x="1005420" y="476961"/>
                              </a:lnTo>
                              <a:lnTo>
                                <a:pt x="970699" y="444195"/>
                              </a:lnTo>
                              <a:lnTo>
                                <a:pt x="940371" y="402590"/>
                              </a:lnTo>
                              <a:lnTo>
                                <a:pt x="927976" y="365645"/>
                              </a:lnTo>
                              <a:lnTo>
                                <a:pt x="931176" y="328828"/>
                              </a:lnTo>
                              <a:lnTo>
                                <a:pt x="971664" y="272262"/>
                              </a:lnTo>
                              <a:lnTo>
                                <a:pt x="1021270" y="254584"/>
                              </a:lnTo>
                              <a:lnTo>
                                <a:pt x="1040396" y="253390"/>
                              </a:lnTo>
                              <a:lnTo>
                                <a:pt x="1086904" y="259321"/>
                              </a:lnTo>
                              <a:lnTo>
                                <a:pt x="1133386" y="275920"/>
                              </a:lnTo>
                              <a:lnTo>
                                <a:pt x="1176070" y="301371"/>
                              </a:lnTo>
                              <a:lnTo>
                                <a:pt x="1211211" y="333908"/>
                              </a:lnTo>
                              <a:lnTo>
                                <a:pt x="1238211" y="373583"/>
                              </a:lnTo>
                              <a:lnTo>
                                <a:pt x="1259751" y="426707"/>
                              </a:lnTo>
                              <a:lnTo>
                                <a:pt x="1264691" y="454228"/>
                              </a:lnTo>
                              <a:lnTo>
                                <a:pt x="1264412" y="468299"/>
                              </a:lnTo>
                              <a:lnTo>
                                <a:pt x="1260894" y="482434"/>
                              </a:lnTo>
                              <a:lnTo>
                                <a:pt x="1260208" y="483806"/>
                              </a:lnTo>
                              <a:lnTo>
                                <a:pt x="1259979" y="483806"/>
                              </a:lnTo>
                              <a:lnTo>
                                <a:pt x="1259979" y="484479"/>
                              </a:lnTo>
                              <a:lnTo>
                                <a:pt x="1259306" y="485622"/>
                              </a:lnTo>
                              <a:lnTo>
                                <a:pt x="1259078" y="486524"/>
                              </a:lnTo>
                              <a:lnTo>
                                <a:pt x="1259979" y="489940"/>
                              </a:lnTo>
                              <a:lnTo>
                                <a:pt x="1261795" y="491528"/>
                              </a:lnTo>
                              <a:lnTo>
                                <a:pt x="1264742" y="491985"/>
                              </a:lnTo>
                              <a:lnTo>
                                <a:pt x="1274660" y="491096"/>
                              </a:lnTo>
                              <a:lnTo>
                                <a:pt x="1284681" y="490461"/>
                              </a:lnTo>
                              <a:lnTo>
                                <a:pt x="1294828" y="490080"/>
                              </a:lnTo>
                              <a:lnTo>
                                <a:pt x="1305128" y="489940"/>
                              </a:lnTo>
                              <a:lnTo>
                                <a:pt x="1320215" y="490169"/>
                              </a:lnTo>
                              <a:lnTo>
                                <a:pt x="1362964" y="492899"/>
                              </a:lnTo>
                              <a:lnTo>
                                <a:pt x="1419415" y="502602"/>
                              </a:lnTo>
                              <a:lnTo>
                                <a:pt x="1468894" y="517232"/>
                              </a:lnTo>
                              <a:lnTo>
                                <a:pt x="1473250" y="467385"/>
                              </a:lnTo>
                              <a:close/>
                            </a:path>
                            <a:path w="2046605" h="1993264">
                              <a:moveTo>
                                <a:pt x="1785505" y="1145019"/>
                              </a:moveTo>
                              <a:lnTo>
                                <a:pt x="1784159" y="1098092"/>
                              </a:lnTo>
                              <a:lnTo>
                                <a:pt x="1780514" y="1050340"/>
                              </a:lnTo>
                              <a:lnTo>
                                <a:pt x="1773669" y="1003046"/>
                              </a:lnTo>
                              <a:lnTo>
                                <a:pt x="1763598" y="956500"/>
                              </a:lnTo>
                              <a:lnTo>
                                <a:pt x="1750275" y="910983"/>
                              </a:lnTo>
                              <a:lnTo>
                                <a:pt x="1733664" y="866775"/>
                              </a:lnTo>
                              <a:lnTo>
                                <a:pt x="1713738" y="824166"/>
                              </a:lnTo>
                              <a:lnTo>
                                <a:pt x="1690484" y="783437"/>
                              </a:lnTo>
                              <a:lnTo>
                                <a:pt x="1663852" y="744880"/>
                              </a:lnTo>
                              <a:lnTo>
                                <a:pt x="1633842" y="708761"/>
                              </a:lnTo>
                              <a:lnTo>
                                <a:pt x="1600403" y="675386"/>
                              </a:lnTo>
                              <a:lnTo>
                                <a:pt x="1563509" y="645033"/>
                              </a:lnTo>
                              <a:lnTo>
                                <a:pt x="1523149" y="617994"/>
                              </a:lnTo>
                              <a:lnTo>
                                <a:pt x="1486217" y="598144"/>
                              </a:lnTo>
                              <a:lnTo>
                                <a:pt x="1447546" y="581977"/>
                              </a:lnTo>
                              <a:lnTo>
                                <a:pt x="1404988" y="569201"/>
                              </a:lnTo>
                              <a:lnTo>
                                <a:pt x="1361186" y="561352"/>
                              </a:lnTo>
                              <a:lnTo>
                                <a:pt x="1322260" y="558419"/>
                              </a:lnTo>
                              <a:lnTo>
                                <a:pt x="1284605" y="558584"/>
                              </a:lnTo>
                              <a:lnTo>
                                <a:pt x="1238338" y="563651"/>
                              </a:lnTo>
                              <a:lnTo>
                                <a:pt x="1187792" y="576834"/>
                              </a:lnTo>
                              <a:lnTo>
                                <a:pt x="1137234" y="601268"/>
                              </a:lnTo>
                              <a:lnTo>
                                <a:pt x="1090955" y="640181"/>
                              </a:lnTo>
                              <a:lnTo>
                                <a:pt x="1063028" y="677697"/>
                              </a:lnTo>
                              <a:lnTo>
                                <a:pt x="1043178" y="719137"/>
                              </a:lnTo>
                              <a:lnTo>
                                <a:pt x="1032814" y="758723"/>
                              </a:lnTo>
                              <a:lnTo>
                                <a:pt x="1030236" y="799147"/>
                              </a:lnTo>
                              <a:lnTo>
                                <a:pt x="1036015" y="839266"/>
                              </a:lnTo>
                              <a:lnTo>
                                <a:pt x="1050721" y="877976"/>
                              </a:lnTo>
                              <a:lnTo>
                                <a:pt x="1092619" y="932256"/>
                              </a:lnTo>
                              <a:lnTo>
                                <a:pt x="1152842" y="967638"/>
                              </a:lnTo>
                              <a:lnTo>
                                <a:pt x="1194181" y="974420"/>
                              </a:lnTo>
                              <a:lnTo>
                                <a:pt x="1238402" y="966914"/>
                              </a:lnTo>
                              <a:lnTo>
                                <a:pt x="1279347" y="940054"/>
                              </a:lnTo>
                              <a:lnTo>
                                <a:pt x="1273111" y="898258"/>
                              </a:lnTo>
                              <a:lnTo>
                                <a:pt x="1252461" y="885367"/>
                              </a:lnTo>
                              <a:lnTo>
                                <a:pt x="1242314" y="871753"/>
                              </a:lnTo>
                              <a:lnTo>
                                <a:pt x="1242034" y="856716"/>
                              </a:lnTo>
                              <a:lnTo>
                                <a:pt x="1248879" y="841756"/>
                              </a:lnTo>
                              <a:lnTo>
                                <a:pt x="1260043" y="828408"/>
                              </a:lnTo>
                              <a:lnTo>
                                <a:pt x="1302727" y="807351"/>
                              </a:lnTo>
                              <a:lnTo>
                                <a:pt x="1353070" y="809142"/>
                              </a:lnTo>
                              <a:lnTo>
                                <a:pt x="1403477" y="825004"/>
                              </a:lnTo>
                              <a:lnTo>
                                <a:pt x="1446390" y="846188"/>
                              </a:lnTo>
                              <a:lnTo>
                                <a:pt x="1490167" y="875614"/>
                              </a:lnTo>
                              <a:lnTo>
                                <a:pt x="1527949" y="909789"/>
                              </a:lnTo>
                              <a:lnTo>
                                <a:pt x="1560271" y="948118"/>
                              </a:lnTo>
                              <a:lnTo>
                                <a:pt x="1587665" y="989977"/>
                              </a:lnTo>
                              <a:lnTo>
                                <a:pt x="1610664" y="1034745"/>
                              </a:lnTo>
                              <a:lnTo>
                                <a:pt x="1629803" y="1081798"/>
                              </a:lnTo>
                              <a:lnTo>
                                <a:pt x="1645627" y="1130541"/>
                              </a:lnTo>
                              <a:lnTo>
                                <a:pt x="1658670" y="1180350"/>
                              </a:lnTo>
                              <a:lnTo>
                                <a:pt x="1669453" y="1230617"/>
                              </a:lnTo>
                              <a:lnTo>
                                <a:pt x="1680705" y="1294511"/>
                              </a:lnTo>
                              <a:lnTo>
                                <a:pt x="1696377" y="1323149"/>
                              </a:lnTo>
                              <a:lnTo>
                                <a:pt x="1746808" y="1312519"/>
                              </a:lnTo>
                              <a:lnTo>
                                <a:pt x="1778088" y="1241983"/>
                              </a:lnTo>
                              <a:lnTo>
                                <a:pt x="1784197" y="1193838"/>
                              </a:lnTo>
                              <a:lnTo>
                                <a:pt x="1785505" y="1145019"/>
                              </a:lnTo>
                              <a:close/>
                            </a:path>
                            <a:path w="2046605" h="1993264">
                              <a:moveTo>
                                <a:pt x="2046160" y="1980920"/>
                              </a:moveTo>
                              <a:lnTo>
                                <a:pt x="2026970" y="1925878"/>
                              </a:lnTo>
                              <a:lnTo>
                                <a:pt x="2007146" y="1878736"/>
                              </a:lnTo>
                              <a:lnTo>
                                <a:pt x="1985987" y="1832698"/>
                              </a:lnTo>
                              <a:lnTo>
                                <a:pt x="1963547" y="1787715"/>
                              </a:lnTo>
                              <a:lnTo>
                                <a:pt x="1939861" y="1743773"/>
                              </a:lnTo>
                              <a:lnTo>
                                <a:pt x="1914956" y="1700822"/>
                              </a:lnTo>
                              <a:lnTo>
                                <a:pt x="1888883" y="1658835"/>
                              </a:lnTo>
                              <a:lnTo>
                                <a:pt x="1861680" y="1617776"/>
                              </a:lnTo>
                              <a:lnTo>
                                <a:pt x="1833384" y="1577619"/>
                              </a:lnTo>
                              <a:lnTo>
                                <a:pt x="1804035" y="1538325"/>
                              </a:lnTo>
                              <a:lnTo>
                                <a:pt x="1773656" y="1499857"/>
                              </a:lnTo>
                              <a:lnTo>
                                <a:pt x="1742325" y="1462189"/>
                              </a:lnTo>
                              <a:lnTo>
                                <a:pt x="1710042" y="1425295"/>
                              </a:lnTo>
                              <a:lnTo>
                                <a:pt x="1676869" y="1389126"/>
                              </a:lnTo>
                              <a:lnTo>
                                <a:pt x="1642833" y="1353642"/>
                              </a:lnTo>
                              <a:lnTo>
                                <a:pt x="1607972" y="1318844"/>
                              </a:lnTo>
                              <a:lnTo>
                                <a:pt x="1572348" y="1284655"/>
                              </a:lnTo>
                              <a:lnTo>
                                <a:pt x="1535976" y="1251077"/>
                              </a:lnTo>
                              <a:lnTo>
                                <a:pt x="1498892" y="1218057"/>
                              </a:lnTo>
                              <a:lnTo>
                                <a:pt x="1461160" y="1185583"/>
                              </a:lnTo>
                              <a:lnTo>
                                <a:pt x="1422793" y="1153591"/>
                              </a:lnTo>
                              <a:lnTo>
                                <a:pt x="1383855" y="1122070"/>
                              </a:lnTo>
                              <a:lnTo>
                                <a:pt x="1344371" y="1090980"/>
                              </a:lnTo>
                              <a:lnTo>
                                <a:pt x="1304378" y="1060284"/>
                              </a:lnTo>
                              <a:lnTo>
                                <a:pt x="1263916" y="1029957"/>
                              </a:lnTo>
                              <a:lnTo>
                                <a:pt x="1248295" y="1018362"/>
                              </a:lnTo>
                              <a:lnTo>
                                <a:pt x="1240586" y="1020635"/>
                              </a:lnTo>
                              <a:lnTo>
                                <a:pt x="1232662" y="1022451"/>
                              </a:lnTo>
                              <a:lnTo>
                                <a:pt x="1220876" y="1024496"/>
                              </a:lnTo>
                              <a:lnTo>
                                <a:pt x="1207516" y="1026083"/>
                              </a:lnTo>
                              <a:lnTo>
                                <a:pt x="1194828" y="1026312"/>
                              </a:lnTo>
                              <a:lnTo>
                                <a:pt x="1148511" y="1020330"/>
                              </a:lnTo>
                              <a:lnTo>
                                <a:pt x="1103934" y="1003033"/>
                              </a:lnTo>
                              <a:lnTo>
                                <a:pt x="1063015" y="975347"/>
                              </a:lnTo>
                              <a:lnTo>
                                <a:pt x="1027658" y="938199"/>
                              </a:lnTo>
                              <a:lnTo>
                                <a:pt x="997191" y="885748"/>
                              </a:lnTo>
                              <a:lnTo>
                                <a:pt x="980998" y="828713"/>
                              </a:lnTo>
                              <a:lnTo>
                                <a:pt x="963104" y="815771"/>
                              </a:lnTo>
                              <a:lnTo>
                                <a:pt x="920369" y="783971"/>
                              </a:lnTo>
                              <a:lnTo>
                                <a:pt x="878420" y="751116"/>
                              </a:lnTo>
                              <a:lnTo>
                                <a:pt x="837653" y="716915"/>
                              </a:lnTo>
                              <a:lnTo>
                                <a:pt x="798423" y="681139"/>
                              </a:lnTo>
                              <a:lnTo>
                                <a:pt x="761123" y="643496"/>
                              </a:lnTo>
                              <a:lnTo>
                                <a:pt x="726109" y="603745"/>
                              </a:lnTo>
                              <a:lnTo>
                                <a:pt x="693775" y="561606"/>
                              </a:lnTo>
                              <a:lnTo>
                                <a:pt x="668083" y="520026"/>
                              </a:lnTo>
                              <a:lnTo>
                                <a:pt x="648195" y="475856"/>
                              </a:lnTo>
                              <a:lnTo>
                                <a:pt x="634225" y="429793"/>
                              </a:lnTo>
                              <a:lnTo>
                                <a:pt x="626313" y="382524"/>
                              </a:lnTo>
                              <a:lnTo>
                                <a:pt x="624560" y="334746"/>
                              </a:lnTo>
                              <a:lnTo>
                                <a:pt x="629107" y="287134"/>
                              </a:lnTo>
                              <a:lnTo>
                                <a:pt x="640067" y="240398"/>
                              </a:lnTo>
                              <a:lnTo>
                                <a:pt x="657580" y="195224"/>
                              </a:lnTo>
                              <a:lnTo>
                                <a:pt x="681761" y="152311"/>
                              </a:lnTo>
                              <a:lnTo>
                                <a:pt x="729081" y="95669"/>
                              </a:lnTo>
                              <a:lnTo>
                                <a:pt x="788454" y="49415"/>
                              </a:lnTo>
                              <a:lnTo>
                                <a:pt x="799287" y="36106"/>
                              </a:lnTo>
                              <a:lnTo>
                                <a:pt x="799960" y="20205"/>
                              </a:lnTo>
                              <a:lnTo>
                                <a:pt x="791705" y="6654"/>
                              </a:lnTo>
                              <a:lnTo>
                                <a:pt x="775766" y="368"/>
                              </a:lnTo>
                              <a:lnTo>
                                <a:pt x="727494" y="0"/>
                              </a:lnTo>
                              <a:lnTo>
                                <a:pt x="680021" y="3022"/>
                              </a:lnTo>
                              <a:lnTo>
                                <a:pt x="632777" y="9385"/>
                              </a:lnTo>
                              <a:lnTo>
                                <a:pt x="586054" y="19011"/>
                              </a:lnTo>
                              <a:lnTo>
                                <a:pt x="540207" y="31864"/>
                              </a:lnTo>
                              <a:lnTo>
                                <a:pt x="495528" y="47866"/>
                              </a:lnTo>
                              <a:lnTo>
                                <a:pt x="452348" y="66967"/>
                              </a:lnTo>
                              <a:lnTo>
                                <a:pt x="410984" y="89103"/>
                              </a:lnTo>
                              <a:lnTo>
                                <a:pt x="371767" y="114223"/>
                              </a:lnTo>
                              <a:lnTo>
                                <a:pt x="335000" y="142265"/>
                              </a:lnTo>
                              <a:lnTo>
                                <a:pt x="301015" y="173164"/>
                              </a:lnTo>
                              <a:lnTo>
                                <a:pt x="270141" y="206870"/>
                              </a:lnTo>
                              <a:lnTo>
                                <a:pt x="242684" y="243306"/>
                              </a:lnTo>
                              <a:lnTo>
                                <a:pt x="218960" y="282435"/>
                              </a:lnTo>
                              <a:lnTo>
                                <a:pt x="199301" y="324192"/>
                              </a:lnTo>
                              <a:lnTo>
                                <a:pt x="184035" y="368515"/>
                              </a:lnTo>
                              <a:lnTo>
                                <a:pt x="173456" y="415340"/>
                              </a:lnTo>
                              <a:lnTo>
                                <a:pt x="174256" y="427659"/>
                              </a:lnTo>
                              <a:lnTo>
                                <a:pt x="180187" y="437845"/>
                              </a:lnTo>
                              <a:lnTo>
                                <a:pt x="189953" y="444500"/>
                              </a:lnTo>
                              <a:lnTo>
                                <a:pt x="202222" y="446227"/>
                              </a:lnTo>
                              <a:lnTo>
                                <a:pt x="216522" y="445198"/>
                              </a:lnTo>
                              <a:lnTo>
                                <a:pt x="230987" y="444855"/>
                              </a:lnTo>
                              <a:lnTo>
                                <a:pt x="283349" y="449148"/>
                              </a:lnTo>
                              <a:lnTo>
                                <a:pt x="334060" y="461721"/>
                              </a:lnTo>
                              <a:lnTo>
                                <a:pt x="382193" y="482104"/>
                              </a:lnTo>
                              <a:lnTo>
                                <a:pt x="426847" y="509841"/>
                              </a:lnTo>
                              <a:lnTo>
                                <a:pt x="467131" y="544436"/>
                              </a:lnTo>
                              <a:lnTo>
                                <a:pt x="502132" y="585457"/>
                              </a:lnTo>
                              <a:lnTo>
                                <a:pt x="529399" y="631075"/>
                              </a:lnTo>
                              <a:lnTo>
                                <a:pt x="548627" y="679627"/>
                              </a:lnTo>
                              <a:lnTo>
                                <a:pt x="561136" y="730084"/>
                              </a:lnTo>
                              <a:lnTo>
                                <a:pt x="568299" y="781418"/>
                              </a:lnTo>
                              <a:lnTo>
                                <a:pt x="571474" y="832573"/>
                              </a:lnTo>
                              <a:lnTo>
                                <a:pt x="571995" y="882535"/>
                              </a:lnTo>
                              <a:lnTo>
                                <a:pt x="570484" y="970153"/>
                              </a:lnTo>
                              <a:lnTo>
                                <a:pt x="570458" y="989012"/>
                              </a:lnTo>
                              <a:lnTo>
                                <a:pt x="572376" y="1051445"/>
                              </a:lnTo>
                              <a:lnTo>
                                <a:pt x="575246" y="1096810"/>
                              </a:lnTo>
                              <a:lnTo>
                                <a:pt x="580072" y="1142466"/>
                              </a:lnTo>
                              <a:lnTo>
                                <a:pt x="587527" y="1187805"/>
                              </a:lnTo>
                              <a:lnTo>
                                <a:pt x="627697" y="1222032"/>
                              </a:lnTo>
                              <a:lnTo>
                                <a:pt x="668375" y="1255763"/>
                              </a:lnTo>
                              <a:lnTo>
                                <a:pt x="709422" y="1289138"/>
                              </a:lnTo>
                              <a:lnTo>
                                <a:pt x="833221" y="1388554"/>
                              </a:lnTo>
                              <a:lnTo>
                                <a:pt x="874217" y="1421930"/>
                              </a:lnTo>
                              <a:lnTo>
                                <a:pt x="914844" y="1455674"/>
                              </a:lnTo>
                              <a:lnTo>
                                <a:pt x="954951" y="1489900"/>
                              </a:lnTo>
                              <a:lnTo>
                                <a:pt x="964260" y="1486471"/>
                              </a:lnTo>
                              <a:lnTo>
                                <a:pt x="1009205" y="1455877"/>
                              </a:lnTo>
                              <a:lnTo>
                                <a:pt x="1043419" y="1428457"/>
                              </a:lnTo>
                              <a:lnTo>
                                <a:pt x="1074712" y="1397673"/>
                              </a:lnTo>
                              <a:lnTo>
                                <a:pt x="1102741" y="1363776"/>
                              </a:lnTo>
                              <a:lnTo>
                                <a:pt x="1127175" y="1327048"/>
                              </a:lnTo>
                              <a:lnTo>
                                <a:pt x="1132103" y="1317498"/>
                              </a:lnTo>
                              <a:lnTo>
                                <a:pt x="1135468" y="1313167"/>
                              </a:lnTo>
                              <a:lnTo>
                                <a:pt x="1139837" y="1308671"/>
                              </a:lnTo>
                              <a:lnTo>
                                <a:pt x="1146136" y="1306791"/>
                              </a:lnTo>
                              <a:lnTo>
                                <a:pt x="1158963" y="1310703"/>
                              </a:lnTo>
                              <a:lnTo>
                                <a:pt x="1163916" y="1318653"/>
                              </a:lnTo>
                              <a:lnTo>
                                <a:pt x="1162659" y="1327277"/>
                              </a:lnTo>
                              <a:lnTo>
                                <a:pt x="1154417" y="1373771"/>
                              </a:lnTo>
                              <a:lnTo>
                                <a:pt x="1138199" y="1413192"/>
                              </a:lnTo>
                              <a:lnTo>
                                <a:pt x="1102639" y="1464906"/>
                              </a:lnTo>
                              <a:lnTo>
                                <a:pt x="1092479" y="1475193"/>
                              </a:lnTo>
                              <a:lnTo>
                                <a:pt x="1082903" y="1485773"/>
                              </a:lnTo>
                              <a:lnTo>
                                <a:pt x="1076680" y="1497838"/>
                              </a:lnTo>
                              <a:lnTo>
                                <a:pt x="1076591" y="1512608"/>
                              </a:lnTo>
                              <a:lnTo>
                                <a:pt x="1079931" y="1520888"/>
                              </a:lnTo>
                              <a:lnTo>
                                <a:pt x="1085278" y="1527822"/>
                              </a:lnTo>
                              <a:lnTo>
                                <a:pt x="1092288" y="1533042"/>
                              </a:lnTo>
                              <a:lnTo>
                                <a:pt x="1100594" y="1536217"/>
                              </a:lnTo>
                              <a:lnTo>
                                <a:pt x="1109941" y="1536738"/>
                              </a:lnTo>
                              <a:lnTo>
                                <a:pt x="1118641" y="1534401"/>
                              </a:lnTo>
                              <a:lnTo>
                                <a:pt x="1159217" y="1501990"/>
                              </a:lnTo>
                              <a:lnTo>
                                <a:pt x="1204772" y="1451825"/>
                              </a:lnTo>
                              <a:lnTo>
                                <a:pt x="1229829" y="1415923"/>
                              </a:lnTo>
                              <a:lnTo>
                                <a:pt x="1235913" y="1408264"/>
                              </a:lnTo>
                              <a:lnTo>
                                <a:pt x="1243596" y="1403413"/>
                              </a:lnTo>
                              <a:lnTo>
                                <a:pt x="1253744" y="1403540"/>
                              </a:lnTo>
                              <a:lnTo>
                                <a:pt x="1260309" y="1406969"/>
                              </a:lnTo>
                              <a:lnTo>
                                <a:pt x="1264996" y="1412557"/>
                              </a:lnTo>
                              <a:lnTo>
                                <a:pt x="1267358" y="1419555"/>
                              </a:lnTo>
                              <a:lnTo>
                                <a:pt x="1266964" y="1427213"/>
                              </a:lnTo>
                              <a:lnTo>
                                <a:pt x="1255979" y="1469644"/>
                              </a:lnTo>
                              <a:lnTo>
                                <a:pt x="1239367" y="1504899"/>
                              </a:lnTo>
                              <a:lnTo>
                                <a:pt x="1208646" y="1548028"/>
                              </a:lnTo>
                              <a:lnTo>
                                <a:pt x="1186040" y="1568958"/>
                              </a:lnTo>
                              <a:lnTo>
                                <a:pt x="1178521" y="1575968"/>
                              </a:lnTo>
                              <a:lnTo>
                                <a:pt x="1173327" y="1582813"/>
                              </a:lnTo>
                              <a:lnTo>
                                <a:pt x="1170025" y="1590509"/>
                              </a:lnTo>
                              <a:lnTo>
                                <a:pt x="1168781" y="1598714"/>
                              </a:lnTo>
                              <a:lnTo>
                                <a:pt x="1169682" y="1607083"/>
                              </a:lnTo>
                              <a:lnTo>
                                <a:pt x="1174318" y="1617370"/>
                              </a:lnTo>
                              <a:lnTo>
                                <a:pt x="1182116" y="1625257"/>
                              </a:lnTo>
                              <a:lnTo>
                                <a:pt x="1192085" y="1630083"/>
                              </a:lnTo>
                              <a:lnTo>
                                <a:pt x="1203210" y="1631162"/>
                              </a:lnTo>
                              <a:lnTo>
                                <a:pt x="1216177" y="1627251"/>
                              </a:lnTo>
                              <a:lnTo>
                                <a:pt x="1247711" y="1599463"/>
                              </a:lnTo>
                              <a:lnTo>
                                <a:pt x="1282725" y="1559318"/>
                              </a:lnTo>
                              <a:lnTo>
                                <a:pt x="1313421" y="1515770"/>
                              </a:lnTo>
                              <a:lnTo>
                                <a:pt x="1319301" y="1509293"/>
                              </a:lnTo>
                              <a:lnTo>
                                <a:pt x="1326286" y="1505496"/>
                              </a:lnTo>
                              <a:lnTo>
                                <a:pt x="1333525" y="1504429"/>
                              </a:lnTo>
                              <a:lnTo>
                                <a:pt x="1340142" y="1506169"/>
                              </a:lnTo>
                              <a:lnTo>
                                <a:pt x="1349324" y="1521663"/>
                              </a:lnTo>
                              <a:lnTo>
                                <a:pt x="1346911" y="1545310"/>
                              </a:lnTo>
                              <a:lnTo>
                                <a:pt x="1331468" y="1587144"/>
                              </a:lnTo>
                              <a:lnTo>
                                <a:pt x="1312989" y="1621104"/>
                              </a:lnTo>
                              <a:lnTo>
                                <a:pt x="1289519" y="1651838"/>
                              </a:lnTo>
                              <a:lnTo>
                                <a:pt x="1235214" y="1694992"/>
                              </a:lnTo>
                              <a:lnTo>
                                <a:pt x="1180566" y="1717700"/>
                              </a:lnTo>
                              <a:lnTo>
                                <a:pt x="1200518" y="1742998"/>
                              </a:lnTo>
                              <a:lnTo>
                                <a:pt x="1238643" y="1795221"/>
                              </a:lnTo>
                              <a:lnTo>
                                <a:pt x="1282268" y="1863471"/>
                              </a:lnTo>
                              <a:lnTo>
                                <a:pt x="1305737" y="1904466"/>
                              </a:lnTo>
                              <a:lnTo>
                                <a:pt x="1327226" y="1945030"/>
                              </a:lnTo>
                              <a:lnTo>
                                <a:pt x="1346835" y="1985035"/>
                              </a:lnTo>
                              <a:lnTo>
                                <a:pt x="1349095" y="1990026"/>
                              </a:lnTo>
                              <a:lnTo>
                                <a:pt x="1353858" y="1992985"/>
                              </a:lnTo>
                              <a:lnTo>
                                <a:pt x="2032279" y="1992985"/>
                              </a:lnTo>
                              <a:lnTo>
                                <a:pt x="2038921" y="1991321"/>
                              </a:lnTo>
                              <a:lnTo>
                                <a:pt x="2043772" y="1986965"/>
                              </a:lnTo>
                              <a:lnTo>
                                <a:pt x="2046160" y="1980920"/>
                              </a:lnTo>
                              <a:close/>
                            </a:path>
                          </a:pathLst>
                        </a:custGeom>
                        <a:solidFill>
                          <a:srgbClr val="005F86"/>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65D12" id="Freeform: Shape 300240179" o:spid="_x0000_s1026" alt="P33#y1" style="position:absolute;margin-left:132.15pt;margin-top:162.9pt;width:183.35pt;height:169.75pt;z-index:25165824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coordsize="2046605,199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" path="m1066914,1655635r-10770,-56782l1015530,1550847r-55576,-20612l925245,1527175r-16687,393l891997,1528927r-54178,1308l784199,1522628r-51854,-15951l683501,1482953r-44603,-30899l625576,1440611r-12674,-12077l584796,1396453r-37566,-61302l528129,1290510r-14605,-46368l502793,1196517r-7506,-48463l490385,1099210r-2832,-45123l485889,1009383r-178,-49378l486702,907884r317,-53517l484822,800811r-6515,-52248l471462,718096,449414,661377,397967,596011,356908,565404,311848,544106,264452,532358r-48108,-1930l169189,538568r-45745,19114l82232,588022,49898,625068,26517,665962,11087,709993,2590,756437,,804583r2324,49123l8521,903084r9068,48908l28511,999718r11760,45822l51854,1088745r12204,43282l77482,1175016r14732,42596l108318,1259687r21234,49644l152971,1357909r25730,47295l206895,1451025r30760,44184l271106,1537550r36284,40323l342811,1612214r37820,31877l420598,1673339r41897,26479l506107,1723377r45073,20485l597496,1761147r47346,13919l692962,1785493r48692,6756l790676,1795208r49124,-978l888796,1789150r48654,-9322l985532,1766125r39129,-22288l1051839,1709839r10566,-26188l1066914,1655635xem1473250,467385r-4267,-49949l1457540,368477r-17195,-46850l1418831,278015r-24371,-39255l1368640,204939r-31013,-32575l1302397,142557r-38836,-26543l1221752,93179,1177569,74510,1131646,60464r-47041,-8941l1037043,48120r-47434,2603l942898,59804,897547,75806,854163,99187r-35979,27635l787234,159385r-25603,36690l741705,236067r-13907,42494l720217,322757r-928,45098l725373,413029r13386,44450l759802,500405r30201,45250l823531,585685r36271,34925l898258,650544r40056,25019l979385,695782r11456,-27242l1004989,642327r35636,-47993l1076579,561060r45262,-29273l1121156,526110r-40856,-8751l1042593,501230r-37173,-24269l970699,444195,940371,402590,927976,365645r3200,-36817l971664,272262r49606,-17678l1040396,253390r46508,5931l1133386,275920r42684,25451l1211211,333908r27000,39675l1259751,426707r4940,27521l1264412,468299r-3518,14135l1260208,483806r-229,l1259979,484479r-673,1143l1259078,486524r901,3416l1261795,491528r2947,457l1274660,491096r10021,-635l1294828,490080r10300,-140l1320215,490169r42749,2730l1419415,502602r49479,14630l1473250,467385xem1785505,1145019r-1346,-46927l1780514,1050340r-6845,-47294l1763598,956500r-13323,-45517l1733664,866775r-19926,-42609l1690484,783437r-26632,-38557l1633842,708761r-33439,-33375l1563509,645033r-40360,-27039l1486217,598144r-38671,-16167l1404988,569201r-43802,-7849l1322260,558419r-37655,165l1238338,563651r-50546,13183l1137234,601268r-46279,38913l1063028,677697r-19850,41440l1032814,758723r-2578,40424l1036015,839266r14706,38710l1092619,932256r60223,35382l1194181,974420r44221,-7506l1279347,940054r-6236,-41796l1252461,885367r-10147,-13614l1242034,856716r6845,-14960l1260043,828408r42684,-21057l1353070,809142r50407,15862l1446390,846188r43777,29426l1527949,909789r32322,38329l1587665,989977r22999,44768l1629803,1081798r15824,48743l1658670,1180350r10783,50267l1680705,1294511r15672,28638l1746808,1312519r31280,-70536l1784197,1193838r1308,-48819xem2046160,1980920r-19190,-55042l2007146,1878736r-21159,-46038l1963547,1787715r-23686,-43942l1914956,1700822r-26073,-41987l1861680,1617776r-28296,-40157l1804035,1538325r-30379,-38468l1742325,1462189r-32283,-36894l1676869,1389126r-34036,-35484l1607972,1318844r-35624,-34189l1535976,1251077r-37084,-33020l1461160,1185583r-38367,-31992l1383855,1122070r-39484,-31090l1304378,1060284r-40462,-30327l1248295,1018362r-7709,2273l1232662,1022451r-11786,2045l1207516,1026083r-12688,229l1148511,1020330r-44577,-17297l1063015,975347r-35357,-37148l997191,885748,980998,828713,963104,815771,920369,783971,878420,751116,837653,716915,798423,681139,761123,643496,726109,603745,693775,561606,668083,520026,648195,475856,634225,429793r-7912,-47269l624560,334746r4547,-47612l640067,240398r17513,-45174l681761,152311,729081,95669,788454,49415,799287,36106r673,-15901l791705,6654,775766,368,727494,,680021,3022,632777,9385r-46723,9626l540207,31864,495528,47866,452348,66967,410984,89103r-39217,25120l335000,142265r-33985,30899l270141,206870r-27457,36436l218960,282435r-19659,41757l184035,368515r-10579,46825l174256,427659r5931,10186l189953,444500r12269,1727l216522,445198r14465,-343l283349,449148r50711,12573l382193,482104r44654,27737l467131,544436r35001,41021l529399,631075r19228,48552l561136,730084r7163,51334l571474,832573r521,49962l570484,970153r-26,18859l572376,1051445r2870,45365l580072,1142466r7455,45339l627697,1222032r40678,33731l709422,1289138r123799,99416l874217,1421930r40627,33744l954951,1489900r9309,-3429l1009205,1455877r34214,-27420l1074712,1397673r28029,-33897l1127175,1327048r4928,-9550l1135468,1313167r4369,-4496l1146136,1306791r12827,3912l1163916,1318653r-1257,8624l1154417,1373771r-16218,39421l1102639,1464906r-10160,10287l1082903,1485773r-6223,12065l1076591,1512608r3340,8280l1085278,1527822r7010,5220l1100594,1536217r9347,521l1118641,1534401r40576,-32411l1204772,1451825r25057,-35902l1235913,1408264r7683,-4851l1253744,1403540r6565,3429l1264996,1412557r2362,6998l1266964,1427213r-10985,42431l1239367,1504899r-30721,43129l1186040,1568958r-7519,7010l1173327,1582813r-3302,7696l1168781,1598714r901,8369l1174318,1617370r7798,7887l1192085,1630083r11125,1079l1216177,1627251r31534,-27788l1282725,1559318r30696,-43548l1319301,1509293r6985,-3797l1333525,1504429r6617,1740l1349324,1521663r-2413,23647l1331468,1587144r-18479,33960l1289519,1651838r-54305,43154l1180566,1717700r19952,25298l1238643,1795221r43625,68250l1305737,1904466r21489,40564l1346835,1985035r2260,4991l1353858,1992985r678421,l2038921,1991321r4851,-4356l2046160,1980920xe" fillcolor="#005f86" stroked="f">
                <v:path arrowok="t"/>
                <w10:wrap anchorx="margin"/>
              </v:shape>
            </w:pict>
          </mc:Fallback>
        </mc:AlternateContent>
      </w:r>
      <w:r w:rsidR="00862CAF" w:rsidRPr="00D70957">
        <w:rPr>
          <w:rStyle w:val="normaltextrun"/>
        </w:rPr>
        <w:br w:type="page"/>
      </w:r>
    </w:p>
    <w:p w14:paraId="6145EB65" w14:textId="317423EE" w:rsidR="00B5400F" w:rsidRDefault="00E0353C" w:rsidP="00FB5EED">
      <w:pPr>
        <w:pStyle w:val="SectionheadReportTitle"/>
        <w:rPr>
          <w:rStyle w:val="SectionheadReportTitleChar"/>
          <w:rFonts w:ascii="Demos Next Pro Heavy" w:eastAsia="BasicSans-Thin" w:hAnsi="Demos Next Pro Heavy" w:cs="Arial"/>
          <w:bCs/>
          <w:szCs w:val="56"/>
        </w:rPr>
      </w:pPr>
      <w:bookmarkStart w:id="7" w:name="_Toc174717816"/>
      <w:r>
        <w:rPr>
          <w:rStyle w:val="SectionheadReportTitleChar"/>
          <w:rFonts w:ascii="Demos Next Pro Heavy" w:eastAsia="BasicSans-Thin" w:hAnsi="Demos Next Pro Heavy" w:cs="Arial"/>
          <w:bCs/>
          <w:szCs w:val="56"/>
        </w:rPr>
        <w:lastRenderedPageBreak/>
        <w:t>Ng</w:t>
      </w:r>
      <w:r w:rsidRPr="00D615D3">
        <w:rPr>
          <w:rStyle w:val="SectionheadReportTitleChar"/>
          <w:rFonts w:ascii="Demos Next Pro Heavy" w:eastAsia="BasicSans-Thin" w:hAnsi="Demos Next Pro Heavy" w:cs="Arial"/>
          <w:bCs/>
          <w:szCs w:val="56"/>
        </w:rPr>
        <w:t>ā</w:t>
      </w:r>
      <w:r>
        <w:rPr>
          <w:rStyle w:val="SectionheadReportTitleChar"/>
          <w:rFonts w:ascii="Demos Next Pro Heavy" w:eastAsia="BasicSans-Thin" w:hAnsi="Demos Next Pro Heavy" w:cs="Arial"/>
          <w:bCs/>
          <w:szCs w:val="56"/>
        </w:rPr>
        <w:t xml:space="preserve"> </w:t>
      </w:r>
      <w:proofErr w:type="spellStart"/>
      <w:r>
        <w:rPr>
          <w:rStyle w:val="SectionheadReportTitleChar"/>
          <w:rFonts w:ascii="Demos Next Pro Heavy" w:eastAsia="BasicSans-Thin" w:hAnsi="Demos Next Pro Heavy" w:cs="Arial"/>
          <w:bCs/>
          <w:szCs w:val="56"/>
        </w:rPr>
        <w:t>ihirangi</w:t>
      </w:r>
      <w:proofErr w:type="spellEnd"/>
      <w:r>
        <w:rPr>
          <w:rStyle w:val="SectionheadReportTitleChar"/>
          <w:rFonts w:ascii="Demos Next Pro Heavy" w:eastAsia="BasicSans-Thin" w:hAnsi="Demos Next Pro Heavy" w:cs="Arial"/>
          <w:bCs/>
          <w:szCs w:val="56"/>
        </w:rPr>
        <w:t xml:space="preserve"> | </w:t>
      </w:r>
      <w:r w:rsidRPr="00B04828">
        <w:rPr>
          <w:rStyle w:val="SectionheadReportTitleChar"/>
          <w:rFonts w:ascii="Demos Next Pro" w:eastAsia="BasicSans-Thin" w:hAnsi="Demos Next Pro" w:cs="Arial"/>
          <w:bCs/>
          <w:i/>
          <w:iCs/>
          <w:szCs w:val="56"/>
        </w:rPr>
        <w:t>Contents</w:t>
      </w:r>
      <w:bookmarkEnd w:id="7"/>
    </w:p>
    <w:p w14:paraId="60C66CDF" w14:textId="3F7406A0" w:rsidR="00E91FC9" w:rsidRPr="00E91FC9" w:rsidRDefault="0051625F">
      <w:pPr>
        <w:pStyle w:val="TOC1"/>
        <w:rPr>
          <w:rFonts w:eastAsiaTheme="minorEastAsia" w:cstheme="minorBidi"/>
          <w:b w:val="0"/>
          <w:bCs w:val="0"/>
          <w:sz w:val="22"/>
          <w:szCs w:val="22"/>
          <w:lang w:eastAsia="en-NZ" w:bidi="ar-SA"/>
        </w:rPr>
      </w:pPr>
      <w:r w:rsidRPr="00B04828">
        <w:rPr>
          <w:rFonts w:asciiTheme="majorHAnsi" w:hAnsiTheme="majorHAnsi"/>
          <w:b w:val="0"/>
          <w:bCs w:val="0"/>
        </w:rPr>
        <w:fldChar w:fldCharType="begin"/>
      </w:r>
      <w:r w:rsidRPr="00922CAD">
        <w:rPr>
          <w:rFonts w:asciiTheme="majorHAnsi" w:hAnsiTheme="majorHAnsi"/>
          <w:b w:val="0"/>
          <w:bCs w:val="0"/>
        </w:rPr>
        <w:instrText xml:space="preserve"> TOC \o "1-1" \h \z \u </w:instrText>
      </w:r>
      <w:r w:rsidRPr="00B04828">
        <w:rPr>
          <w:rFonts w:asciiTheme="majorHAnsi" w:hAnsiTheme="majorHAnsi"/>
          <w:b w:val="0"/>
          <w:bCs w:val="0"/>
        </w:rPr>
        <w:fldChar w:fldCharType="separate"/>
      </w:r>
      <w:hyperlink w:anchor="_Toc174717815" w:history="1">
        <w:r w:rsidR="00E91FC9" w:rsidRPr="00922CAD">
          <w:rPr>
            <w:rStyle w:val="Hyperlink"/>
            <w:rFonts w:asciiTheme="majorHAnsi" w:hAnsiTheme="majorHAnsi"/>
            <w:b w:val="0"/>
            <w:bCs w:val="0"/>
          </w:rPr>
          <w:t>Ngā</w:t>
        </w:r>
        <w:r w:rsidR="00E91FC9" w:rsidRPr="00E91FC9">
          <w:rPr>
            <w:rStyle w:val="Hyperlink"/>
          </w:rPr>
          <w:t xml:space="preserve"> </w:t>
        </w:r>
        <w:r w:rsidR="00E91FC9" w:rsidRPr="00922CAD">
          <w:rPr>
            <w:rStyle w:val="Hyperlink"/>
            <w:rFonts w:asciiTheme="majorHAnsi" w:hAnsiTheme="majorHAnsi"/>
            <w:b w:val="0"/>
            <w:bCs w:val="0"/>
          </w:rPr>
          <w:t>mihi</w:t>
        </w:r>
        <w:r w:rsidR="00E91FC9" w:rsidRPr="00E91FC9">
          <w:rPr>
            <w:rStyle w:val="Hyperlink"/>
          </w:rPr>
          <w:t xml:space="preserve"> </w:t>
        </w:r>
        <w:r w:rsidR="00E91FC9" w:rsidRPr="00E91FC9">
          <w:rPr>
            <w:rStyle w:val="Hyperlink"/>
            <w:b w:val="0"/>
            <w:bCs w:val="0"/>
          </w:rPr>
          <w:t>| Acknowledgements</w:t>
        </w:r>
        <w:r w:rsidR="00E91FC9" w:rsidRPr="00E91FC9">
          <w:rPr>
            <w:b w:val="0"/>
            <w:bCs w:val="0"/>
            <w:webHidden/>
          </w:rPr>
          <w:tab/>
        </w:r>
        <w:r w:rsidR="00E91FC9" w:rsidRPr="00E91FC9">
          <w:rPr>
            <w:b w:val="0"/>
            <w:bCs w:val="0"/>
            <w:webHidden/>
          </w:rPr>
          <w:fldChar w:fldCharType="begin"/>
        </w:r>
        <w:r w:rsidR="00E91FC9" w:rsidRPr="00E91FC9">
          <w:rPr>
            <w:b w:val="0"/>
            <w:bCs w:val="0"/>
            <w:webHidden/>
          </w:rPr>
          <w:instrText xml:space="preserve"> PAGEREF _Toc174717815 \h </w:instrText>
        </w:r>
        <w:r w:rsidR="00E91FC9" w:rsidRPr="00E91FC9">
          <w:rPr>
            <w:b w:val="0"/>
            <w:bCs w:val="0"/>
            <w:webHidden/>
          </w:rPr>
        </w:r>
        <w:r w:rsidR="00E91FC9" w:rsidRPr="00E91FC9">
          <w:rPr>
            <w:b w:val="0"/>
            <w:bCs w:val="0"/>
            <w:webHidden/>
          </w:rPr>
          <w:fldChar w:fldCharType="separate"/>
        </w:r>
        <w:r w:rsidR="00E91FC9" w:rsidRPr="00E91FC9">
          <w:rPr>
            <w:b w:val="0"/>
            <w:bCs w:val="0"/>
            <w:webHidden/>
          </w:rPr>
          <w:t>1</w:t>
        </w:r>
        <w:r w:rsidR="00E91FC9" w:rsidRPr="00E91FC9">
          <w:rPr>
            <w:b w:val="0"/>
            <w:bCs w:val="0"/>
            <w:webHidden/>
          </w:rPr>
          <w:fldChar w:fldCharType="end"/>
        </w:r>
      </w:hyperlink>
    </w:p>
    <w:p w14:paraId="374B959B" w14:textId="76CF24CC" w:rsidR="00E91FC9" w:rsidRPr="00E91FC9" w:rsidRDefault="00000000">
      <w:pPr>
        <w:pStyle w:val="TOC1"/>
        <w:rPr>
          <w:rFonts w:eastAsiaTheme="minorEastAsia" w:cstheme="minorBidi"/>
          <w:b w:val="0"/>
          <w:bCs w:val="0"/>
          <w:sz w:val="22"/>
          <w:szCs w:val="22"/>
          <w:lang w:eastAsia="en-NZ" w:bidi="ar-SA"/>
        </w:rPr>
      </w:pPr>
      <w:hyperlink w:anchor="_Toc174717816" w:history="1">
        <w:r w:rsidR="00E91FC9" w:rsidRPr="00922CAD">
          <w:rPr>
            <w:rStyle w:val="Hyperlink"/>
            <w:rFonts w:asciiTheme="majorHAnsi" w:hAnsiTheme="majorHAnsi"/>
            <w:b w:val="0"/>
            <w:bCs w:val="0"/>
          </w:rPr>
          <w:t>Ngā</w:t>
        </w:r>
        <w:r w:rsidR="00E91FC9" w:rsidRPr="00E91FC9">
          <w:rPr>
            <w:rStyle w:val="Hyperlink"/>
            <w:b w:val="0"/>
            <w:bCs w:val="0"/>
          </w:rPr>
          <w:t xml:space="preserve"> </w:t>
        </w:r>
        <w:r w:rsidR="00E91FC9" w:rsidRPr="00922CAD">
          <w:rPr>
            <w:rStyle w:val="Hyperlink"/>
            <w:rFonts w:asciiTheme="majorHAnsi" w:hAnsiTheme="majorHAnsi"/>
            <w:b w:val="0"/>
            <w:bCs w:val="0"/>
          </w:rPr>
          <w:t>ihirangi</w:t>
        </w:r>
        <w:r w:rsidR="00E91FC9" w:rsidRPr="00E91FC9">
          <w:rPr>
            <w:rStyle w:val="Hyperlink"/>
            <w:b w:val="0"/>
            <w:bCs w:val="0"/>
          </w:rPr>
          <w:t xml:space="preserve"> | Contents</w:t>
        </w:r>
        <w:r w:rsidR="00E91FC9" w:rsidRPr="00E91FC9">
          <w:rPr>
            <w:b w:val="0"/>
            <w:bCs w:val="0"/>
            <w:webHidden/>
          </w:rPr>
          <w:tab/>
        </w:r>
        <w:r w:rsidR="00E91FC9" w:rsidRPr="00E91FC9">
          <w:rPr>
            <w:b w:val="0"/>
            <w:bCs w:val="0"/>
            <w:webHidden/>
          </w:rPr>
          <w:fldChar w:fldCharType="begin"/>
        </w:r>
        <w:r w:rsidR="00E91FC9" w:rsidRPr="00E91FC9">
          <w:rPr>
            <w:b w:val="0"/>
            <w:bCs w:val="0"/>
            <w:webHidden/>
          </w:rPr>
          <w:instrText xml:space="preserve"> PAGEREF _Toc174717816 \h </w:instrText>
        </w:r>
        <w:r w:rsidR="00E91FC9" w:rsidRPr="00E91FC9">
          <w:rPr>
            <w:b w:val="0"/>
            <w:bCs w:val="0"/>
            <w:webHidden/>
          </w:rPr>
        </w:r>
        <w:r w:rsidR="00E91FC9" w:rsidRPr="00E91FC9">
          <w:rPr>
            <w:b w:val="0"/>
            <w:bCs w:val="0"/>
            <w:webHidden/>
          </w:rPr>
          <w:fldChar w:fldCharType="separate"/>
        </w:r>
        <w:r w:rsidR="00E91FC9" w:rsidRPr="00E91FC9">
          <w:rPr>
            <w:b w:val="0"/>
            <w:bCs w:val="0"/>
            <w:webHidden/>
          </w:rPr>
          <w:t>2</w:t>
        </w:r>
        <w:r w:rsidR="00E91FC9" w:rsidRPr="00E91FC9">
          <w:rPr>
            <w:b w:val="0"/>
            <w:bCs w:val="0"/>
            <w:webHidden/>
          </w:rPr>
          <w:fldChar w:fldCharType="end"/>
        </w:r>
      </w:hyperlink>
    </w:p>
    <w:p w14:paraId="69B7390B" w14:textId="2950DE6C" w:rsidR="00E91FC9" w:rsidRPr="00E91FC9" w:rsidRDefault="00000000">
      <w:pPr>
        <w:pStyle w:val="TOC1"/>
        <w:rPr>
          <w:rFonts w:eastAsiaTheme="minorEastAsia" w:cstheme="minorBidi"/>
          <w:b w:val="0"/>
          <w:bCs w:val="0"/>
          <w:sz w:val="22"/>
          <w:szCs w:val="22"/>
          <w:lang w:eastAsia="en-NZ" w:bidi="ar-SA"/>
        </w:rPr>
      </w:pPr>
      <w:hyperlink w:anchor="_Toc174717817" w:history="1">
        <w:r w:rsidR="00E91FC9" w:rsidRPr="00922CAD">
          <w:rPr>
            <w:rStyle w:val="Hyperlink"/>
            <w:rFonts w:asciiTheme="majorHAnsi" w:hAnsiTheme="majorHAnsi"/>
            <w:b w:val="0"/>
            <w:bCs w:val="0"/>
          </w:rPr>
          <w:t>Whakamōhiotanga</w:t>
        </w:r>
        <w:r w:rsidR="00E91FC9" w:rsidRPr="00E91FC9">
          <w:rPr>
            <w:rStyle w:val="Hyperlink"/>
            <w:b w:val="0"/>
            <w:bCs w:val="0"/>
          </w:rPr>
          <w:t xml:space="preserve"> </w:t>
        </w:r>
        <w:r w:rsidR="00E91FC9" w:rsidRPr="00922CAD">
          <w:rPr>
            <w:rStyle w:val="Hyperlink"/>
            <w:rFonts w:asciiTheme="majorHAnsi" w:hAnsiTheme="majorHAnsi"/>
            <w:b w:val="0"/>
            <w:bCs w:val="0"/>
          </w:rPr>
          <w:t>whānui</w:t>
        </w:r>
        <w:r w:rsidR="00E91FC9" w:rsidRPr="00E91FC9">
          <w:rPr>
            <w:rStyle w:val="Hyperlink"/>
            <w:b w:val="0"/>
            <w:bCs w:val="0"/>
          </w:rPr>
          <w:t xml:space="preserve"> | Overall summary</w:t>
        </w:r>
        <w:r w:rsidR="00E91FC9" w:rsidRPr="00E91FC9">
          <w:rPr>
            <w:b w:val="0"/>
            <w:bCs w:val="0"/>
            <w:webHidden/>
          </w:rPr>
          <w:tab/>
        </w:r>
        <w:r w:rsidR="00E91FC9" w:rsidRPr="00E91FC9">
          <w:rPr>
            <w:b w:val="0"/>
            <w:bCs w:val="0"/>
            <w:webHidden/>
          </w:rPr>
          <w:fldChar w:fldCharType="begin"/>
        </w:r>
        <w:r w:rsidR="00E91FC9" w:rsidRPr="00E91FC9">
          <w:rPr>
            <w:b w:val="0"/>
            <w:bCs w:val="0"/>
            <w:webHidden/>
          </w:rPr>
          <w:instrText xml:space="preserve"> PAGEREF _Toc174717817 \h </w:instrText>
        </w:r>
        <w:r w:rsidR="00E91FC9" w:rsidRPr="00E91FC9">
          <w:rPr>
            <w:b w:val="0"/>
            <w:bCs w:val="0"/>
            <w:webHidden/>
          </w:rPr>
        </w:r>
        <w:r w:rsidR="00E91FC9" w:rsidRPr="00E91FC9">
          <w:rPr>
            <w:b w:val="0"/>
            <w:bCs w:val="0"/>
            <w:webHidden/>
          </w:rPr>
          <w:fldChar w:fldCharType="separate"/>
        </w:r>
        <w:r w:rsidR="00E91FC9" w:rsidRPr="00E91FC9">
          <w:rPr>
            <w:b w:val="0"/>
            <w:bCs w:val="0"/>
            <w:webHidden/>
          </w:rPr>
          <w:t>3</w:t>
        </w:r>
        <w:r w:rsidR="00E91FC9" w:rsidRPr="00E91FC9">
          <w:rPr>
            <w:b w:val="0"/>
            <w:bCs w:val="0"/>
            <w:webHidden/>
          </w:rPr>
          <w:fldChar w:fldCharType="end"/>
        </w:r>
      </w:hyperlink>
    </w:p>
    <w:p w14:paraId="35143DC1" w14:textId="40E4C149" w:rsidR="00E91FC9" w:rsidRPr="00E91FC9" w:rsidRDefault="00000000">
      <w:pPr>
        <w:pStyle w:val="TOC1"/>
        <w:rPr>
          <w:rFonts w:eastAsiaTheme="minorEastAsia" w:cstheme="minorBidi"/>
          <w:b w:val="0"/>
          <w:bCs w:val="0"/>
          <w:sz w:val="22"/>
          <w:szCs w:val="22"/>
          <w:lang w:eastAsia="en-NZ" w:bidi="ar-SA"/>
        </w:rPr>
      </w:pPr>
      <w:hyperlink w:anchor="_Toc174717818" w:history="1">
        <w:r w:rsidR="00E91FC9" w:rsidRPr="00922CAD">
          <w:rPr>
            <w:rStyle w:val="Hyperlink"/>
            <w:rFonts w:asciiTheme="majorHAnsi" w:hAnsiTheme="majorHAnsi"/>
            <w:b w:val="0"/>
            <w:bCs w:val="0"/>
          </w:rPr>
          <w:t>Kupu</w:t>
        </w:r>
        <w:r w:rsidR="00E91FC9" w:rsidRPr="00E91FC9">
          <w:rPr>
            <w:rStyle w:val="Hyperlink"/>
            <w:b w:val="0"/>
            <w:bCs w:val="0"/>
          </w:rPr>
          <w:t xml:space="preserve"> </w:t>
        </w:r>
        <w:r w:rsidR="00E91FC9" w:rsidRPr="00922CAD">
          <w:rPr>
            <w:rStyle w:val="Hyperlink"/>
            <w:rFonts w:asciiTheme="majorHAnsi" w:hAnsiTheme="majorHAnsi"/>
            <w:b w:val="0"/>
            <w:bCs w:val="0"/>
          </w:rPr>
          <w:t>arataki</w:t>
        </w:r>
        <w:r w:rsidR="00E91FC9" w:rsidRPr="00E91FC9">
          <w:rPr>
            <w:rStyle w:val="Hyperlink"/>
            <w:b w:val="0"/>
            <w:bCs w:val="0"/>
          </w:rPr>
          <w:t xml:space="preserve"> | Introduction</w:t>
        </w:r>
        <w:r w:rsidR="00E91FC9" w:rsidRPr="00E91FC9">
          <w:rPr>
            <w:b w:val="0"/>
            <w:bCs w:val="0"/>
            <w:webHidden/>
          </w:rPr>
          <w:tab/>
        </w:r>
        <w:r w:rsidR="00E91FC9" w:rsidRPr="00E91FC9">
          <w:rPr>
            <w:b w:val="0"/>
            <w:bCs w:val="0"/>
            <w:webHidden/>
          </w:rPr>
          <w:fldChar w:fldCharType="begin"/>
        </w:r>
        <w:r w:rsidR="00E91FC9" w:rsidRPr="00E91FC9">
          <w:rPr>
            <w:b w:val="0"/>
            <w:bCs w:val="0"/>
            <w:webHidden/>
          </w:rPr>
          <w:instrText xml:space="preserve"> PAGEREF _Toc174717818 \h </w:instrText>
        </w:r>
        <w:r w:rsidR="00E91FC9" w:rsidRPr="00E91FC9">
          <w:rPr>
            <w:b w:val="0"/>
            <w:bCs w:val="0"/>
            <w:webHidden/>
          </w:rPr>
        </w:r>
        <w:r w:rsidR="00E91FC9" w:rsidRPr="00E91FC9">
          <w:rPr>
            <w:b w:val="0"/>
            <w:bCs w:val="0"/>
            <w:webHidden/>
          </w:rPr>
          <w:fldChar w:fldCharType="separate"/>
        </w:r>
        <w:r w:rsidR="00E91FC9" w:rsidRPr="00E91FC9">
          <w:rPr>
            <w:b w:val="0"/>
            <w:bCs w:val="0"/>
            <w:webHidden/>
          </w:rPr>
          <w:t>4</w:t>
        </w:r>
        <w:r w:rsidR="00E91FC9" w:rsidRPr="00E91FC9">
          <w:rPr>
            <w:b w:val="0"/>
            <w:bCs w:val="0"/>
            <w:webHidden/>
          </w:rPr>
          <w:fldChar w:fldCharType="end"/>
        </w:r>
      </w:hyperlink>
    </w:p>
    <w:p w14:paraId="6491D806" w14:textId="06EC423E" w:rsidR="00E91FC9" w:rsidRPr="00E91FC9" w:rsidRDefault="00000000">
      <w:pPr>
        <w:pStyle w:val="TOC1"/>
        <w:rPr>
          <w:rFonts w:eastAsiaTheme="minorEastAsia" w:cstheme="minorBidi"/>
          <w:b w:val="0"/>
          <w:bCs w:val="0"/>
          <w:sz w:val="22"/>
          <w:szCs w:val="22"/>
          <w:lang w:eastAsia="en-NZ" w:bidi="ar-SA"/>
        </w:rPr>
      </w:pPr>
      <w:hyperlink w:anchor="_Toc174717819" w:history="1">
        <w:r w:rsidR="00E91FC9" w:rsidRPr="00922CAD">
          <w:rPr>
            <w:rStyle w:val="Hyperlink"/>
            <w:rFonts w:asciiTheme="majorHAnsi" w:hAnsiTheme="majorHAnsi"/>
            <w:b w:val="0"/>
            <w:bCs w:val="0"/>
          </w:rPr>
          <w:t>Horopaki</w:t>
        </w:r>
        <w:r w:rsidR="00E91FC9" w:rsidRPr="00E91FC9">
          <w:rPr>
            <w:rStyle w:val="Hyperlink"/>
            <w:b w:val="0"/>
            <w:bCs w:val="0"/>
          </w:rPr>
          <w:t xml:space="preserve"> | Context</w:t>
        </w:r>
        <w:r w:rsidR="00E91FC9" w:rsidRPr="00E91FC9">
          <w:rPr>
            <w:b w:val="0"/>
            <w:bCs w:val="0"/>
            <w:webHidden/>
          </w:rPr>
          <w:tab/>
        </w:r>
        <w:r w:rsidR="00E91FC9" w:rsidRPr="00E91FC9">
          <w:rPr>
            <w:b w:val="0"/>
            <w:bCs w:val="0"/>
            <w:webHidden/>
          </w:rPr>
          <w:fldChar w:fldCharType="begin"/>
        </w:r>
        <w:r w:rsidR="00E91FC9" w:rsidRPr="00E91FC9">
          <w:rPr>
            <w:b w:val="0"/>
            <w:bCs w:val="0"/>
            <w:webHidden/>
          </w:rPr>
          <w:instrText xml:space="preserve"> PAGEREF _Toc174717819 \h </w:instrText>
        </w:r>
        <w:r w:rsidR="00E91FC9" w:rsidRPr="00E91FC9">
          <w:rPr>
            <w:b w:val="0"/>
            <w:bCs w:val="0"/>
            <w:webHidden/>
          </w:rPr>
        </w:r>
        <w:r w:rsidR="00E91FC9" w:rsidRPr="00E91FC9">
          <w:rPr>
            <w:b w:val="0"/>
            <w:bCs w:val="0"/>
            <w:webHidden/>
          </w:rPr>
          <w:fldChar w:fldCharType="separate"/>
        </w:r>
        <w:r w:rsidR="00E91FC9" w:rsidRPr="00E91FC9">
          <w:rPr>
            <w:b w:val="0"/>
            <w:bCs w:val="0"/>
            <w:webHidden/>
          </w:rPr>
          <w:t>6</w:t>
        </w:r>
        <w:r w:rsidR="00E91FC9" w:rsidRPr="00E91FC9">
          <w:rPr>
            <w:b w:val="0"/>
            <w:bCs w:val="0"/>
            <w:webHidden/>
          </w:rPr>
          <w:fldChar w:fldCharType="end"/>
        </w:r>
      </w:hyperlink>
    </w:p>
    <w:p w14:paraId="4A193FE3" w14:textId="7AA00E2B" w:rsidR="00E91FC9" w:rsidRPr="00E91FC9" w:rsidRDefault="00000000">
      <w:pPr>
        <w:pStyle w:val="TOC1"/>
        <w:rPr>
          <w:rFonts w:eastAsiaTheme="minorEastAsia" w:cstheme="minorBidi"/>
          <w:b w:val="0"/>
          <w:bCs w:val="0"/>
          <w:sz w:val="22"/>
          <w:szCs w:val="22"/>
          <w:lang w:eastAsia="en-NZ" w:bidi="ar-SA"/>
        </w:rPr>
      </w:pPr>
      <w:hyperlink w:anchor="_Toc174717820" w:history="1">
        <w:r w:rsidR="00E91FC9" w:rsidRPr="00922CAD">
          <w:rPr>
            <w:rStyle w:val="Hyperlink"/>
            <w:rFonts w:asciiTheme="majorHAnsi" w:hAnsiTheme="majorHAnsi"/>
            <w:b w:val="0"/>
            <w:bCs w:val="0"/>
          </w:rPr>
          <w:t>Pūtake</w:t>
        </w:r>
        <w:r w:rsidR="00E91FC9" w:rsidRPr="00E91FC9">
          <w:rPr>
            <w:rStyle w:val="Hyperlink"/>
            <w:b w:val="0"/>
            <w:bCs w:val="0"/>
          </w:rPr>
          <w:t xml:space="preserve"> | Background</w:t>
        </w:r>
        <w:r w:rsidR="00E91FC9" w:rsidRPr="00E91FC9">
          <w:rPr>
            <w:b w:val="0"/>
            <w:bCs w:val="0"/>
            <w:webHidden/>
          </w:rPr>
          <w:tab/>
        </w:r>
        <w:r w:rsidR="00E91FC9" w:rsidRPr="00E91FC9">
          <w:rPr>
            <w:b w:val="0"/>
            <w:bCs w:val="0"/>
            <w:webHidden/>
          </w:rPr>
          <w:fldChar w:fldCharType="begin"/>
        </w:r>
        <w:r w:rsidR="00E91FC9" w:rsidRPr="00E91FC9">
          <w:rPr>
            <w:b w:val="0"/>
            <w:bCs w:val="0"/>
            <w:webHidden/>
          </w:rPr>
          <w:instrText xml:space="preserve"> PAGEREF _Toc174717820 \h </w:instrText>
        </w:r>
        <w:r w:rsidR="00E91FC9" w:rsidRPr="00E91FC9">
          <w:rPr>
            <w:b w:val="0"/>
            <w:bCs w:val="0"/>
            <w:webHidden/>
          </w:rPr>
        </w:r>
        <w:r w:rsidR="00E91FC9" w:rsidRPr="00E91FC9">
          <w:rPr>
            <w:b w:val="0"/>
            <w:bCs w:val="0"/>
            <w:webHidden/>
          </w:rPr>
          <w:fldChar w:fldCharType="separate"/>
        </w:r>
        <w:r w:rsidR="00E91FC9" w:rsidRPr="00E91FC9">
          <w:rPr>
            <w:b w:val="0"/>
            <w:bCs w:val="0"/>
            <w:webHidden/>
          </w:rPr>
          <w:t>10</w:t>
        </w:r>
        <w:r w:rsidR="00E91FC9" w:rsidRPr="00E91FC9">
          <w:rPr>
            <w:b w:val="0"/>
            <w:bCs w:val="0"/>
            <w:webHidden/>
          </w:rPr>
          <w:fldChar w:fldCharType="end"/>
        </w:r>
      </w:hyperlink>
    </w:p>
    <w:p w14:paraId="45B4BBE9" w14:textId="5122A9DA" w:rsidR="00E91FC9" w:rsidRPr="00E91FC9" w:rsidRDefault="00000000">
      <w:pPr>
        <w:pStyle w:val="TOC1"/>
        <w:rPr>
          <w:rFonts w:eastAsiaTheme="minorEastAsia" w:cstheme="minorBidi"/>
          <w:b w:val="0"/>
          <w:bCs w:val="0"/>
          <w:sz w:val="22"/>
          <w:szCs w:val="22"/>
          <w:lang w:eastAsia="en-NZ" w:bidi="ar-SA"/>
        </w:rPr>
      </w:pPr>
      <w:hyperlink w:anchor="_Toc174717821" w:history="1">
        <w:r w:rsidR="00E91FC9" w:rsidRPr="007F43C6">
          <w:rPr>
            <w:rStyle w:val="Hyperlink"/>
            <w:rFonts w:asciiTheme="majorHAnsi" w:hAnsiTheme="majorHAnsi"/>
            <w:b w:val="0"/>
            <w:bCs w:val="0"/>
          </w:rPr>
          <w:t>Matawhānui mō ngā tautiakitanga wawe</w:t>
        </w:r>
        <w:r w:rsidR="00E91FC9" w:rsidRPr="00E91FC9">
          <w:rPr>
            <w:rStyle w:val="Hyperlink"/>
            <w:b w:val="0"/>
            <w:bCs w:val="0"/>
          </w:rPr>
          <w:t xml:space="preserve"> | Vision for acute care</w:t>
        </w:r>
        <w:r w:rsidR="00E91FC9" w:rsidRPr="00E91FC9">
          <w:rPr>
            <w:b w:val="0"/>
            <w:bCs w:val="0"/>
            <w:webHidden/>
          </w:rPr>
          <w:tab/>
        </w:r>
        <w:r w:rsidR="00E91FC9" w:rsidRPr="00E91FC9">
          <w:rPr>
            <w:b w:val="0"/>
            <w:bCs w:val="0"/>
            <w:webHidden/>
          </w:rPr>
          <w:fldChar w:fldCharType="begin"/>
        </w:r>
        <w:r w:rsidR="00E91FC9" w:rsidRPr="00E91FC9">
          <w:rPr>
            <w:b w:val="0"/>
            <w:bCs w:val="0"/>
            <w:webHidden/>
          </w:rPr>
          <w:instrText xml:space="preserve"> PAGEREF _Toc174717821 \h </w:instrText>
        </w:r>
        <w:r w:rsidR="00E91FC9" w:rsidRPr="00E91FC9">
          <w:rPr>
            <w:b w:val="0"/>
            <w:bCs w:val="0"/>
            <w:webHidden/>
          </w:rPr>
        </w:r>
        <w:r w:rsidR="00E91FC9" w:rsidRPr="00E91FC9">
          <w:rPr>
            <w:b w:val="0"/>
            <w:bCs w:val="0"/>
            <w:webHidden/>
          </w:rPr>
          <w:fldChar w:fldCharType="separate"/>
        </w:r>
        <w:r w:rsidR="00E91FC9" w:rsidRPr="00E91FC9">
          <w:rPr>
            <w:b w:val="0"/>
            <w:bCs w:val="0"/>
            <w:webHidden/>
          </w:rPr>
          <w:t>16</w:t>
        </w:r>
        <w:r w:rsidR="00E91FC9" w:rsidRPr="00E91FC9">
          <w:rPr>
            <w:b w:val="0"/>
            <w:bCs w:val="0"/>
            <w:webHidden/>
          </w:rPr>
          <w:fldChar w:fldCharType="end"/>
        </w:r>
      </w:hyperlink>
    </w:p>
    <w:p w14:paraId="4199A852" w14:textId="6FF72D19" w:rsidR="00E91FC9" w:rsidRPr="00E91FC9" w:rsidRDefault="00000000">
      <w:pPr>
        <w:pStyle w:val="TOC1"/>
        <w:rPr>
          <w:rFonts w:eastAsiaTheme="minorEastAsia" w:cstheme="minorBidi"/>
          <w:b w:val="0"/>
          <w:bCs w:val="0"/>
          <w:sz w:val="22"/>
          <w:szCs w:val="22"/>
          <w:lang w:eastAsia="en-NZ" w:bidi="ar-SA"/>
        </w:rPr>
      </w:pPr>
      <w:hyperlink w:anchor="_Toc174717822" w:history="1">
        <w:r w:rsidR="00E91FC9" w:rsidRPr="007F43C6">
          <w:rPr>
            <w:rStyle w:val="Hyperlink"/>
            <w:rFonts w:asciiTheme="majorHAnsi" w:hAnsiTheme="majorHAnsi"/>
            <w:b w:val="0"/>
            <w:bCs w:val="0"/>
          </w:rPr>
          <w:t>He</w:t>
        </w:r>
        <w:r w:rsidR="00E91FC9" w:rsidRPr="00E91FC9">
          <w:rPr>
            <w:rStyle w:val="Hyperlink"/>
            <w:b w:val="0"/>
            <w:bCs w:val="0"/>
          </w:rPr>
          <w:t xml:space="preserve"> </w:t>
        </w:r>
        <w:r w:rsidR="00E91FC9" w:rsidRPr="007F43C6">
          <w:rPr>
            <w:rStyle w:val="Hyperlink"/>
            <w:rFonts w:asciiTheme="majorHAnsi" w:hAnsiTheme="majorHAnsi"/>
            <w:b w:val="0"/>
            <w:bCs w:val="0"/>
          </w:rPr>
          <w:t>taunakitanga</w:t>
        </w:r>
        <w:r w:rsidR="00E91FC9" w:rsidRPr="00E91FC9">
          <w:rPr>
            <w:rStyle w:val="Hyperlink"/>
            <w:b w:val="0"/>
            <w:bCs w:val="0"/>
          </w:rPr>
          <w:t xml:space="preserve"> </w:t>
        </w:r>
        <w:r w:rsidR="00E91FC9" w:rsidRPr="007F43C6">
          <w:rPr>
            <w:rStyle w:val="Hyperlink"/>
            <w:rFonts w:asciiTheme="majorHAnsi" w:hAnsiTheme="majorHAnsi"/>
            <w:b w:val="0"/>
            <w:bCs w:val="0"/>
          </w:rPr>
          <w:t>o</w:t>
        </w:r>
        <w:r w:rsidR="00E91FC9" w:rsidRPr="00D325C3">
          <w:rPr>
            <w:rStyle w:val="Hyperlink"/>
          </w:rPr>
          <w:t xml:space="preserve"> </w:t>
        </w:r>
        <w:r w:rsidR="00E91FC9" w:rsidRPr="007F43C6">
          <w:rPr>
            <w:rStyle w:val="Hyperlink"/>
            <w:rFonts w:asciiTheme="majorHAnsi" w:hAnsiTheme="majorHAnsi"/>
            <w:b w:val="0"/>
            <w:bCs w:val="0"/>
          </w:rPr>
          <w:t>ngā</w:t>
        </w:r>
        <w:r w:rsidR="00E91FC9" w:rsidRPr="00D325C3">
          <w:rPr>
            <w:rStyle w:val="Hyperlink"/>
          </w:rPr>
          <w:t xml:space="preserve"> </w:t>
        </w:r>
        <w:r w:rsidR="00E91FC9" w:rsidRPr="007F43C6">
          <w:rPr>
            <w:rStyle w:val="Hyperlink"/>
            <w:rFonts w:asciiTheme="majorHAnsi" w:hAnsiTheme="majorHAnsi"/>
            <w:b w:val="0"/>
            <w:bCs w:val="0"/>
          </w:rPr>
          <w:t>putanga</w:t>
        </w:r>
        <w:r w:rsidR="00E91FC9" w:rsidRPr="00D325C3">
          <w:rPr>
            <w:rStyle w:val="Hyperlink"/>
          </w:rPr>
          <w:t xml:space="preserve"> </w:t>
        </w:r>
        <w:r w:rsidR="00E91FC9" w:rsidRPr="007F43C6">
          <w:rPr>
            <w:rStyle w:val="Hyperlink"/>
            <w:rFonts w:asciiTheme="majorHAnsi" w:hAnsiTheme="majorHAnsi"/>
            <w:b w:val="0"/>
            <w:bCs w:val="0"/>
          </w:rPr>
          <w:t>whai</w:t>
        </w:r>
        <w:r w:rsidR="00E91FC9" w:rsidRPr="00D325C3">
          <w:rPr>
            <w:rStyle w:val="Hyperlink"/>
          </w:rPr>
          <w:t xml:space="preserve"> </w:t>
        </w:r>
        <w:r w:rsidR="00E91FC9" w:rsidRPr="007F43C6">
          <w:rPr>
            <w:rStyle w:val="Hyperlink"/>
            <w:rFonts w:asciiTheme="majorHAnsi" w:hAnsiTheme="majorHAnsi"/>
            <w:b w:val="0"/>
            <w:bCs w:val="0"/>
          </w:rPr>
          <w:t>hua</w:t>
        </w:r>
        <w:r w:rsidR="00E91FC9" w:rsidRPr="00E91FC9">
          <w:rPr>
            <w:rStyle w:val="Hyperlink"/>
            <w:b w:val="0"/>
            <w:bCs w:val="0"/>
          </w:rPr>
          <w:t xml:space="preserve"> | Evidence of what works</w:t>
        </w:r>
        <w:r w:rsidR="00E91FC9" w:rsidRPr="00E91FC9">
          <w:rPr>
            <w:b w:val="0"/>
            <w:bCs w:val="0"/>
            <w:webHidden/>
          </w:rPr>
          <w:tab/>
        </w:r>
        <w:r w:rsidR="00E91FC9" w:rsidRPr="00E91FC9">
          <w:rPr>
            <w:b w:val="0"/>
            <w:bCs w:val="0"/>
            <w:webHidden/>
          </w:rPr>
          <w:fldChar w:fldCharType="begin"/>
        </w:r>
        <w:r w:rsidR="00E91FC9" w:rsidRPr="00E91FC9">
          <w:rPr>
            <w:b w:val="0"/>
            <w:bCs w:val="0"/>
            <w:webHidden/>
          </w:rPr>
          <w:instrText xml:space="preserve"> PAGEREF _Toc174717822 \h </w:instrText>
        </w:r>
        <w:r w:rsidR="00E91FC9" w:rsidRPr="00E91FC9">
          <w:rPr>
            <w:b w:val="0"/>
            <w:bCs w:val="0"/>
            <w:webHidden/>
          </w:rPr>
        </w:r>
        <w:r w:rsidR="00E91FC9" w:rsidRPr="00E91FC9">
          <w:rPr>
            <w:b w:val="0"/>
            <w:bCs w:val="0"/>
            <w:webHidden/>
          </w:rPr>
          <w:fldChar w:fldCharType="separate"/>
        </w:r>
        <w:r w:rsidR="00E91FC9" w:rsidRPr="00E91FC9">
          <w:rPr>
            <w:b w:val="0"/>
            <w:bCs w:val="0"/>
            <w:webHidden/>
          </w:rPr>
          <w:t>18</w:t>
        </w:r>
        <w:r w:rsidR="00E91FC9" w:rsidRPr="00E91FC9">
          <w:rPr>
            <w:b w:val="0"/>
            <w:bCs w:val="0"/>
            <w:webHidden/>
          </w:rPr>
          <w:fldChar w:fldCharType="end"/>
        </w:r>
      </w:hyperlink>
    </w:p>
    <w:p w14:paraId="3EDB20FD" w14:textId="7FFC80BB" w:rsidR="00E91FC9" w:rsidRPr="00E91FC9" w:rsidRDefault="00000000">
      <w:pPr>
        <w:pStyle w:val="TOC1"/>
        <w:rPr>
          <w:rFonts w:eastAsiaTheme="minorEastAsia" w:cstheme="minorBidi"/>
          <w:b w:val="0"/>
          <w:bCs w:val="0"/>
          <w:sz w:val="22"/>
          <w:szCs w:val="22"/>
          <w:lang w:eastAsia="en-NZ" w:bidi="ar-SA"/>
        </w:rPr>
      </w:pPr>
      <w:hyperlink w:anchor="_Toc174717823" w:history="1">
        <w:r w:rsidR="00E91FC9" w:rsidRPr="00B04D2A">
          <w:rPr>
            <w:rStyle w:val="Hyperlink"/>
            <w:rFonts w:asciiTheme="majorHAnsi" w:hAnsiTheme="majorHAnsi"/>
            <w:b w:val="0"/>
            <w:bCs w:val="0"/>
          </w:rPr>
          <w:t>He whiringa kē mō ngā ratonga tūroro tauroto</w:t>
        </w:r>
        <w:r w:rsidR="00E91FC9" w:rsidRPr="00E91FC9">
          <w:rPr>
            <w:rStyle w:val="Hyperlink"/>
            <w:b w:val="0"/>
            <w:bCs w:val="0"/>
          </w:rPr>
          <w:t xml:space="preserve"> | Alternatives to acute inpatient services</w:t>
        </w:r>
        <w:r w:rsidR="00E91FC9" w:rsidRPr="00E91FC9">
          <w:rPr>
            <w:b w:val="0"/>
            <w:bCs w:val="0"/>
            <w:webHidden/>
          </w:rPr>
          <w:tab/>
        </w:r>
        <w:r w:rsidR="00E91FC9" w:rsidRPr="00E91FC9">
          <w:rPr>
            <w:b w:val="0"/>
            <w:bCs w:val="0"/>
            <w:webHidden/>
          </w:rPr>
          <w:fldChar w:fldCharType="begin"/>
        </w:r>
        <w:r w:rsidR="00E91FC9" w:rsidRPr="00E91FC9">
          <w:rPr>
            <w:b w:val="0"/>
            <w:bCs w:val="0"/>
            <w:webHidden/>
          </w:rPr>
          <w:instrText xml:space="preserve"> PAGEREF _Toc174717823 \h </w:instrText>
        </w:r>
        <w:r w:rsidR="00E91FC9" w:rsidRPr="00E91FC9">
          <w:rPr>
            <w:b w:val="0"/>
            <w:bCs w:val="0"/>
            <w:webHidden/>
          </w:rPr>
        </w:r>
        <w:r w:rsidR="00E91FC9" w:rsidRPr="00E91FC9">
          <w:rPr>
            <w:b w:val="0"/>
            <w:bCs w:val="0"/>
            <w:webHidden/>
          </w:rPr>
          <w:fldChar w:fldCharType="separate"/>
        </w:r>
        <w:r w:rsidR="00E91FC9" w:rsidRPr="00E91FC9">
          <w:rPr>
            <w:b w:val="0"/>
            <w:bCs w:val="0"/>
            <w:webHidden/>
          </w:rPr>
          <w:t>27</w:t>
        </w:r>
        <w:r w:rsidR="00E91FC9" w:rsidRPr="00E91FC9">
          <w:rPr>
            <w:b w:val="0"/>
            <w:bCs w:val="0"/>
            <w:webHidden/>
          </w:rPr>
          <w:fldChar w:fldCharType="end"/>
        </w:r>
      </w:hyperlink>
    </w:p>
    <w:p w14:paraId="778D6385" w14:textId="1B8D1493" w:rsidR="00E91FC9" w:rsidRPr="00E91FC9" w:rsidRDefault="00000000">
      <w:pPr>
        <w:pStyle w:val="TOC1"/>
        <w:rPr>
          <w:rFonts w:eastAsiaTheme="minorEastAsia" w:cstheme="minorBidi"/>
          <w:b w:val="0"/>
          <w:bCs w:val="0"/>
          <w:sz w:val="22"/>
          <w:szCs w:val="22"/>
          <w:lang w:eastAsia="en-NZ" w:bidi="ar-SA"/>
        </w:rPr>
      </w:pPr>
      <w:hyperlink w:anchor="_Toc174717824" w:history="1">
        <w:r w:rsidR="00E91FC9" w:rsidRPr="00B04D2A">
          <w:rPr>
            <w:rStyle w:val="Hyperlink"/>
            <w:rFonts w:asciiTheme="majorHAnsi" w:hAnsiTheme="majorHAnsi"/>
            <w:b w:val="0"/>
            <w:bCs w:val="0"/>
          </w:rPr>
          <w:t>Whakatepenga</w:t>
        </w:r>
        <w:r w:rsidR="00E91FC9" w:rsidRPr="00E91FC9">
          <w:rPr>
            <w:rStyle w:val="Hyperlink"/>
            <w:b w:val="0"/>
            <w:bCs w:val="0"/>
          </w:rPr>
          <w:t xml:space="preserve"> | Conclusion</w:t>
        </w:r>
        <w:r w:rsidR="00E91FC9" w:rsidRPr="00E91FC9">
          <w:rPr>
            <w:b w:val="0"/>
            <w:bCs w:val="0"/>
            <w:webHidden/>
          </w:rPr>
          <w:tab/>
        </w:r>
        <w:r w:rsidR="00E91FC9" w:rsidRPr="00E91FC9">
          <w:rPr>
            <w:b w:val="0"/>
            <w:bCs w:val="0"/>
            <w:webHidden/>
          </w:rPr>
          <w:fldChar w:fldCharType="begin"/>
        </w:r>
        <w:r w:rsidR="00E91FC9" w:rsidRPr="00E91FC9">
          <w:rPr>
            <w:b w:val="0"/>
            <w:bCs w:val="0"/>
            <w:webHidden/>
          </w:rPr>
          <w:instrText xml:space="preserve"> PAGEREF _Toc174717824 \h </w:instrText>
        </w:r>
        <w:r w:rsidR="00E91FC9" w:rsidRPr="00E91FC9">
          <w:rPr>
            <w:b w:val="0"/>
            <w:bCs w:val="0"/>
            <w:webHidden/>
          </w:rPr>
        </w:r>
        <w:r w:rsidR="00E91FC9" w:rsidRPr="00E91FC9">
          <w:rPr>
            <w:b w:val="0"/>
            <w:bCs w:val="0"/>
            <w:webHidden/>
          </w:rPr>
          <w:fldChar w:fldCharType="separate"/>
        </w:r>
        <w:r w:rsidR="00E91FC9" w:rsidRPr="00E91FC9">
          <w:rPr>
            <w:b w:val="0"/>
            <w:bCs w:val="0"/>
            <w:webHidden/>
          </w:rPr>
          <w:t>39</w:t>
        </w:r>
        <w:r w:rsidR="00E91FC9" w:rsidRPr="00E91FC9">
          <w:rPr>
            <w:b w:val="0"/>
            <w:bCs w:val="0"/>
            <w:webHidden/>
          </w:rPr>
          <w:fldChar w:fldCharType="end"/>
        </w:r>
      </w:hyperlink>
    </w:p>
    <w:p w14:paraId="062FEED0" w14:textId="5E0674B9" w:rsidR="00E91FC9" w:rsidRPr="00E91FC9" w:rsidRDefault="00000000">
      <w:pPr>
        <w:pStyle w:val="TOC1"/>
        <w:rPr>
          <w:rFonts w:eastAsiaTheme="minorEastAsia" w:cstheme="minorBidi"/>
          <w:b w:val="0"/>
          <w:bCs w:val="0"/>
          <w:sz w:val="22"/>
          <w:szCs w:val="22"/>
          <w:lang w:eastAsia="en-NZ" w:bidi="ar-SA"/>
        </w:rPr>
      </w:pPr>
      <w:hyperlink w:anchor="_Toc174717825" w:history="1">
        <w:r w:rsidR="00E91FC9" w:rsidRPr="00B04D2A">
          <w:rPr>
            <w:rStyle w:val="Hyperlink"/>
            <w:rFonts w:asciiTheme="majorHAnsi" w:hAnsiTheme="majorHAnsi"/>
            <w:b w:val="0"/>
            <w:bCs w:val="0"/>
          </w:rPr>
          <w:t>Ngā</w:t>
        </w:r>
        <w:r w:rsidR="00E91FC9" w:rsidRPr="00E91FC9">
          <w:rPr>
            <w:rStyle w:val="Hyperlink"/>
            <w:b w:val="0"/>
            <w:bCs w:val="0"/>
          </w:rPr>
          <w:t xml:space="preserve"> </w:t>
        </w:r>
        <w:r w:rsidR="00E91FC9" w:rsidRPr="00B04D2A">
          <w:rPr>
            <w:rStyle w:val="Hyperlink"/>
            <w:rFonts w:asciiTheme="majorHAnsi" w:hAnsiTheme="majorHAnsi"/>
            <w:b w:val="0"/>
            <w:bCs w:val="0"/>
          </w:rPr>
          <w:t>tohutoro</w:t>
        </w:r>
        <w:r w:rsidR="00E91FC9" w:rsidRPr="00E91FC9">
          <w:rPr>
            <w:rStyle w:val="Hyperlink"/>
            <w:b w:val="0"/>
            <w:bCs w:val="0"/>
          </w:rPr>
          <w:t xml:space="preserve"> | References</w:t>
        </w:r>
        <w:r w:rsidR="00E91FC9" w:rsidRPr="00E91FC9">
          <w:rPr>
            <w:b w:val="0"/>
            <w:bCs w:val="0"/>
            <w:webHidden/>
          </w:rPr>
          <w:tab/>
        </w:r>
        <w:r w:rsidR="00E91FC9" w:rsidRPr="00E91FC9">
          <w:rPr>
            <w:b w:val="0"/>
            <w:bCs w:val="0"/>
            <w:webHidden/>
          </w:rPr>
          <w:fldChar w:fldCharType="begin"/>
        </w:r>
        <w:r w:rsidR="00E91FC9" w:rsidRPr="00E91FC9">
          <w:rPr>
            <w:b w:val="0"/>
            <w:bCs w:val="0"/>
            <w:webHidden/>
          </w:rPr>
          <w:instrText xml:space="preserve"> PAGEREF _Toc174717825 \h </w:instrText>
        </w:r>
        <w:r w:rsidR="00E91FC9" w:rsidRPr="00E91FC9">
          <w:rPr>
            <w:b w:val="0"/>
            <w:bCs w:val="0"/>
            <w:webHidden/>
          </w:rPr>
        </w:r>
        <w:r w:rsidR="00E91FC9" w:rsidRPr="00E91FC9">
          <w:rPr>
            <w:b w:val="0"/>
            <w:bCs w:val="0"/>
            <w:webHidden/>
          </w:rPr>
          <w:fldChar w:fldCharType="separate"/>
        </w:r>
        <w:r w:rsidR="00E91FC9" w:rsidRPr="00E91FC9">
          <w:rPr>
            <w:b w:val="0"/>
            <w:bCs w:val="0"/>
            <w:webHidden/>
          </w:rPr>
          <w:t>40</w:t>
        </w:r>
        <w:r w:rsidR="00E91FC9" w:rsidRPr="00E91FC9">
          <w:rPr>
            <w:b w:val="0"/>
            <w:bCs w:val="0"/>
            <w:webHidden/>
          </w:rPr>
          <w:fldChar w:fldCharType="end"/>
        </w:r>
      </w:hyperlink>
    </w:p>
    <w:p w14:paraId="1BAB1A40" w14:textId="77E96106" w:rsidR="00E0353C" w:rsidRDefault="0051625F" w:rsidP="00E0353C">
      <w:r w:rsidRPr="00B04828">
        <w:rPr>
          <w:rFonts w:asciiTheme="minorHAnsi" w:eastAsia="BasicSans-Thin" w:hAnsiTheme="minorHAnsi" w:cs="Arial"/>
          <w:noProof/>
        </w:rPr>
        <w:fldChar w:fldCharType="end"/>
      </w:r>
    </w:p>
    <w:p w14:paraId="459F0172" w14:textId="77777777" w:rsidR="00E0353C" w:rsidRPr="00EA09DC" w:rsidRDefault="00E0353C" w:rsidP="00EA09DC"/>
    <w:p w14:paraId="5EF64491" w14:textId="77777777" w:rsidR="00E0353C" w:rsidRPr="00D70957" w:rsidRDefault="00E0353C" w:rsidP="00FB5EED">
      <w:pPr>
        <w:pStyle w:val="SectionheadReportTitle"/>
        <w:rPr>
          <w:rStyle w:val="SectionheadReportTitleChar"/>
          <w:rFonts w:ascii="Demos Next Pro Heavy" w:eastAsia="BasicSans-Thin" w:hAnsi="Demos Next Pro Heavy" w:cs="Arial"/>
          <w:bCs/>
          <w:szCs w:val="56"/>
        </w:rPr>
        <w:sectPr w:rsidR="00E0353C" w:rsidRPr="00D70957" w:rsidSect="00BD5EEF">
          <w:footerReference w:type="first" r:id="rId23"/>
          <w:pgSz w:w="11906" w:h="16838"/>
          <w:pgMar w:top="1440" w:right="1440" w:bottom="1440" w:left="1440" w:header="709" w:footer="709" w:gutter="0"/>
          <w:pgNumType w:start="1"/>
          <w:cols w:space="708"/>
          <w:noEndnote/>
          <w:titlePg/>
          <w:docGrid w:linePitch="360"/>
        </w:sectPr>
      </w:pPr>
    </w:p>
    <w:p w14:paraId="134A8099" w14:textId="2B09EA5B" w:rsidR="00256AE2" w:rsidRPr="00D70957" w:rsidRDefault="00CD1354" w:rsidP="003B53FA">
      <w:pPr>
        <w:pStyle w:val="Heading10"/>
        <w:rPr>
          <w:rStyle w:val="SectionheadReportTitleChar"/>
          <w:rFonts w:ascii="Demos Next Pro Heavy" w:hAnsi="Demos Next Pro Heavy"/>
        </w:rPr>
      </w:pPr>
      <w:bookmarkStart w:id="8" w:name="_Toc174717817"/>
      <w:proofErr w:type="spellStart"/>
      <w:r w:rsidRPr="00D70957">
        <w:rPr>
          <w:rStyle w:val="SectionheadReportTitleChar"/>
          <w:rFonts w:ascii="Demos Next Pro Heavy" w:hAnsi="Demos Next Pro Heavy"/>
        </w:rPr>
        <w:lastRenderedPageBreak/>
        <w:t>Whakamōhiotanga</w:t>
      </w:r>
      <w:proofErr w:type="spellEnd"/>
      <w:r w:rsidRPr="00D70957">
        <w:rPr>
          <w:rStyle w:val="SectionheadReportTitleChar"/>
          <w:rFonts w:ascii="Demos Next Pro Heavy" w:hAnsi="Demos Next Pro Heavy"/>
        </w:rPr>
        <w:t xml:space="preserve"> </w:t>
      </w:r>
      <w:proofErr w:type="spellStart"/>
      <w:r w:rsidRPr="00D70957">
        <w:rPr>
          <w:rStyle w:val="SectionheadReportTitleChar"/>
          <w:rFonts w:ascii="Demos Next Pro Heavy" w:hAnsi="Demos Next Pro Heavy"/>
        </w:rPr>
        <w:t>whānui</w:t>
      </w:r>
      <w:proofErr w:type="spellEnd"/>
      <w:r w:rsidRPr="00D70957">
        <w:rPr>
          <w:rStyle w:val="SectionheadReportTitleChar"/>
          <w:rFonts w:ascii="Demos Next Pro Heavy" w:hAnsi="Demos Next Pro Heavy"/>
        </w:rPr>
        <w:t xml:space="preserve"> </w:t>
      </w:r>
      <w:r w:rsidRPr="00D70957">
        <w:rPr>
          <w:rStyle w:val="normaltextrun"/>
        </w:rPr>
        <w:t xml:space="preserve">| </w:t>
      </w:r>
      <w:r w:rsidR="00256AE2" w:rsidRPr="00B04828">
        <w:rPr>
          <w:rStyle w:val="SectionheadReportTitleChar"/>
          <w:rFonts w:ascii="Demos Next Pro" w:hAnsi="Demos Next Pro"/>
          <w:i/>
          <w:iCs/>
        </w:rPr>
        <w:t>Overall summary</w:t>
      </w:r>
      <w:bookmarkEnd w:id="8"/>
    </w:p>
    <w:p w14:paraId="1C208CEF" w14:textId="363652F6" w:rsidR="0076017E" w:rsidRPr="00D70957" w:rsidRDefault="0076017E" w:rsidP="0076017E">
      <w:pPr>
        <w:rPr>
          <w:rStyle w:val="normaltextrun"/>
        </w:rPr>
      </w:pPr>
      <w:r w:rsidRPr="00D70957">
        <w:rPr>
          <w:rStyle w:val="normaltextrun"/>
        </w:rPr>
        <w:t>A high-quality acute</w:t>
      </w:r>
      <w:r w:rsidR="00075F93" w:rsidRPr="00075F93">
        <w:rPr>
          <w:rStyle w:val="normaltextrun"/>
        </w:rPr>
        <w:t xml:space="preserve"> </w:t>
      </w:r>
      <w:r w:rsidR="00075F93" w:rsidRPr="00D70957">
        <w:rPr>
          <w:rStyle w:val="normaltextrun"/>
        </w:rPr>
        <w:t>continuum</w:t>
      </w:r>
      <w:r w:rsidR="00075F93">
        <w:rPr>
          <w:rStyle w:val="normaltextrun"/>
        </w:rPr>
        <w:t xml:space="preserve"> of</w:t>
      </w:r>
      <w:r w:rsidRPr="00D70957">
        <w:rPr>
          <w:rStyle w:val="normaltextrun"/>
        </w:rPr>
        <w:t xml:space="preserve"> mental health </w:t>
      </w:r>
      <w:r w:rsidR="00075F93">
        <w:rPr>
          <w:rStyle w:val="normaltextrun"/>
        </w:rPr>
        <w:t xml:space="preserve">care </w:t>
      </w:r>
      <w:r w:rsidR="00DA3242" w:rsidRPr="00D70957">
        <w:rPr>
          <w:rStyle w:val="normaltextrun"/>
        </w:rPr>
        <w:t>can p</w:t>
      </w:r>
      <w:r w:rsidRPr="00D70957">
        <w:rPr>
          <w:rStyle w:val="normaltextrun"/>
        </w:rPr>
        <w:t>rovide a safety net for anyone who needs it, anywhere, and at any time</w:t>
      </w:r>
      <w:r w:rsidR="00B452C1" w:rsidRPr="00D70957">
        <w:rPr>
          <w:rStyle w:val="normaltextrun"/>
        </w:rPr>
        <w:t>. It</w:t>
      </w:r>
      <w:r w:rsidRPr="00D70957">
        <w:rPr>
          <w:rStyle w:val="normaltextrun"/>
        </w:rPr>
        <w:t xml:space="preserve"> provides clear pathways to culturally appropriate assessment, treatment</w:t>
      </w:r>
      <w:r w:rsidR="00AE7E5B" w:rsidRPr="00D70957">
        <w:rPr>
          <w:rStyle w:val="normaltextrun"/>
        </w:rPr>
        <w:t>,</w:t>
      </w:r>
      <w:r w:rsidRPr="00D70957">
        <w:rPr>
          <w:rStyle w:val="normaltextrun"/>
        </w:rPr>
        <w:t xml:space="preserve"> and social support, in </w:t>
      </w:r>
      <w:r w:rsidR="00FD3140" w:rsidRPr="00D70957">
        <w:rPr>
          <w:rStyle w:val="normaltextrun"/>
        </w:rPr>
        <w:t xml:space="preserve">line </w:t>
      </w:r>
      <w:r w:rsidRPr="00D70957">
        <w:rPr>
          <w:rStyle w:val="normaltextrun"/>
        </w:rPr>
        <w:t>with people’s needs and preferences.</w:t>
      </w:r>
    </w:p>
    <w:p w14:paraId="19CC6F3D" w14:textId="72FC8DD7" w:rsidR="00FD4210" w:rsidRPr="00F1312C" w:rsidRDefault="005300F9" w:rsidP="0076017E">
      <w:r w:rsidRPr="00D70957">
        <w:rPr>
          <w:rStyle w:val="normaltextrun"/>
        </w:rPr>
        <w:t>There is an ongoing need to expand acute options to ensure</w:t>
      </w:r>
      <w:r w:rsidR="00B452C1" w:rsidRPr="00D70957">
        <w:rPr>
          <w:rStyle w:val="normaltextrun"/>
        </w:rPr>
        <w:t xml:space="preserve"> acute mental health services are</w:t>
      </w:r>
      <w:r w:rsidRPr="00D70957">
        <w:rPr>
          <w:rStyle w:val="normaltextrun"/>
        </w:rPr>
        <w:t xml:space="preserve"> accessible, acceptable, and effective. </w:t>
      </w:r>
      <w:r w:rsidR="00C41A7F" w:rsidRPr="00D70957">
        <w:rPr>
          <w:rStyle w:val="normaltextrun"/>
        </w:rPr>
        <w:t xml:space="preserve">This insights paper </w:t>
      </w:r>
      <w:r w:rsidR="0093658E" w:rsidRPr="00D70957">
        <w:rPr>
          <w:rStyle w:val="normaltextrun"/>
        </w:rPr>
        <w:t xml:space="preserve">explores possibilities and opportunities to grow and develop </w:t>
      </w:r>
      <w:r w:rsidR="003D6B06" w:rsidRPr="00D70957">
        <w:rPr>
          <w:rStyle w:val="normaltextrun"/>
        </w:rPr>
        <w:t xml:space="preserve">the acute continuum and </w:t>
      </w:r>
      <w:r w:rsidR="00FD3140" w:rsidRPr="00D70957">
        <w:rPr>
          <w:rStyle w:val="normaltextrun"/>
        </w:rPr>
        <w:t xml:space="preserve">highlights </w:t>
      </w:r>
      <w:r w:rsidR="000B0E61" w:rsidRPr="00D70957">
        <w:rPr>
          <w:rStyle w:val="normaltextrun"/>
        </w:rPr>
        <w:t xml:space="preserve">a range of </w:t>
      </w:r>
      <w:r w:rsidR="00B452C1" w:rsidRPr="00D70957">
        <w:rPr>
          <w:rStyle w:val="normaltextrun"/>
        </w:rPr>
        <w:t>possible</w:t>
      </w:r>
      <w:r w:rsidR="000B0E61" w:rsidRPr="00D70957">
        <w:rPr>
          <w:rStyle w:val="normaltextrun"/>
        </w:rPr>
        <w:t xml:space="preserve"> alternatives to acute inpatient care. </w:t>
      </w:r>
      <w:r w:rsidR="00B452C1" w:rsidRPr="00D70957">
        <w:rPr>
          <w:rStyle w:val="normaltextrun"/>
        </w:rPr>
        <w:t>G</w:t>
      </w:r>
      <w:r w:rsidR="003D58C1" w:rsidRPr="00D70957">
        <w:rPr>
          <w:rStyle w:val="normaltextrun"/>
        </w:rPr>
        <w:t xml:space="preserve">ood evidence </w:t>
      </w:r>
      <w:r w:rsidR="00B452C1" w:rsidRPr="00D70957">
        <w:rPr>
          <w:rStyle w:val="normaltextrun"/>
        </w:rPr>
        <w:t>shows</w:t>
      </w:r>
      <w:r w:rsidR="003D58C1" w:rsidRPr="00D70957">
        <w:rPr>
          <w:rStyle w:val="normaltextrun"/>
        </w:rPr>
        <w:t xml:space="preserve"> alternative </w:t>
      </w:r>
      <w:r w:rsidR="003D58C1" w:rsidRPr="008F5D8E">
        <w:t xml:space="preserve">approaches </w:t>
      </w:r>
      <w:r w:rsidR="00B452C1" w:rsidRPr="008F5D8E">
        <w:t xml:space="preserve">are effective </w:t>
      </w:r>
      <w:r w:rsidR="003D58C1" w:rsidRPr="008F5D8E">
        <w:t>both internationally and in Aotearoa</w:t>
      </w:r>
      <w:r w:rsidR="00831B09" w:rsidRPr="008F5D8E">
        <w:t xml:space="preserve"> New Zealand</w:t>
      </w:r>
      <w:r w:rsidR="003D58C1" w:rsidRPr="008F5D8E">
        <w:t>.</w:t>
      </w:r>
      <w:r w:rsidR="0093658E" w:rsidRPr="00F1312C">
        <w:t xml:space="preserve"> </w:t>
      </w:r>
    </w:p>
    <w:p w14:paraId="2591DDE0" w14:textId="774E2772" w:rsidR="00751B95" w:rsidRPr="00D70957" w:rsidRDefault="00B452C1" w:rsidP="00C80691">
      <w:r w:rsidRPr="00D70957">
        <w:rPr>
          <w:rStyle w:val="normaltextrun"/>
        </w:rPr>
        <w:t>This paper highlights p</w:t>
      </w:r>
      <w:r w:rsidR="00751B95" w:rsidRPr="00D70957">
        <w:rPr>
          <w:rStyle w:val="normaltextrun"/>
        </w:rPr>
        <w:t>eer-led, community</w:t>
      </w:r>
      <w:r w:rsidRPr="00D70957">
        <w:rPr>
          <w:rStyle w:val="normaltextrun"/>
        </w:rPr>
        <w:t>-</w:t>
      </w:r>
      <w:r w:rsidR="00751B95" w:rsidRPr="00D70957">
        <w:rPr>
          <w:rStyle w:val="normaltextrun"/>
        </w:rPr>
        <w:t>based</w:t>
      </w:r>
      <w:r w:rsidR="00831B09" w:rsidRPr="00D70957">
        <w:rPr>
          <w:rStyle w:val="normaltextrun"/>
        </w:rPr>
        <w:t>,</w:t>
      </w:r>
      <w:r w:rsidR="00751B95" w:rsidRPr="00D70957">
        <w:rPr>
          <w:rStyle w:val="normaltextrun"/>
        </w:rPr>
        <w:t xml:space="preserve"> and </w:t>
      </w:r>
      <w:r w:rsidR="00C93354" w:rsidRPr="00D70957">
        <w:rPr>
          <w:rStyle w:val="normaltextrun"/>
        </w:rPr>
        <w:t>K</w:t>
      </w:r>
      <w:r w:rsidR="00751B95" w:rsidRPr="00D70957">
        <w:rPr>
          <w:rStyle w:val="normaltextrun"/>
        </w:rPr>
        <w:t xml:space="preserve">aupapa Māori services </w:t>
      </w:r>
      <w:r w:rsidR="003D58C1" w:rsidRPr="00D70957">
        <w:rPr>
          <w:rStyle w:val="normaltextrun"/>
        </w:rPr>
        <w:t xml:space="preserve">as these </w:t>
      </w:r>
      <w:r w:rsidR="008F19D0">
        <w:rPr>
          <w:rStyle w:val="normaltextrun"/>
        </w:rPr>
        <w:t xml:space="preserve">types of services </w:t>
      </w:r>
      <w:r w:rsidR="003D58C1" w:rsidRPr="00D70957">
        <w:rPr>
          <w:rStyle w:val="normaltextrun"/>
        </w:rPr>
        <w:t>show positive outcomes and are well received by people who need acute care.</w:t>
      </w:r>
      <w:r w:rsidR="00C80691" w:rsidRPr="00D70957">
        <w:t xml:space="preserve"> </w:t>
      </w:r>
      <w:r w:rsidR="00751B95" w:rsidRPr="00D70957">
        <w:t>Alternative options have some key features that resonate with those with lived experience. Tāngata wh</w:t>
      </w:r>
      <w:r w:rsidR="00402555" w:rsidRPr="00D70957">
        <w:t>a</w:t>
      </w:r>
      <w:r w:rsidR="00751B95" w:rsidRPr="00D70957">
        <w:t>iora</w:t>
      </w:r>
      <w:r w:rsidR="00B4637B">
        <w:rPr>
          <w:rStyle w:val="FootnoteReference"/>
        </w:rPr>
        <w:footnoteReference w:id="2"/>
      </w:r>
      <w:r w:rsidR="00751B95" w:rsidRPr="00D70957">
        <w:t xml:space="preserve"> felt supported and accepted by peer-led services</w:t>
      </w:r>
      <w:r w:rsidRPr="00D70957">
        <w:t>, which managed</w:t>
      </w:r>
      <w:r w:rsidR="00751B95" w:rsidRPr="00D70957">
        <w:t xml:space="preserve"> decisions about risk and safety in collaboration with them. </w:t>
      </w:r>
      <w:r w:rsidR="008F19D0">
        <w:t>These s</w:t>
      </w:r>
      <w:r w:rsidR="00751B95" w:rsidRPr="00D70957">
        <w:t xml:space="preserve">ervices provided a gateway to other services when required and </w:t>
      </w:r>
      <w:r w:rsidR="1CBC016A" w:rsidRPr="00D70957">
        <w:t>were most effective when they</w:t>
      </w:r>
      <w:r w:rsidR="5EBD8816" w:rsidRPr="00D70957">
        <w:t xml:space="preserve"> </w:t>
      </w:r>
      <w:r w:rsidR="00751B95" w:rsidRPr="00D70957">
        <w:t>had strong relationships with local clinical services and crisis teams.</w:t>
      </w:r>
    </w:p>
    <w:p w14:paraId="7FD7CDA0" w14:textId="3C3851B1" w:rsidR="007F35BF" w:rsidRPr="00D70957" w:rsidRDefault="00D522E1" w:rsidP="00C80691">
      <w:r w:rsidRPr="00D70957">
        <w:t xml:space="preserve">Increasing </w:t>
      </w:r>
      <w:r w:rsidR="00D70957" w:rsidRPr="00D70957">
        <w:t xml:space="preserve">the range of </w:t>
      </w:r>
      <w:r w:rsidRPr="00D70957">
        <w:t>acute</w:t>
      </w:r>
      <w:r w:rsidR="00D70957">
        <w:t xml:space="preserve"> services to include</w:t>
      </w:r>
      <w:r w:rsidRPr="00D70957">
        <w:t xml:space="preserve"> options such as the ones highlighted in this paper can </w:t>
      </w:r>
      <w:r w:rsidR="00151DF3" w:rsidRPr="00D70957">
        <w:t>relieve some of the pressure that acute inpatient services are under</w:t>
      </w:r>
      <w:r w:rsidR="00CD65E3" w:rsidRPr="00D70957">
        <w:t xml:space="preserve">. </w:t>
      </w:r>
      <w:r w:rsidR="007444B2">
        <w:t xml:space="preserve">Having options </w:t>
      </w:r>
      <w:r w:rsidR="008F19D0">
        <w:t>that vary in their</w:t>
      </w:r>
      <w:r w:rsidR="005F5D91" w:rsidRPr="00D70957">
        <w:t xml:space="preserve"> staffing requirements </w:t>
      </w:r>
      <w:r w:rsidR="00994700" w:rsidRPr="00D70957">
        <w:t>allow</w:t>
      </w:r>
      <w:r w:rsidR="007444B2">
        <w:t>s</w:t>
      </w:r>
      <w:r w:rsidR="00994700" w:rsidRPr="00D70957">
        <w:t xml:space="preserve"> </w:t>
      </w:r>
      <w:r w:rsidR="00CD65E3" w:rsidRPr="00D70957">
        <w:t xml:space="preserve">for </w:t>
      </w:r>
      <w:r w:rsidR="00E563D2" w:rsidRPr="00D70957">
        <w:t xml:space="preserve">a more diverse workforce and </w:t>
      </w:r>
      <w:r w:rsidR="007444B2">
        <w:t xml:space="preserve">provides </w:t>
      </w:r>
      <w:r w:rsidR="00E563D2" w:rsidRPr="00D70957">
        <w:t>the opportunity to</w:t>
      </w:r>
      <w:r w:rsidR="00CC1255" w:rsidRPr="00D70957">
        <w:t xml:space="preserve"> strengthen </w:t>
      </w:r>
      <w:r w:rsidR="00E563D2" w:rsidRPr="00D70957">
        <w:t xml:space="preserve">the peer </w:t>
      </w:r>
      <w:r w:rsidR="00A547F3" w:rsidRPr="00D70957">
        <w:t xml:space="preserve">specialist workforce while enabling more efficient </w:t>
      </w:r>
      <w:r w:rsidR="00CD65E3" w:rsidRPr="00D70957">
        <w:t>use o</w:t>
      </w:r>
      <w:r w:rsidR="00994700" w:rsidRPr="00D70957">
        <w:t xml:space="preserve">f the </w:t>
      </w:r>
      <w:r w:rsidR="00F92B16" w:rsidRPr="00D70957">
        <w:t xml:space="preserve">clinical </w:t>
      </w:r>
      <w:r w:rsidR="00994700" w:rsidRPr="00D70957">
        <w:t>specialist workforce</w:t>
      </w:r>
      <w:r w:rsidR="008F19D0">
        <w:t>,</w:t>
      </w:r>
      <w:r w:rsidR="00A547F3" w:rsidRPr="00D70957">
        <w:t xml:space="preserve"> who </w:t>
      </w:r>
      <w:r w:rsidR="007F35BF" w:rsidRPr="00D70957">
        <w:t>play a critical role in supporting these services.</w:t>
      </w:r>
    </w:p>
    <w:p w14:paraId="0C9B19BD" w14:textId="1DC58623" w:rsidR="00B5400F" w:rsidRPr="00D70957" w:rsidRDefault="00F009DD" w:rsidP="00467BDE">
      <w:pPr>
        <w:sectPr w:rsidR="00B5400F" w:rsidRPr="00D70957" w:rsidSect="00B5400F">
          <w:footerReference w:type="first" r:id="rId24"/>
          <w:pgSz w:w="11906" w:h="16838"/>
          <w:pgMar w:top="1440" w:right="1440" w:bottom="1440" w:left="1440" w:header="709" w:footer="709" w:gutter="0"/>
          <w:cols w:space="708"/>
          <w:noEndnote/>
          <w:titlePg/>
          <w:docGrid w:linePitch="360"/>
        </w:sectPr>
      </w:pPr>
      <w:r w:rsidRPr="00D70957">
        <w:rPr>
          <w:rStyle w:val="normaltextrun"/>
        </w:rPr>
        <w:t>We</w:t>
      </w:r>
      <w:r w:rsidR="007F1B9F" w:rsidRPr="00D70957">
        <w:rPr>
          <w:rStyle w:val="normaltextrun"/>
        </w:rPr>
        <w:t xml:space="preserve"> have</w:t>
      </w:r>
      <w:r w:rsidRPr="00D70957">
        <w:rPr>
          <w:rStyle w:val="normaltextrun"/>
        </w:rPr>
        <w:t xml:space="preserve"> heard from </w:t>
      </w:r>
      <w:r w:rsidR="003E0C84" w:rsidRPr="00D70957">
        <w:rPr>
          <w:rStyle w:val="normaltextrun"/>
        </w:rPr>
        <w:t xml:space="preserve">lived experience communities </w:t>
      </w:r>
      <w:r w:rsidR="00A25F8C" w:rsidRPr="00D70957">
        <w:rPr>
          <w:rStyle w:val="normaltextrun"/>
        </w:rPr>
        <w:t xml:space="preserve">that </w:t>
      </w:r>
      <w:r w:rsidR="003030B1" w:rsidRPr="00D70957">
        <w:rPr>
          <w:rStyle w:val="normaltextrun"/>
        </w:rPr>
        <w:t>they</w:t>
      </w:r>
      <w:r w:rsidR="00A25F8C" w:rsidRPr="00D70957">
        <w:rPr>
          <w:rStyle w:val="normaltextrun"/>
        </w:rPr>
        <w:t xml:space="preserve"> want</w:t>
      </w:r>
      <w:r w:rsidR="00C80691" w:rsidRPr="00D70957">
        <w:rPr>
          <w:rStyle w:val="normaltextrun"/>
        </w:rPr>
        <w:t xml:space="preserve"> </w:t>
      </w:r>
      <w:r w:rsidR="007444B2">
        <w:rPr>
          <w:rStyle w:val="normaltextrun"/>
        </w:rPr>
        <w:t>a wider range of</w:t>
      </w:r>
      <w:r w:rsidR="007444B2" w:rsidRPr="00D70957">
        <w:rPr>
          <w:rStyle w:val="normaltextrun"/>
        </w:rPr>
        <w:t xml:space="preserve"> </w:t>
      </w:r>
      <w:r w:rsidR="00C80691" w:rsidRPr="00D70957">
        <w:rPr>
          <w:rStyle w:val="normaltextrun"/>
        </w:rPr>
        <w:t xml:space="preserve">acute options and more choice, so people can be supported in ways that work best for them and their </w:t>
      </w:r>
      <w:r w:rsidR="00F12174" w:rsidRPr="00D70957">
        <w:rPr>
          <w:rStyle w:val="normaltextrun"/>
        </w:rPr>
        <w:t>whānau</w:t>
      </w:r>
      <w:r w:rsidR="00C80691" w:rsidRPr="00D70957">
        <w:rPr>
          <w:rStyle w:val="normaltextrun"/>
        </w:rPr>
        <w:t xml:space="preserve">. </w:t>
      </w:r>
      <w:r w:rsidR="00D65F4D" w:rsidRPr="00D70957">
        <w:rPr>
          <w:rStyle w:val="normaltextrun"/>
        </w:rPr>
        <w:t>Greater investment in a wider range of community-based acute options can support people through the acute phase</w:t>
      </w:r>
      <w:r w:rsidR="007444B2">
        <w:rPr>
          <w:rStyle w:val="normaltextrun"/>
        </w:rPr>
        <w:t xml:space="preserve"> </w:t>
      </w:r>
      <w:r w:rsidR="00DE7FD9">
        <w:rPr>
          <w:rStyle w:val="normaltextrun"/>
        </w:rPr>
        <w:t>while staying</w:t>
      </w:r>
      <w:r w:rsidR="00D65F4D" w:rsidRPr="00D70957">
        <w:rPr>
          <w:rStyle w:val="normaltextrun"/>
        </w:rPr>
        <w:t xml:space="preserve"> closer to home in their local community.</w:t>
      </w:r>
      <w:r w:rsidR="000E490E" w:rsidRPr="00D70957">
        <w:t xml:space="preserve"> </w:t>
      </w:r>
    </w:p>
    <w:p w14:paraId="5D93478B" w14:textId="2018C22C" w:rsidR="00A5784A" w:rsidRPr="00E0353C" w:rsidRDefault="00EF044E" w:rsidP="00887238">
      <w:pPr>
        <w:pStyle w:val="Heading10"/>
      </w:pPr>
      <w:bookmarkStart w:id="9" w:name="_Toc165470079"/>
      <w:bookmarkStart w:id="10" w:name="_Toc165470101"/>
      <w:bookmarkStart w:id="11" w:name="_Toc165921446"/>
      <w:bookmarkStart w:id="12" w:name="_Toc174717818"/>
      <w:r w:rsidRPr="00887238">
        <w:lastRenderedPageBreak/>
        <w:t xml:space="preserve">Kupu </w:t>
      </w:r>
      <w:proofErr w:type="spellStart"/>
      <w:r w:rsidRPr="00887238">
        <w:t>arataki</w:t>
      </w:r>
      <w:proofErr w:type="spellEnd"/>
      <w:r w:rsidRPr="00887238">
        <w:t xml:space="preserve"> </w:t>
      </w:r>
      <w:r w:rsidR="00655300" w:rsidRPr="00887238">
        <w:t xml:space="preserve">| </w:t>
      </w:r>
      <w:r w:rsidR="00FB5EED" w:rsidRPr="00B04828">
        <w:rPr>
          <w:rFonts w:ascii="Demos Next Pro" w:hAnsi="Demos Next Pro"/>
          <w:i/>
          <w:iCs/>
        </w:rPr>
        <w:t>Introduction</w:t>
      </w:r>
      <w:bookmarkEnd w:id="9"/>
      <w:bookmarkEnd w:id="10"/>
      <w:bookmarkEnd w:id="11"/>
      <w:bookmarkEnd w:id="12"/>
    </w:p>
    <w:p w14:paraId="2C62DEF6" w14:textId="15DF84E4" w:rsidR="00873270" w:rsidRPr="00D70957" w:rsidRDefault="00873270" w:rsidP="00873270">
      <w:pPr>
        <w:pStyle w:val="Reporttext"/>
      </w:pPr>
      <w:r w:rsidRPr="00D70957">
        <w:t>Te Hiringa Mahara—the Mental Health and Wellbeing Commission (Te Hiringa Mahara) has the mandated function to assess and report publicly on the effectiveness, efficiency, and adequacy of approaches to mental health and wellbeing; monitor mental health and addiction services; and advocate for improvements to those services.</w:t>
      </w:r>
      <w:r w:rsidRPr="00D70957">
        <w:rPr>
          <w:rStyle w:val="FootnoteReference"/>
        </w:rPr>
        <w:footnoteReference w:id="3"/>
      </w:r>
      <w:r w:rsidR="00B8387F" w:rsidRPr="00D70957">
        <w:t xml:space="preserve"> </w:t>
      </w:r>
    </w:p>
    <w:p w14:paraId="4426ED27" w14:textId="7DD8CFBC" w:rsidR="00762816" w:rsidRPr="00D70957" w:rsidRDefault="00762816" w:rsidP="00762816">
      <w:pPr>
        <w:pStyle w:val="Reporttext"/>
      </w:pPr>
      <w:r w:rsidRPr="00D70957">
        <w:t xml:space="preserve">We </w:t>
      </w:r>
      <w:r w:rsidR="006205FF" w:rsidRPr="00D70957">
        <w:t xml:space="preserve">are committed to </w:t>
      </w:r>
      <w:r w:rsidRPr="00D70957">
        <w:t>achieving better and equitable mental health and wellbeing outcomes for Māori</w:t>
      </w:r>
      <w:r w:rsidR="006205FF" w:rsidRPr="00D70957">
        <w:t xml:space="preserve"> </w:t>
      </w:r>
      <w:r w:rsidR="0097190C" w:rsidRPr="00D70957">
        <w:t xml:space="preserve">and </w:t>
      </w:r>
      <w:r w:rsidR="00B94A15" w:rsidRPr="00D70957">
        <w:t>being grounded</w:t>
      </w:r>
      <w:r w:rsidRPr="00D70957">
        <w:t xml:space="preserve"> in Te Tiriti o Waitangi</w:t>
      </w:r>
      <w:r w:rsidR="00A858F5">
        <w:t>,</w:t>
      </w:r>
      <w:r w:rsidR="00B94A15" w:rsidRPr="00D70957">
        <w:t xml:space="preserve"> as</w:t>
      </w:r>
      <w:r w:rsidR="00A858F5">
        <w:t xml:space="preserve"> we</w:t>
      </w:r>
      <w:r w:rsidRPr="00D70957">
        <w:t xml:space="preserve"> express in </w:t>
      </w:r>
      <w:hyperlink r:id="rId25" w:history="1">
        <w:r w:rsidRPr="00D70957">
          <w:rPr>
            <w:rStyle w:val="Hyperlink"/>
            <w:u w:val="none"/>
          </w:rPr>
          <w:t xml:space="preserve">Te </w:t>
        </w:r>
        <w:proofErr w:type="spellStart"/>
        <w:r w:rsidRPr="00D70957">
          <w:rPr>
            <w:rStyle w:val="Hyperlink"/>
            <w:u w:val="none"/>
          </w:rPr>
          <w:t>Tauāki</w:t>
        </w:r>
        <w:proofErr w:type="spellEnd"/>
        <w:r w:rsidRPr="00D70957">
          <w:rPr>
            <w:rStyle w:val="Hyperlink"/>
            <w:u w:val="none"/>
          </w:rPr>
          <w:t xml:space="preserve"> ki Te Tiriti o Waitangi | Te Tiriti o Waitangi Position Statement</w:t>
        </w:r>
      </w:hyperlink>
      <w:r w:rsidRPr="00D70957">
        <w:t xml:space="preserve">. We prioritise the voices and interests of people with </w:t>
      </w:r>
      <w:r w:rsidR="00D51B83" w:rsidRPr="00D70957">
        <w:t xml:space="preserve">lived </w:t>
      </w:r>
      <w:r w:rsidRPr="00D70957">
        <w:t>experience in our work</w:t>
      </w:r>
      <w:r w:rsidR="00A858F5">
        <w:t>,</w:t>
      </w:r>
      <w:r w:rsidRPr="00D70957">
        <w:t xml:space="preserve"> as captured in our </w:t>
      </w:r>
      <w:hyperlink r:id="rId26" w:history="1">
        <w:r w:rsidR="00F14EDD" w:rsidRPr="00D70957">
          <w:rPr>
            <w:rStyle w:val="Hyperlink"/>
            <w:u w:val="none"/>
          </w:rPr>
          <w:t>Lived Experience Position Statement</w:t>
        </w:r>
      </w:hyperlink>
      <w:r w:rsidRPr="00D70957">
        <w:t>.</w:t>
      </w:r>
    </w:p>
    <w:p w14:paraId="0BB547F3" w14:textId="11CFA4C2" w:rsidR="00805508" w:rsidRPr="00D70957" w:rsidRDefault="4B5044DB" w:rsidP="29026FCE">
      <w:pPr>
        <w:pStyle w:val="BodyText"/>
        <w:rPr>
          <w:rFonts w:ascii="Basic Sans Light" w:eastAsiaTheme="minorEastAsia" w:hAnsi="Basic Sans Light" w:cstheme="minorBidi"/>
          <w:shd w:val="clear" w:color="auto" w:fill="FFFFFF"/>
          <w:lang w:val="en-NZ"/>
        </w:rPr>
      </w:pPr>
      <w:bookmarkStart w:id="13" w:name="_Hlk171885300"/>
      <w:r w:rsidRPr="001E6317">
        <w:rPr>
          <w:rFonts w:asciiTheme="minorHAnsi" w:hAnsiTheme="minorHAnsi"/>
          <w:kern w:val="0"/>
          <w:lang w:val="en-NZ"/>
        </w:rPr>
        <w:t>The purpose of this</w:t>
      </w:r>
      <w:r w:rsidRPr="001E6317">
        <w:rPr>
          <w:rStyle w:val="normaltextrun"/>
          <w:rFonts w:asciiTheme="minorHAnsi" w:hAnsiTheme="minorHAnsi"/>
          <w:shd w:val="clear" w:color="auto" w:fill="FFFFFF"/>
          <w:lang w:val="en-NZ" w:bidi="th-TH"/>
        </w:rPr>
        <w:t xml:space="preserve"> </w:t>
      </w:r>
      <w:r w:rsidR="00C74622" w:rsidRPr="001E6317">
        <w:rPr>
          <w:rStyle w:val="normaltextrun"/>
          <w:rFonts w:asciiTheme="minorHAnsi" w:eastAsiaTheme="minorEastAsia" w:hAnsiTheme="minorHAnsi" w:cstheme="minorBidi"/>
          <w:shd w:val="clear" w:color="auto" w:fill="FFFFFF"/>
          <w:lang w:val="en-NZ" w:bidi="th-TH"/>
        </w:rPr>
        <w:t>insights paper</w:t>
      </w:r>
      <w:r w:rsidRPr="001E6317">
        <w:rPr>
          <w:rStyle w:val="normaltextrun"/>
          <w:rFonts w:asciiTheme="minorHAnsi" w:eastAsiaTheme="minorEastAsia" w:hAnsiTheme="minorHAnsi" w:cstheme="minorBidi"/>
          <w:shd w:val="clear" w:color="auto" w:fill="FFFFFF"/>
          <w:lang w:val="en-NZ"/>
        </w:rPr>
        <w:t xml:space="preserve"> is to highlight the range of options that </w:t>
      </w:r>
      <w:r w:rsidR="2919A998" w:rsidRPr="001E6317">
        <w:rPr>
          <w:rStyle w:val="normaltextrun"/>
          <w:rFonts w:asciiTheme="minorHAnsi" w:eastAsiaTheme="minorEastAsia" w:hAnsiTheme="minorHAnsi" w:cstheme="minorBidi"/>
          <w:shd w:val="clear" w:color="auto" w:fill="FFFFFF"/>
          <w:lang w:val="en-NZ"/>
        </w:rPr>
        <w:t xml:space="preserve">could and (in some cases) </w:t>
      </w:r>
      <w:r w:rsidR="00A858F5" w:rsidRPr="001E6317">
        <w:rPr>
          <w:rStyle w:val="normaltextrun"/>
          <w:rFonts w:asciiTheme="minorHAnsi" w:eastAsiaTheme="minorEastAsia" w:hAnsiTheme="minorHAnsi" w:cstheme="minorBidi"/>
          <w:shd w:val="clear" w:color="auto" w:fill="FFFFFF"/>
          <w:lang w:val="en-NZ"/>
        </w:rPr>
        <w:t xml:space="preserve">do </w:t>
      </w:r>
      <w:r w:rsidRPr="001E6317">
        <w:rPr>
          <w:rStyle w:val="normaltextrun"/>
          <w:rFonts w:asciiTheme="minorHAnsi" w:eastAsiaTheme="minorEastAsia" w:hAnsiTheme="minorHAnsi" w:cstheme="minorBidi"/>
          <w:shd w:val="clear" w:color="auto" w:fill="FFFFFF"/>
          <w:lang w:val="en-NZ"/>
        </w:rPr>
        <w:t>make up the acute continuum</w:t>
      </w:r>
      <w:r w:rsidR="00A858F5" w:rsidRPr="001E6317">
        <w:rPr>
          <w:rStyle w:val="normaltextrun"/>
          <w:rFonts w:asciiTheme="minorHAnsi" w:eastAsiaTheme="minorEastAsia" w:hAnsiTheme="minorHAnsi" w:cstheme="minorBidi"/>
          <w:shd w:val="clear" w:color="auto" w:fill="FFFFFF"/>
          <w:lang w:val="en-NZ"/>
        </w:rPr>
        <w:t xml:space="preserve"> of </w:t>
      </w:r>
      <w:r w:rsidR="00920AA4" w:rsidRPr="001E6317">
        <w:rPr>
          <w:rStyle w:val="normaltextrun"/>
          <w:rFonts w:asciiTheme="minorHAnsi" w:eastAsiaTheme="minorEastAsia" w:hAnsiTheme="minorHAnsi" w:cstheme="minorBidi"/>
          <w:shd w:val="clear" w:color="auto" w:fill="FFFFFF"/>
          <w:lang w:val="en-NZ"/>
        </w:rPr>
        <w:t>care</w:t>
      </w:r>
      <w:r w:rsidR="00D15768" w:rsidRPr="001E6317">
        <w:rPr>
          <w:rStyle w:val="normaltextrun"/>
          <w:rFonts w:asciiTheme="minorHAnsi" w:eastAsiaTheme="minorEastAsia" w:hAnsiTheme="minorHAnsi" w:cstheme="minorBidi"/>
          <w:shd w:val="clear" w:color="auto" w:fill="FFFFFF"/>
          <w:lang w:val="en-NZ"/>
        </w:rPr>
        <w:t xml:space="preserve">. </w:t>
      </w:r>
      <w:r w:rsidR="00454B3A" w:rsidRPr="001E6317">
        <w:rPr>
          <w:rStyle w:val="normaltextrun"/>
          <w:rFonts w:asciiTheme="minorHAnsi" w:eastAsiaTheme="minorEastAsia" w:hAnsiTheme="minorHAnsi" w:cstheme="minorBidi"/>
          <w:shd w:val="clear" w:color="auto" w:fill="FFFFFF"/>
          <w:lang w:val="en-NZ"/>
        </w:rPr>
        <w:t xml:space="preserve">These options </w:t>
      </w:r>
      <w:r w:rsidR="00672C3D" w:rsidRPr="001E6317">
        <w:rPr>
          <w:rStyle w:val="normaltextrun"/>
          <w:rFonts w:asciiTheme="minorHAnsi" w:eastAsiaTheme="minorEastAsia" w:hAnsiTheme="minorHAnsi" w:cstheme="minorBidi"/>
          <w:shd w:val="clear" w:color="auto" w:fill="FFFFFF"/>
          <w:lang w:val="en-NZ"/>
        </w:rPr>
        <w:t>increas</w:t>
      </w:r>
      <w:r w:rsidR="00D15768" w:rsidRPr="001E6317">
        <w:rPr>
          <w:rStyle w:val="normaltextrun"/>
          <w:rFonts w:asciiTheme="minorHAnsi" w:eastAsiaTheme="minorEastAsia" w:hAnsiTheme="minorHAnsi" w:cstheme="minorBidi"/>
          <w:shd w:val="clear" w:color="auto" w:fill="FFFFFF"/>
          <w:lang w:val="en-NZ"/>
        </w:rPr>
        <w:t>e</w:t>
      </w:r>
      <w:r w:rsidR="00672C3D" w:rsidRPr="001E6317">
        <w:rPr>
          <w:rStyle w:val="normaltextrun"/>
          <w:rFonts w:asciiTheme="minorHAnsi" w:eastAsiaTheme="minorEastAsia" w:hAnsiTheme="minorHAnsi" w:cstheme="minorBidi"/>
          <w:shd w:val="clear" w:color="auto" w:fill="FFFFFF"/>
          <w:lang w:val="en-NZ"/>
        </w:rPr>
        <w:t xml:space="preserve"> the choice</w:t>
      </w:r>
      <w:r w:rsidR="00540368" w:rsidRPr="001E6317">
        <w:rPr>
          <w:rStyle w:val="normaltextrun"/>
          <w:rFonts w:asciiTheme="minorHAnsi" w:eastAsiaTheme="minorEastAsia" w:hAnsiTheme="minorHAnsi" w:cstheme="minorBidi"/>
          <w:shd w:val="clear" w:color="auto" w:fill="FFFFFF"/>
          <w:lang w:val="en-NZ"/>
        </w:rPr>
        <w:t>s</w:t>
      </w:r>
      <w:r w:rsidR="00AB736E" w:rsidRPr="001E6317">
        <w:rPr>
          <w:rStyle w:val="normaltextrun"/>
          <w:rFonts w:asciiTheme="minorHAnsi" w:eastAsiaTheme="minorEastAsia" w:hAnsiTheme="minorHAnsi" w:cstheme="minorBidi"/>
          <w:shd w:val="clear" w:color="auto" w:fill="FFFFFF"/>
          <w:lang w:val="en-NZ"/>
        </w:rPr>
        <w:t xml:space="preserve"> </w:t>
      </w:r>
      <w:r w:rsidR="00672C3D" w:rsidRPr="001E6317">
        <w:rPr>
          <w:rFonts w:asciiTheme="minorHAnsi" w:hAnsiTheme="minorHAnsi"/>
          <w:lang w:val="en-NZ" w:eastAsia="en-NZ"/>
        </w:rPr>
        <w:t>available to t</w:t>
      </w:r>
      <w:r w:rsidR="00A858F5" w:rsidRPr="001E6317">
        <w:rPr>
          <w:rFonts w:asciiTheme="minorHAnsi" w:hAnsiTheme="minorHAnsi"/>
          <w:lang w:val="en-NZ" w:eastAsia="en-NZ"/>
        </w:rPr>
        <w:t>ā</w:t>
      </w:r>
      <w:r w:rsidR="00672C3D" w:rsidRPr="001E6317">
        <w:rPr>
          <w:rFonts w:asciiTheme="minorHAnsi" w:hAnsiTheme="minorHAnsi"/>
          <w:lang w:val="en-NZ" w:eastAsia="en-NZ"/>
        </w:rPr>
        <w:t>ngata whaiora</w:t>
      </w:r>
      <w:r w:rsidR="00B4637B" w:rsidRPr="001E6317">
        <w:rPr>
          <w:rStyle w:val="FootnoteReference"/>
          <w:rFonts w:asciiTheme="minorHAnsi" w:hAnsiTheme="minorHAnsi"/>
          <w:lang w:val="en-NZ" w:eastAsia="en-NZ"/>
        </w:rPr>
        <w:footnoteReference w:id="4"/>
      </w:r>
      <w:r w:rsidR="00672C3D" w:rsidRPr="001E6317">
        <w:rPr>
          <w:rFonts w:asciiTheme="minorHAnsi" w:hAnsiTheme="minorHAnsi"/>
          <w:lang w:val="en-NZ" w:eastAsia="en-NZ"/>
        </w:rPr>
        <w:t xml:space="preserve"> </w:t>
      </w:r>
      <w:r w:rsidR="00FF0D92" w:rsidRPr="001E6317">
        <w:rPr>
          <w:rFonts w:asciiTheme="minorHAnsi" w:hAnsiTheme="minorHAnsi"/>
          <w:lang w:val="en-NZ" w:eastAsia="en-NZ"/>
        </w:rPr>
        <w:t xml:space="preserve">when they need </w:t>
      </w:r>
      <w:r w:rsidR="00A858F5" w:rsidRPr="001E6317">
        <w:rPr>
          <w:rFonts w:asciiTheme="minorHAnsi" w:hAnsiTheme="minorHAnsi"/>
          <w:lang w:val="en-NZ" w:eastAsia="en-NZ"/>
        </w:rPr>
        <w:t>acute care</w:t>
      </w:r>
      <w:r w:rsidR="00672C3D" w:rsidRPr="001E6317">
        <w:rPr>
          <w:rFonts w:asciiTheme="minorHAnsi" w:hAnsiTheme="minorHAnsi"/>
          <w:lang w:val="en-NZ" w:eastAsia="en-NZ"/>
        </w:rPr>
        <w:t>.</w:t>
      </w:r>
      <w:r w:rsidR="00D3486D" w:rsidRPr="001E6317">
        <w:rPr>
          <w:rStyle w:val="normaltextrun"/>
          <w:rFonts w:asciiTheme="minorHAnsi" w:eastAsiaTheme="minorEastAsia" w:hAnsiTheme="minorHAnsi" w:cstheme="minorBidi"/>
          <w:shd w:val="clear" w:color="auto" w:fill="FFFFFF"/>
          <w:lang w:val="en-NZ"/>
        </w:rPr>
        <w:t xml:space="preserve"> </w:t>
      </w:r>
      <w:r w:rsidRPr="001E6317">
        <w:rPr>
          <w:rStyle w:val="normaltextrun"/>
          <w:rFonts w:asciiTheme="minorHAnsi" w:eastAsiaTheme="minorEastAsia" w:hAnsiTheme="minorHAnsi" w:cstheme="minorBidi"/>
          <w:shd w:val="clear" w:color="auto" w:fill="FFFFFF"/>
          <w:lang w:val="en-NZ"/>
        </w:rPr>
        <w:t>This paper highlights some peer</w:t>
      </w:r>
      <w:r w:rsidR="00A858F5" w:rsidRPr="001E6317">
        <w:rPr>
          <w:rStyle w:val="normaltextrun"/>
          <w:rFonts w:asciiTheme="minorHAnsi" w:eastAsiaTheme="minorEastAsia" w:hAnsiTheme="minorHAnsi" w:cstheme="minorBidi"/>
          <w:shd w:val="clear" w:color="auto" w:fill="FFFFFF"/>
          <w:lang w:val="en-NZ"/>
        </w:rPr>
        <w:t>-</w:t>
      </w:r>
      <w:r w:rsidR="0012525D" w:rsidRPr="001E6317">
        <w:rPr>
          <w:rStyle w:val="normaltextrun"/>
          <w:rFonts w:asciiTheme="minorHAnsi" w:eastAsiaTheme="minorEastAsia" w:hAnsiTheme="minorHAnsi" w:cstheme="minorBidi"/>
          <w:shd w:val="clear" w:color="auto" w:fill="FFFFFF"/>
          <w:lang w:val="en-NZ"/>
        </w:rPr>
        <w:t xml:space="preserve">led, </w:t>
      </w:r>
      <w:r w:rsidR="2B8E23ED" w:rsidRPr="001E6317">
        <w:rPr>
          <w:rStyle w:val="normaltextrun"/>
          <w:rFonts w:asciiTheme="minorHAnsi" w:eastAsiaTheme="minorEastAsia" w:hAnsiTheme="minorHAnsi" w:cstheme="minorBidi"/>
          <w:shd w:val="clear" w:color="auto" w:fill="FFFFFF"/>
          <w:lang w:val="en-NZ"/>
        </w:rPr>
        <w:t>community</w:t>
      </w:r>
      <w:r w:rsidRPr="001E6317">
        <w:rPr>
          <w:rStyle w:val="normaltextrun"/>
          <w:rFonts w:asciiTheme="minorHAnsi" w:eastAsiaTheme="minorEastAsia" w:hAnsiTheme="minorHAnsi" w:cstheme="minorBidi"/>
          <w:shd w:val="clear" w:color="auto" w:fill="FFFFFF"/>
          <w:lang w:val="en-NZ"/>
        </w:rPr>
        <w:t>-led</w:t>
      </w:r>
      <w:r w:rsidR="0012525D" w:rsidRPr="001E6317">
        <w:rPr>
          <w:rStyle w:val="normaltextrun"/>
          <w:rFonts w:asciiTheme="minorHAnsi" w:eastAsiaTheme="minorEastAsia" w:hAnsiTheme="minorHAnsi" w:cstheme="minorBidi"/>
          <w:shd w:val="clear" w:color="auto" w:fill="FFFFFF"/>
          <w:lang w:val="en-NZ"/>
        </w:rPr>
        <w:t xml:space="preserve">, and </w:t>
      </w:r>
      <w:r w:rsidR="007F2BBA" w:rsidRPr="001E6317">
        <w:rPr>
          <w:rStyle w:val="normaltextrun"/>
          <w:rFonts w:asciiTheme="minorHAnsi" w:eastAsiaTheme="minorEastAsia" w:hAnsiTheme="minorHAnsi" w:cstheme="minorBidi"/>
          <w:shd w:val="clear" w:color="auto" w:fill="FFFFFF"/>
          <w:lang w:val="en-NZ"/>
        </w:rPr>
        <w:t xml:space="preserve">kaupapa Māori </w:t>
      </w:r>
      <w:r w:rsidRPr="001E6317">
        <w:rPr>
          <w:rStyle w:val="normaltextrun"/>
          <w:rFonts w:asciiTheme="minorHAnsi" w:eastAsiaTheme="minorEastAsia" w:hAnsiTheme="minorHAnsi" w:cstheme="minorBidi"/>
          <w:shd w:val="clear" w:color="auto" w:fill="FFFFFF"/>
          <w:lang w:val="en-NZ"/>
        </w:rPr>
        <w:t>examples</w:t>
      </w:r>
      <w:r w:rsidR="00A858F5">
        <w:rPr>
          <w:rStyle w:val="normaltextrun"/>
          <w:rFonts w:ascii="Basic Sans Light" w:eastAsiaTheme="minorEastAsia" w:hAnsi="Basic Sans Light" w:cstheme="minorBidi"/>
          <w:shd w:val="clear" w:color="auto" w:fill="FFFFFF"/>
          <w:lang w:val="en-NZ"/>
        </w:rPr>
        <w:t xml:space="preserve"> of alternative services</w:t>
      </w:r>
      <w:r w:rsidRPr="00D70957">
        <w:rPr>
          <w:rStyle w:val="normaltextrun"/>
          <w:rFonts w:ascii="Basic Sans Light" w:eastAsiaTheme="minorEastAsia" w:hAnsi="Basic Sans Light" w:cstheme="minorBidi"/>
          <w:shd w:val="clear" w:color="auto" w:fill="FFFFFF"/>
          <w:lang w:val="en-NZ"/>
        </w:rPr>
        <w:t xml:space="preserve"> that are already </w:t>
      </w:r>
      <w:r w:rsidR="00A858F5">
        <w:rPr>
          <w:rStyle w:val="normaltextrun"/>
          <w:rFonts w:ascii="Basic Sans Light" w:eastAsiaTheme="minorEastAsia" w:hAnsi="Basic Sans Light" w:cstheme="minorBidi"/>
          <w:shd w:val="clear" w:color="auto" w:fill="FFFFFF"/>
          <w:lang w:val="en-NZ"/>
        </w:rPr>
        <w:t>offered</w:t>
      </w:r>
      <w:r w:rsidR="00A858F5" w:rsidRPr="00D70957" w:rsidDel="00A858F5">
        <w:rPr>
          <w:rStyle w:val="normaltextrun"/>
          <w:rFonts w:ascii="Basic Sans Light" w:eastAsiaTheme="minorEastAsia" w:hAnsi="Basic Sans Light" w:cstheme="minorBidi"/>
          <w:shd w:val="clear" w:color="auto" w:fill="FFFFFF"/>
          <w:lang w:val="en-NZ"/>
        </w:rPr>
        <w:t xml:space="preserve"> </w:t>
      </w:r>
      <w:r w:rsidRPr="00D70957">
        <w:rPr>
          <w:rStyle w:val="normaltextrun"/>
          <w:rFonts w:ascii="Basic Sans Light" w:eastAsiaTheme="minorEastAsia" w:hAnsi="Basic Sans Light" w:cstheme="minorBidi"/>
          <w:shd w:val="clear" w:color="auto" w:fill="FFFFFF"/>
          <w:lang w:val="en-NZ"/>
        </w:rPr>
        <w:t>in some areas</w:t>
      </w:r>
      <w:r w:rsidR="009D2026">
        <w:rPr>
          <w:rStyle w:val="normaltextrun"/>
          <w:rFonts w:ascii="Basic Sans Light" w:eastAsiaTheme="minorEastAsia" w:hAnsi="Basic Sans Light" w:cstheme="minorBidi"/>
          <w:shd w:val="clear" w:color="auto" w:fill="FFFFFF"/>
          <w:lang w:val="en-NZ"/>
        </w:rPr>
        <w:t xml:space="preserve"> of Aotearoa</w:t>
      </w:r>
      <w:r w:rsidRPr="00D70957">
        <w:rPr>
          <w:rStyle w:val="normaltextrun"/>
          <w:rFonts w:ascii="Basic Sans Light" w:eastAsiaTheme="minorEastAsia" w:hAnsi="Basic Sans Light" w:cstheme="minorBidi"/>
          <w:shd w:val="clear" w:color="auto" w:fill="FFFFFF"/>
          <w:lang w:val="en-NZ"/>
        </w:rPr>
        <w:t xml:space="preserve"> </w:t>
      </w:r>
      <w:r w:rsidR="03B626A6" w:rsidRPr="00D70957">
        <w:rPr>
          <w:rStyle w:val="normaltextrun"/>
          <w:rFonts w:ascii="Basic Sans Light" w:eastAsiaTheme="minorEastAsia" w:hAnsi="Basic Sans Light" w:cstheme="minorBidi"/>
          <w:shd w:val="clear" w:color="auto" w:fill="FFFFFF"/>
          <w:lang w:val="en-NZ"/>
        </w:rPr>
        <w:t>and</w:t>
      </w:r>
      <w:r w:rsidRPr="00D70957">
        <w:rPr>
          <w:rStyle w:val="normaltextrun"/>
          <w:rFonts w:ascii="Basic Sans Light" w:eastAsiaTheme="minorEastAsia" w:hAnsi="Basic Sans Light" w:cstheme="minorBidi"/>
          <w:shd w:val="clear" w:color="auto" w:fill="FFFFFF"/>
          <w:lang w:val="en-NZ"/>
        </w:rPr>
        <w:t xml:space="preserve"> summarises </w:t>
      </w:r>
      <w:r w:rsidR="009D2026">
        <w:rPr>
          <w:rStyle w:val="normaltextrun"/>
          <w:rFonts w:ascii="Basic Sans Light" w:eastAsiaTheme="minorEastAsia" w:hAnsi="Basic Sans Light" w:cstheme="minorBidi"/>
          <w:shd w:val="clear" w:color="auto" w:fill="FFFFFF"/>
          <w:lang w:val="en-NZ"/>
        </w:rPr>
        <w:t>a broader range of</w:t>
      </w:r>
      <w:r w:rsidR="009D2026" w:rsidRPr="00D70957">
        <w:rPr>
          <w:rStyle w:val="normaltextrun"/>
          <w:rFonts w:ascii="Basic Sans Light" w:eastAsiaTheme="minorEastAsia" w:hAnsi="Basic Sans Light" w:cstheme="minorBidi"/>
          <w:shd w:val="clear" w:color="auto" w:fill="FFFFFF"/>
          <w:lang w:val="en-NZ"/>
        </w:rPr>
        <w:t xml:space="preserve"> </w:t>
      </w:r>
      <w:r w:rsidRPr="00D70957">
        <w:rPr>
          <w:rStyle w:val="normaltextrun"/>
          <w:rFonts w:ascii="Basic Sans Light" w:eastAsiaTheme="minorEastAsia" w:hAnsi="Basic Sans Light" w:cstheme="minorBidi"/>
          <w:shd w:val="clear" w:color="auto" w:fill="FFFFFF"/>
          <w:lang w:val="en-NZ"/>
        </w:rPr>
        <w:t>models</w:t>
      </w:r>
      <w:r w:rsidR="00CA242F" w:rsidRPr="00D70957">
        <w:rPr>
          <w:rStyle w:val="normaltextrun"/>
          <w:rFonts w:ascii="Basic Sans Light" w:eastAsiaTheme="minorEastAsia" w:hAnsi="Basic Sans Light" w:cstheme="minorBidi"/>
          <w:shd w:val="clear" w:color="auto" w:fill="FFFFFF"/>
          <w:lang w:val="en-NZ"/>
        </w:rPr>
        <w:t xml:space="preserve">, some of which are </w:t>
      </w:r>
      <w:r w:rsidRPr="00D70957">
        <w:rPr>
          <w:rStyle w:val="normaltextrun"/>
          <w:rFonts w:ascii="Basic Sans Light" w:eastAsiaTheme="minorEastAsia" w:hAnsi="Basic Sans Light" w:cstheme="minorBidi"/>
          <w:shd w:val="clear" w:color="auto" w:fill="FFFFFF"/>
          <w:lang w:val="en-NZ"/>
        </w:rPr>
        <w:t>not currently available in Aotearoa.</w:t>
      </w:r>
      <w:r w:rsidR="0A3ECAD1" w:rsidRPr="00D70957">
        <w:rPr>
          <w:rStyle w:val="normaltextrun"/>
          <w:rFonts w:ascii="Basic Sans Light" w:eastAsiaTheme="minorEastAsia" w:hAnsi="Basic Sans Light" w:cstheme="minorBidi"/>
          <w:shd w:val="clear" w:color="auto" w:fill="FFFFFF"/>
          <w:lang w:val="en-NZ"/>
        </w:rPr>
        <w:t xml:space="preserve"> </w:t>
      </w:r>
      <w:bookmarkStart w:id="14" w:name="_Toc169709217"/>
      <w:r w:rsidRPr="00D70957">
        <w:rPr>
          <w:rStyle w:val="normaltextrun"/>
          <w:rFonts w:ascii="Basic Sans Light" w:eastAsiaTheme="minorEastAsia" w:hAnsi="Basic Sans Light" w:cstheme="minorBidi"/>
          <w:shd w:val="clear" w:color="auto" w:fill="FFFFFF"/>
          <w:lang w:val="en-NZ"/>
        </w:rPr>
        <w:t>It also advocate</w:t>
      </w:r>
      <w:r w:rsidR="00A858F5">
        <w:rPr>
          <w:rStyle w:val="normaltextrun"/>
          <w:rFonts w:ascii="Basic Sans Light" w:eastAsiaTheme="minorEastAsia" w:hAnsi="Basic Sans Light" w:cstheme="minorBidi"/>
          <w:shd w:val="clear" w:color="auto" w:fill="FFFFFF"/>
          <w:lang w:val="en-NZ"/>
        </w:rPr>
        <w:t>s</w:t>
      </w:r>
      <w:r w:rsidRPr="00D70957">
        <w:rPr>
          <w:rStyle w:val="normaltextrun"/>
          <w:rFonts w:ascii="Basic Sans Light" w:eastAsiaTheme="minorEastAsia" w:hAnsi="Basic Sans Light" w:cstheme="minorBidi"/>
          <w:shd w:val="clear" w:color="auto" w:fill="FFFFFF"/>
          <w:lang w:val="en-NZ"/>
        </w:rPr>
        <w:t xml:space="preserve"> for the ongoing need to expand </w:t>
      </w:r>
      <w:r w:rsidR="541B4EBD" w:rsidRPr="00D70957">
        <w:rPr>
          <w:rStyle w:val="normaltextrun"/>
          <w:rFonts w:ascii="Basic Sans Light" w:eastAsiaTheme="minorEastAsia" w:hAnsi="Basic Sans Light" w:cstheme="minorBidi"/>
          <w:shd w:val="clear" w:color="auto" w:fill="FFFFFF"/>
          <w:lang w:val="en-NZ"/>
        </w:rPr>
        <w:t xml:space="preserve">acute </w:t>
      </w:r>
      <w:r w:rsidRPr="00D70957">
        <w:rPr>
          <w:rStyle w:val="normaltextrun"/>
          <w:rFonts w:ascii="Basic Sans Light" w:eastAsiaTheme="minorEastAsia" w:hAnsi="Basic Sans Light" w:cstheme="minorBidi"/>
          <w:shd w:val="clear" w:color="auto" w:fill="FFFFFF"/>
          <w:lang w:val="en-NZ"/>
        </w:rPr>
        <w:t>options to ensure</w:t>
      </w:r>
      <w:r w:rsidR="00A858F5" w:rsidRPr="00A858F5">
        <w:rPr>
          <w:rStyle w:val="normaltextrun"/>
          <w:rFonts w:ascii="Basic Sans Light" w:eastAsiaTheme="minorEastAsia" w:hAnsi="Basic Sans Light" w:cstheme="minorBidi"/>
          <w:shd w:val="clear" w:color="auto" w:fill="FFFFFF"/>
          <w:lang w:val="en-NZ"/>
        </w:rPr>
        <w:t xml:space="preserve"> </w:t>
      </w:r>
      <w:r w:rsidR="00A858F5" w:rsidRPr="00D70957">
        <w:rPr>
          <w:rStyle w:val="normaltextrun"/>
          <w:rFonts w:ascii="Basic Sans Light" w:eastAsiaTheme="minorEastAsia" w:hAnsi="Basic Sans Light" w:cstheme="minorBidi"/>
          <w:shd w:val="clear" w:color="auto" w:fill="FFFFFF"/>
          <w:lang w:val="en-NZ"/>
        </w:rPr>
        <w:t>acute mental health services</w:t>
      </w:r>
      <w:r w:rsidR="00A858F5">
        <w:rPr>
          <w:rStyle w:val="normaltextrun"/>
          <w:rFonts w:ascii="Basic Sans Light" w:eastAsiaTheme="minorEastAsia" w:hAnsi="Basic Sans Light" w:cstheme="minorBidi"/>
          <w:shd w:val="clear" w:color="auto" w:fill="FFFFFF"/>
          <w:lang w:val="en-NZ"/>
        </w:rPr>
        <w:t xml:space="preserve"> are</w:t>
      </w:r>
      <w:r w:rsidRPr="00D70957">
        <w:rPr>
          <w:rStyle w:val="normaltextrun"/>
          <w:rFonts w:ascii="Basic Sans Light" w:eastAsiaTheme="minorEastAsia" w:hAnsi="Basic Sans Light" w:cstheme="minorBidi"/>
          <w:shd w:val="clear" w:color="auto" w:fill="FFFFFF"/>
          <w:lang w:val="en-NZ"/>
        </w:rPr>
        <w:t xml:space="preserve"> accessible, acceptable, and effective.</w:t>
      </w:r>
      <w:bookmarkEnd w:id="14"/>
      <w:r w:rsidR="00290C6C" w:rsidRPr="00D70957">
        <w:rPr>
          <w:rStyle w:val="normaltextrun"/>
          <w:rFonts w:ascii="Basic Sans Light" w:eastAsiaTheme="minorEastAsia" w:hAnsi="Basic Sans Light" w:cstheme="minorBidi"/>
          <w:shd w:val="clear" w:color="auto" w:fill="FFFFFF"/>
          <w:vertAlign w:val="superscript"/>
          <w:lang w:val="en-NZ"/>
        </w:rPr>
        <w:footnoteReference w:id="5"/>
      </w:r>
    </w:p>
    <w:p w14:paraId="002FFC62" w14:textId="62E9832F" w:rsidR="004E571C" w:rsidRPr="00D70957" w:rsidRDefault="0062771A" w:rsidP="00B94F1E">
      <w:pPr>
        <w:pStyle w:val="Heading2"/>
      </w:pPr>
      <w:bookmarkStart w:id="15" w:name="_Toc171426310"/>
      <w:bookmarkEnd w:id="5"/>
      <w:bookmarkEnd w:id="13"/>
      <w:r w:rsidRPr="00D70957">
        <w:t>A</w:t>
      </w:r>
      <w:r w:rsidR="00677C94" w:rsidRPr="00D70957">
        <w:t xml:space="preserve">cute </w:t>
      </w:r>
      <w:r w:rsidR="00390544" w:rsidRPr="00D70957">
        <w:t xml:space="preserve">options for </w:t>
      </w:r>
      <w:r w:rsidR="00677C94" w:rsidRPr="00D70957">
        <w:t>mental health</w:t>
      </w:r>
      <w:r w:rsidR="00187ACB">
        <w:t xml:space="preserve"> care</w:t>
      </w:r>
    </w:p>
    <w:p w14:paraId="251E1B83" w14:textId="34B1D2BB" w:rsidR="00D55362" w:rsidRPr="00D70957" w:rsidRDefault="00BF1DA9" w:rsidP="007B6446">
      <w:pPr>
        <w:pStyle w:val="Reporttext"/>
      </w:pPr>
      <w:r w:rsidRPr="00D70957">
        <w:t xml:space="preserve">It has been </w:t>
      </w:r>
      <w:r w:rsidR="004D0860">
        <w:t>six</w:t>
      </w:r>
      <w:r w:rsidR="004D0860" w:rsidRPr="00D70957">
        <w:t xml:space="preserve"> </w:t>
      </w:r>
      <w:r w:rsidRPr="00D70957">
        <w:t xml:space="preserve">years since </w:t>
      </w:r>
      <w:r w:rsidR="005D6DFF" w:rsidRPr="00D70957">
        <w:rPr>
          <w:rFonts w:ascii="Basic Sans" w:hAnsi="Basic Sans"/>
        </w:rPr>
        <w:t>He Ara Oranga</w:t>
      </w:r>
      <w:r w:rsidR="00F32F64" w:rsidRPr="00D70957">
        <w:t>, the landmark inquiry into mental health and addiction services</w:t>
      </w:r>
      <w:r w:rsidR="00A858F5">
        <w:t>,</w:t>
      </w:r>
      <w:r w:rsidR="00A858F5" w:rsidRPr="00D70957">
        <w:rPr>
          <w:rFonts w:ascii="Basic Sans" w:hAnsi="Basic Sans"/>
        </w:rPr>
        <w:t xml:space="preserve"> </w:t>
      </w:r>
      <w:r w:rsidR="00A858F5" w:rsidRPr="00D70957">
        <w:t>was published</w:t>
      </w:r>
      <w:r w:rsidR="00332DBE" w:rsidRPr="00D70957">
        <w:t xml:space="preserve"> (Government Inquiry into </w:t>
      </w:r>
      <w:r w:rsidR="005F75EA" w:rsidRPr="00D70957">
        <w:t>M</w:t>
      </w:r>
      <w:r w:rsidR="00332DBE" w:rsidRPr="00D70957">
        <w:t xml:space="preserve">ental </w:t>
      </w:r>
      <w:r w:rsidR="005F75EA" w:rsidRPr="00D70957">
        <w:t>Health and Addiction</w:t>
      </w:r>
      <w:r w:rsidR="00B874AE" w:rsidRPr="00D70957">
        <w:t>, 2018</w:t>
      </w:r>
      <w:r w:rsidR="005F75EA" w:rsidRPr="00D70957">
        <w:t>)</w:t>
      </w:r>
      <w:r w:rsidR="005B58AB" w:rsidRPr="00D70957">
        <w:t xml:space="preserve">. </w:t>
      </w:r>
      <w:r w:rsidR="00344E12" w:rsidRPr="00D70957">
        <w:t xml:space="preserve">One of </w:t>
      </w:r>
      <w:r w:rsidR="004F45D8" w:rsidRPr="00D70957">
        <w:t xml:space="preserve">the </w:t>
      </w:r>
      <w:r w:rsidR="00344E12" w:rsidRPr="00D70957">
        <w:t xml:space="preserve">areas that </w:t>
      </w:r>
      <w:r w:rsidR="004D0860">
        <w:t>the report</w:t>
      </w:r>
      <w:r w:rsidR="004D0860" w:rsidRPr="00D70957">
        <w:t xml:space="preserve"> </w:t>
      </w:r>
      <w:r w:rsidR="00344E12" w:rsidRPr="00D70957">
        <w:t xml:space="preserve">highlighted was the need to increase choice of services and </w:t>
      </w:r>
      <w:r w:rsidR="003A7271" w:rsidRPr="00D70957">
        <w:t xml:space="preserve">broaden the types of mental health </w:t>
      </w:r>
      <w:r w:rsidR="00C905CB" w:rsidRPr="00D70957">
        <w:t>and addiction services available</w:t>
      </w:r>
      <w:r w:rsidR="00B16587" w:rsidRPr="00D70957">
        <w:t xml:space="preserve"> (Recommendation five</w:t>
      </w:r>
      <w:r w:rsidR="001537C5" w:rsidRPr="00D70957">
        <w:t>, p.16</w:t>
      </w:r>
      <w:r w:rsidR="00B16587" w:rsidRPr="00D70957">
        <w:t>)</w:t>
      </w:r>
      <w:r w:rsidR="0068690F" w:rsidRPr="00D70957">
        <w:t>.</w:t>
      </w:r>
      <w:r w:rsidR="00283471" w:rsidRPr="00D70957">
        <w:t xml:space="preserve"> </w:t>
      </w:r>
      <w:r w:rsidR="006500A5" w:rsidRPr="00D70957">
        <w:t xml:space="preserve">One of the strong themes </w:t>
      </w:r>
      <w:r w:rsidR="00D353BA">
        <w:t>to come out of</w:t>
      </w:r>
      <w:r w:rsidR="00D353BA" w:rsidRPr="00D70957">
        <w:t xml:space="preserve"> </w:t>
      </w:r>
      <w:r w:rsidR="006500A5" w:rsidRPr="00D70957">
        <w:t xml:space="preserve">the </w:t>
      </w:r>
      <w:r w:rsidR="0005303B" w:rsidRPr="00D70957">
        <w:t>inquiry was that p</w:t>
      </w:r>
      <w:r w:rsidR="00FE59D3" w:rsidRPr="00D70957">
        <w:t xml:space="preserve">eople want </w:t>
      </w:r>
      <w:r w:rsidR="003B3C15" w:rsidRPr="00D70957">
        <w:t>support</w:t>
      </w:r>
      <w:r w:rsidR="006047AA" w:rsidRPr="00D70957">
        <w:t xml:space="preserve">, including </w:t>
      </w:r>
      <w:r w:rsidR="00E422AF" w:rsidRPr="00D70957">
        <w:t>crisis support and acute care</w:t>
      </w:r>
      <w:r w:rsidR="00D353BA">
        <w:t>,</w:t>
      </w:r>
      <w:r w:rsidR="00D353BA" w:rsidRPr="00D70957">
        <w:t xml:space="preserve"> in the community</w:t>
      </w:r>
      <w:r w:rsidR="00DB363E" w:rsidRPr="00D70957">
        <w:t xml:space="preserve"> (p.</w:t>
      </w:r>
      <w:r w:rsidR="0049624E" w:rsidRPr="00D70957">
        <w:t>9).</w:t>
      </w:r>
      <w:r w:rsidR="00326D47" w:rsidRPr="00D70957">
        <w:t xml:space="preserve"> </w:t>
      </w:r>
    </w:p>
    <w:p w14:paraId="4E6EF4E8" w14:textId="0856673C" w:rsidR="00B67067" w:rsidRPr="00D70957" w:rsidRDefault="000F58D7" w:rsidP="00DA51E7">
      <w:pPr>
        <w:pStyle w:val="Reporttext"/>
      </w:pPr>
      <w:r w:rsidRPr="00D70957">
        <w:t>In J</w:t>
      </w:r>
      <w:r w:rsidR="00A25C62" w:rsidRPr="00D70957">
        <w:t xml:space="preserve">une 2022, </w:t>
      </w:r>
      <w:r w:rsidR="00837F8B" w:rsidRPr="00D70957">
        <w:t xml:space="preserve">Te Hiringa Mahara </w:t>
      </w:r>
      <w:r w:rsidR="00CB6047" w:rsidRPr="00D70957">
        <w:t xml:space="preserve">published </w:t>
      </w:r>
      <w:hyperlink r:id="rId27" w:history="1">
        <w:r w:rsidR="00BB508D" w:rsidRPr="00D70957">
          <w:rPr>
            <w:rStyle w:val="Hyperlink"/>
            <w:u w:val="none"/>
          </w:rPr>
          <w:t xml:space="preserve">He Ara </w:t>
        </w:r>
        <w:proofErr w:type="spellStart"/>
        <w:r w:rsidR="00BB508D" w:rsidRPr="00D70957">
          <w:rPr>
            <w:rStyle w:val="Hyperlink"/>
            <w:u w:val="none"/>
          </w:rPr>
          <w:t>Āwhina</w:t>
        </w:r>
        <w:proofErr w:type="spellEnd"/>
        <w:r w:rsidR="00BB508D" w:rsidRPr="00D70957">
          <w:rPr>
            <w:rStyle w:val="Hyperlink"/>
            <w:u w:val="none"/>
          </w:rPr>
          <w:t xml:space="preserve"> (Pathways to </w:t>
        </w:r>
        <w:r w:rsidR="007C09E4" w:rsidRPr="00D70957">
          <w:rPr>
            <w:rStyle w:val="Hyperlink"/>
            <w:u w:val="none"/>
          </w:rPr>
          <w:t>S</w:t>
        </w:r>
        <w:r w:rsidR="00BB508D" w:rsidRPr="00D70957">
          <w:rPr>
            <w:rStyle w:val="Hyperlink"/>
            <w:u w:val="none"/>
          </w:rPr>
          <w:t>upport)</w:t>
        </w:r>
        <w:r w:rsidR="007C09E4" w:rsidRPr="00D70957">
          <w:rPr>
            <w:rStyle w:val="Hyperlink"/>
            <w:u w:val="none"/>
          </w:rPr>
          <w:t xml:space="preserve"> framework</w:t>
        </w:r>
      </w:hyperlink>
      <w:r w:rsidR="007C09E4" w:rsidRPr="00D70957">
        <w:t xml:space="preserve"> </w:t>
      </w:r>
      <w:r w:rsidR="002B0465" w:rsidRPr="00D70957">
        <w:t xml:space="preserve">following a wide co-development phase with the mental health and </w:t>
      </w:r>
      <w:r w:rsidR="002B0465" w:rsidRPr="00D70957">
        <w:lastRenderedPageBreak/>
        <w:t>addiction sector</w:t>
      </w:r>
      <w:r w:rsidR="006C1C43" w:rsidRPr="00D70957">
        <w:t xml:space="preserve"> and lived experience communities</w:t>
      </w:r>
      <w:r w:rsidR="0030481D" w:rsidRPr="00D70957">
        <w:t>.</w:t>
      </w:r>
      <w:r w:rsidR="001B29EE" w:rsidRPr="00D70957">
        <w:t xml:space="preserve"> He A</w:t>
      </w:r>
      <w:r w:rsidR="004F45D8" w:rsidRPr="00D70957">
        <w:t>r</w:t>
      </w:r>
      <w:r w:rsidR="001B29EE" w:rsidRPr="00D70957">
        <w:t xml:space="preserve">a </w:t>
      </w:r>
      <w:proofErr w:type="spellStart"/>
      <w:r w:rsidR="001B29EE" w:rsidRPr="00D70957">
        <w:t>Āwhina</w:t>
      </w:r>
      <w:proofErr w:type="spellEnd"/>
      <w:r w:rsidR="001B29EE" w:rsidRPr="00D70957">
        <w:t xml:space="preserve"> describes 12 domains that express what an ideal mental health and addiction system looks like from a Te Ao Māori perspective and a shared perspective. </w:t>
      </w:r>
      <w:r w:rsidR="00367BA0" w:rsidRPr="00D70957">
        <w:t xml:space="preserve">One of the domains of He Ara </w:t>
      </w:r>
      <w:proofErr w:type="spellStart"/>
      <w:r w:rsidR="00367BA0" w:rsidRPr="00D70957">
        <w:t>Āwhina</w:t>
      </w:r>
      <w:proofErr w:type="spellEnd"/>
      <w:r w:rsidR="00D353BA">
        <w:t>—</w:t>
      </w:r>
      <w:r w:rsidR="00367BA0" w:rsidRPr="00D70957">
        <w:t>Access and Options</w:t>
      </w:r>
      <w:r w:rsidR="00D353BA">
        <w:t>—</w:t>
      </w:r>
      <w:r w:rsidR="00BB508D" w:rsidRPr="00D70957">
        <w:t>states that</w:t>
      </w:r>
      <w:r w:rsidR="00B67067" w:rsidRPr="00D70957">
        <w:t>:</w:t>
      </w:r>
      <w:r w:rsidR="00CA7B4E" w:rsidRPr="00D70957" w:rsidDel="00CA7B4E">
        <w:rPr>
          <w:rStyle w:val="FootnoteReference"/>
        </w:rPr>
        <w:t xml:space="preserve"> </w:t>
      </w:r>
    </w:p>
    <w:p w14:paraId="56FADB78" w14:textId="6A1434F7" w:rsidR="00BB508D" w:rsidRPr="00D70957" w:rsidRDefault="00DA51E7" w:rsidP="00B67067">
      <w:pPr>
        <w:pStyle w:val="IntenseQuote"/>
      </w:pPr>
      <w:r w:rsidRPr="00D70957">
        <w:t>We have the right to choose support and services, when and where we need them, that respond to our experiences, needs and aspirations, and believe in our capacity to thrive.</w:t>
      </w:r>
    </w:p>
    <w:p w14:paraId="3494C9CE" w14:textId="0F49BDBB" w:rsidR="000E0428" w:rsidRPr="00D70957" w:rsidRDefault="001C69D5" w:rsidP="00A6789A">
      <w:pPr>
        <w:pStyle w:val="Reporttext"/>
      </w:pPr>
      <w:r w:rsidRPr="00D70957">
        <w:t xml:space="preserve">This domain was the focus of our 2024 </w:t>
      </w:r>
      <w:r w:rsidR="0089254A" w:rsidRPr="00D70957">
        <w:t xml:space="preserve">mental health and addiction service monitoring report, </w:t>
      </w:r>
      <w:hyperlink r:id="rId28">
        <w:r w:rsidR="0089254A" w:rsidRPr="3DCBFDB2">
          <w:rPr>
            <w:rStyle w:val="Hyperlink"/>
            <w:u w:val="none"/>
          </w:rPr>
          <w:t xml:space="preserve">Kua Tīmata Te Haerenga | The Journey </w:t>
        </w:r>
        <w:r w:rsidR="00D353BA" w:rsidRPr="3DCBFDB2">
          <w:rPr>
            <w:rStyle w:val="Hyperlink"/>
            <w:u w:val="none"/>
          </w:rPr>
          <w:t>H</w:t>
        </w:r>
        <w:r w:rsidR="0089254A" w:rsidRPr="3DCBFDB2">
          <w:rPr>
            <w:rStyle w:val="Hyperlink"/>
            <w:u w:val="none"/>
          </w:rPr>
          <w:t>as Begun</w:t>
        </w:r>
      </w:hyperlink>
      <w:r w:rsidR="0089254A">
        <w:t>.</w:t>
      </w:r>
      <w:r w:rsidR="0089254A" w:rsidRPr="00D70957">
        <w:t xml:space="preserve"> </w:t>
      </w:r>
      <w:r w:rsidR="00D353BA">
        <w:t>A</w:t>
      </w:r>
      <w:r w:rsidR="000E0428" w:rsidRPr="00D70957">
        <w:t xml:space="preserve"> key finding of this report is that access to specialist services has decreased over the last five years</w:t>
      </w:r>
      <w:r w:rsidR="00BC1679" w:rsidRPr="00D70957">
        <w:t xml:space="preserve">, largely </w:t>
      </w:r>
      <w:r w:rsidR="005732E6" w:rsidRPr="00D70957">
        <w:t>due to increased pressure</w:t>
      </w:r>
      <w:r w:rsidR="00972321">
        <w:t xml:space="preserve"> on these services</w:t>
      </w:r>
      <w:r w:rsidR="005732E6" w:rsidRPr="00D70957">
        <w:t xml:space="preserve"> and workforce </w:t>
      </w:r>
      <w:r w:rsidR="00FC7BD0" w:rsidRPr="00D70957">
        <w:t>shortages</w:t>
      </w:r>
      <w:r w:rsidR="00A52509" w:rsidRPr="00D70957">
        <w:t xml:space="preserve"> (Te Hiringa Mahara, 2024</w:t>
      </w:r>
      <w:r w:rsidR="00840B27" w:rsidRPr="00D70957">
        <w:t>b</w:t>
      </w:r>
      <w:r w:rsidR="00534AF9" w:rsidRPr="00D70957">
        <w:t>)</w:t>
      </w:r>
      <w:r w:rsidR="005732E6" w:rsidRPr="00D70957">
        <w:t>.</w:t>
      </w:r>
    </w:p>
    <w:p w14:paraId="0E4677E3" w14:textId="0B07CF70" w:rsidR="00367BA0" w:rsidRPr="00507A16" w:rsidRDefault="0015696E" w:rsidP="00A6789A">
      <w:pPr>
        <w:pStyle w:val="Reporttext"/>
        <w:rPr>
          <w:rFonts w:asciiTheme="minorHAnsi" w:hAnsiTheme="minorHAnsi"/>
          <w:szCs w:val="24"/>
        </w:rPr>
      </w:pPr>
      <w:r w:rsidRPr="00D70957">
        <w:t xml:space="preserve">People </w:t>
      </w:r>
      <w:r w:rsidR="00D82EF4" w:rsidRPr="00D70957">
        <w:t xml:space="preserve">told us </w:t>
      </w:r>
      <w:r w:rsidRPr="00D70957">
        <w:t>that they want</w:t>
      </w:r>
      <w:r w:rsidR="00F93902" w:rsidRPr="00D70957">
        <w:t xml:space="preserve"> to see</w:t>
      </w:r>
      <w:r w:rsidR="00367BA0" w:rsidRPr="00D70957">
        <w:t xml:space="preserve"> increased access </w:t>
      </w:r>
      <w:r w:rsidR="005D0CCD" w:rsidRPr="00D70957">
        <w:t>and more options</w:t>
      </w:r>
      <w:r w:rsidR="00367BA0" w:rsidRPr="00D70957">
        <w:t xml:space="preserve">, particularly </w:t>
      </w:r>
      <w:r w:rsidR="00C255B7" w:rsidRPr="00D70957">
        <w:t>when</w:t>
      </w:r>
      <w:r w:rsidR="00972321">
        <w:t xml:space="preserve"> they are</w:t>
      </w:r>
      <w:r w:rsidR="00C255B7" w:rsidRPr="00D70957">
        <w:t xml:space="preserve"> </w:t>
      </w:r>
      <w:r w:rsidR="00367BA0" w:rsidRPr="00D70957">
        <w:t>in crisis</w:t>
      </w:r>
      <w:r w:rsidR="005D0CCD" w:rsidRPr="00D70957">
        <w:t xml:space="preserve">. </w:t>
      </w:r>
      <w:r w:rsidR="001F0579" w:rsidRPr="00D70957">
        <w:t xml:space="preserve">We heard about the increased pressure </w:t>
      </w:r>
      <w:r w:rsidR="00645AAD" w:rsidRPr="00D70957">
        <w:t xml:space="preserve">on </w:t>
      </w:r>
      <w:r w:rsidR="001F0579" w:rsidRPr="00D70957">
        <w:t xml:space="preserve">specialist services </w:t>
      </w:r>
      <w:r w:rsidR="00645AAD" w:rsidRPr="00D70957">
        <w:t xml:space="preserve">and </w:t>
      </w:r>
      <w:r w:rsidR="001F0579" w:rsidRPr="00D70957">
        <w:t xml:space="preserve">significant workforce </w:t>
      </w:r>
      <w:r w:rsidR="00367BA0" w:rsidRPr="00D70957">
        <w:t xml:space="preserve">shortages and high vacancy rates. We highlighted these </w:t>
      </w:r>
      <w:r w:rsidR="00367BA0" w:rsidRPr="00507A16">
        <w:rPr>
          <w:rFonts w:asciiTheme="minorHAnsi" w:hAnsiTheme="minorHAnsi"/>
          <w:szCs w:val="24"/>
        </w:rPr>
        <w:t xml:space="preserve">findings in our accompanying </w:t>
      </w:r>
      <w:hyperlink r:id="rId29" w:history="1">
        <w:r w:rsidR="00CA7B4E" w:rsidRPr="00507A16">
          <w:rPr>
            <w:rStyle w:val="Hyperlink"/>
            <w:rFonts w:asciiTheme="minorHAnsi" w:hAnsiTheme="minorHAnsi"/>
            <w:szCs w:val="24"/>
            <w:u w:val="none"/>
          </w:rPr>
          <w:t>Voices Report</w:t>
        </w:r>
      </w:hyperlink>
      <w:r w:rsidR="00534AF9" w:rsidRPr="00507A16">
        <w:rPr>
          <w:rStyle w:val="Hyperlink"/>
          <w:rFonts w:asciiTheme="minorHAnsi" w:hAnsiTheme="minorHAnsi"/>
          <w:szCs w:val="24"/>
          <w:u w:val="none"/>
        </w:rPr>
        <w:t xml:space="preserve"> </w:t>
      </w:r>
      <w:r w:rsidR="00534AF9" w:rsidRPr="00507A16">
        <w:rPr>
          <w:rStyle w:val="Hyperlink"/>
          <w:rFonts w:asciiTheme="minorHAnsi" w:hAnsiTheme="minorHAnsi"/>
          <w:color w:val="auto"/>
          <w:szCs w:val="24"/>
          <w:u w:val="none"/>
        </w:rPr>
        <w:t>(Te Hiringa Mahara, 2024</w:t>
      </w:r>
      <w:r w:rsidR="00840B27" w:rsidRPr="00507A16">
        <w:rPr>
          <w:rStyle w:val="Hyperlink"/>
          <w:rFonts w:asciiTheme="minorHAnsi" w:hAnsiTheme="minorHAnsi"/>
          <w:color w:val="auto"/>
          <w:szCs w:val="24"/>
          <w:u w:val="none"/>
        </w:rPr>
        <w:t>c</w:t>
      </w:r>
      <w:r w:rsidR="00534AF9" w:rsidRPr="00507A16">
        <w:rPr>
          <w:rStyle w:val="Hyperlink"/>
          <w:rFonts w:asciiTheme="minorHAnsi" w:hAnsiTheme="minorHAnsi"/>
          <w:color w:val="auto"/>
          <w:szCs w:val="24"/>
          <w:u w:val="none"/>
        </w:rPr>
        <w:t>)</w:t>
      </w:r>
      <w:r w:rsidR="00367BA0" w:rsidRPr="00507A16">
        <w:rPr>
          <w:rFonts w:asciiTheme="minorHAnsi" w:hAnsiTheme="minorHAnsi"/>
          <w:szCs w:val="24"/>
        </w:rPr>
        <w:t xml:space="preserve">. </w:t>
      </w:r>
    </w:p>
    <w:p w14:paraId="45A437D1" w14:textId="5434DDD4" w:rsidR="00AD5696" w:rsidRPr="00507A16" w:rsidRDefault="00E90140" w:rsidP="000E77AC">
      <w:pPr>
        <w:pStyle w:val="BodyText"/>
        <w:rPr>
          <w:rFonts w:asciiTheme="minorHAnsi" w:hAnsiTheme="minorHAnsi"/>
          <w:szCs w:val="24"/>
          <w:lang w:val="en-NZ"/>
        </w:rPr>
      </w:pPr>
      <w:r w:rsidRPr="00507A16">
        <w:rPr>
          <w:rFonts w:asciiTheme="minorHAnsi" w:hAnsiTheme="minorHAnsi"/>
          <w:szCs w:val="24"/>
          <w:lang w:val="en-NZ"/>
        </w:rPr>
        <w:t xml:space="preserve">This insights report focuses on </w:t>
      </w:r>
      <w:r w:rsidR="0017586A" w:rsidRPr="00507A16">
        <w:rPr>
          <w:rFonts w:asciiTheme="minorHAnsi" w:hAnsiTheme="minorHAnsi"/>
          <w:szCs w:val="24"/>
          <w:lang w:val="en-NZ"/>
        </w:rPr>
        <w:t xml:space="preserve">acute options that can provide an </w:t>
      </w:r>
      <w:r w:rsidR="00077F80" w:rsidRPr="00507A16">
        <w:rPr>
          <w:rFonts w:asciiTheme="minorHAnsi" w:hAnsiTheme="minorHAnsi"/>
          <w:szCs w:val="24"/>
          <w:lang w:val="en-NZ"/>
        </w:rPr>
        <w:t xml:space="preserve">alternative to </w:t>
      </w:r>
      <w:r w:rsidR="00761C58">
        <w:rPr>
          <w:rFonts w:asciiTheme="minorHAnsi" w:hAnsiTheme="minorHAnsi"/>
          <w:szCs w:val="24"/>
          <w:lang w:val="en-NZ"/>
        </w:rPr>
        <w:t xml:space="preserve">acute </w:t>
      </w:r>
      <w:r w:rsidR="00077F80" w:rsidRPr="00507A16">
        <w:rPr>
          <w:rFonts w:asciiTheme="minorHAnsi" w:hAnsiTheme="minorHAnsi"/>
          <w:szCs w:val="24"/>
          <w:lang w:val="en-NZ"/>
        </w:rPr>
        <w:t xml:space="preserve">inpatient care </w:t>
      </w:r>
      <w:r w:rsidR="00761C58">
        <w:rPr>
          <w:rFonts w:asciiTheme="minorHAnsi" w:hAnsiTheme="minorHAnsi"/>
          <w:szCs w:val="24"/>
          <w:lang w:val="en-NZ"/>
        </w:rPr>
        <w:t xml:space="preserve">and </w:t>
      </w:r>
      <w:r w:rsidR="009D3E2E" w:rsidRPr="00507A16">
        <w:rPr>
          <w:rFonts w:asciiTheme="minorHAnsi" w:hAnsiTheme="minorHAnsi"/>
          <w:szCs w:val="24"/>
          <w:lang w:val="en-NZ"/>
        </w:rPr>
        <w:t xml:space="preserve">help relieve some of the pressure on </w:t>
      </w:r>
      <w:r w:rsidR="00761C58">
        <w:rPr>
          <w:rFonts w:asciiTheme="minorHAnsi" w:hAnsiTheme="minorHAnsi"/>
          <w:szCs w:val="24"/>
          <w:lang w:val="en-NZ"/>
        </w:rPr>
        <w:t>these</w:t>
      </w:r>
      <w:r w:rsidR="009D3E2E" w:rsidRPr="00507A16">
        <w:rPr>
          <w:rFonts w:asciiTheme="minorHAnsi" w:hAnsiTheme="minorHAnsi"/>
          <w:szCs w:val="24"/>
          <w:lang w:val="en-NZ"/>
        </w:rPr>
        <w:t xml:space="preserve"> services</w:t>
      </w:r>
      <w:r w:rsidR="00CC5881" w:rsidRPr="00507A16">
        <w:rPr>
          <w:rFonts w:asciiTheme="minorHAnsi" w:hAnsiTheme="minorHAnsi"/>
          <w:szCs w:val="24"/>
          <w:lang w:val="en-NZ"/>
        </w:rPr>
        <w:t xml:space="preserve">. </w:t>
      </w:r>
      <w:r w:rsidR="00761C58" w:rsidRPr="00761C58">
        <w:rPr>
          <w:rFonts w:asciiTheme="minorHAnsi" w:hAnsiTheme="minorHAnsi"/>
          <w:szCs w:val="24"/>
          <w:lang w:val="en-NZ"/>
        </w:rPr>
        <w:t xml:space="preserve">Increasing the range of acute options </w:t>
      </w:r>
      <w:r w:rsidR="009D3E2E" w:rsidRPr="00507A16">
        <w:rPr>
          <w:rFonts w:asciiTheme="minorHAnsi" w:hAnsiTheme="minorHAnsi"/>
          <w:szCs w:val="24"/>
          <w:lang w:val="en-NZ"/>
        </w:rPr>
        <w:t>provide</w:t>
      </w:r>
      <w:r w:rsidR="00A44C4B" w:rsidRPr="00507A16">
        <w:rPr>
          <w:rFonts w:asciiTheme="minorHAnsi" w:hAnsiTheme="minorHAnsi"/>
          <w:szCs w:val="24"/>
          <w:lang w:val="en-NZ"/>
        </w:rPr>
        <w:t>s people with</w:t>
      </w:r>
      <w:r w:rsidR="009D3E2E" w:rsidRPr="00507A16">
        <w:rPr>
          <w:rFonts w:asciiTheme="minorHAnsi" w:hAnsiTheme="minorHAnsi"/>
          <w:szCs w:val="24"/>
          <w:lang w:val="en-NZ"/>
        </w:rPr>
        <w:t xml:space="preserve"> viable and </w:t>
      </w:r>
      <w:r w:rsidR="002E1667" w:rsidRPr="00507A16">
        <w:rPr>
          <w:rFonts w:asciiTheme="minorHAnsi" w:hAnsiTheme="minorHAnsi"/>
          <w:szCs w:val="24"/>
          <w:lang w:val="en-NZ"/>
        </w:rPr>
        <w:t>welcome alternative</w:t>
      </w:r>
      <w:r w:rsidR="00A44C4B" w:rsidRPr="00507A16">
        <w:rPr>
          <w:rFonts w:asciiTheme="minorHAnsi" w:hAnsiTheme="minorHAnsi"/>
          <w:szCs w:val="24"/>
          <w:lang w:val="en-NZ"/>
        </w:rPr>
        <w:t>s</w:t>
      </w:r>
      <w:r w:rsidR="002E1667" w:rsidRPr="00507A16">
        <w:rPr>
          <w:rFonts w:asciiTheme="minorHAnsi" w:hAnsiTheme="minorHAnsi"/>
          <w:szCs w:val="24"/>
          <w:lang w:val="en-NZ"/>
        </w:rPr>
        <w:t xml:space="preserve"> </w:t>
      </w:r>
      <w:r w:rsidR="00301995" w:rsidRPr="00507A16">
        <w:rPr>
          <w:rFonts w:asciiTheme="minorHAnsi" w:hAnsiTheme="minorHAnsi"/>
          <w:szCs w:val="24"/>
          <w:lang w:val="en-NZ"/>
        </w:rPr>
        <w:t>that allow</w:t>
      </w:r>
      <w:r w:rsidR="00A44C4B" w:rsidRPr="00507A16">
        <w:rPr>
          <w:rFonts w:asciiTheme="minorHAnsi" w:hAnsiTheme="minorHAnsi"/>
          <w:szCs w:val="24"/>
          <w:lang w:val="en-NZ"/>
        </w:rPr>
        <w:t xml:space="preserve"> them</w:t>
      </w:r>
      <w:r w:rsidR="00301995" w:rsidRPr="00507A16">
        <w:rPr>
          <w:rFonts w:asciiTheme="minorHAnsi" w:hAnsiTheme="minorHAnsi"/>
          <w:szCs w:val="24"/>
          <w:lang w:val="en-NZ"/>
        </w:rPr>
        <w:t xml:space="preserve"> </w:t>
      </w:r>
      <w:r w:rsidR="004F45D8" w:rsidRPr="00507A16">
        <w:rPr>
          <w:rFonts w:asciiTheme="minorHAnsi" w:hAnsiTheme="minorHAnsi"/>
          <w:szCs w:val="24"/>
          <w:lang w:val="en-NZ"/>
        </w:rPr>
        <w:t xml:space="preserve">to </w:t>
      </w:r>
      <w:r w:rsidR="00301995" w:rsidRPr="00507A16">
        <w:rPr>
          <w:rFonts w:asciiTheme="minorHAnsi" w:hAnsiTheme="minorHAnsi"/>
          <w:szCs w:val="24"/>
          <w:lang w:val="en-NZ"/>
        </w:rPr>
        <w:t xml:space="preserve">stay </w:t>
      </w:r>
      <w:r w:rsidR="002E1667" w:rsidRPr="00507A16">
        <w:rPr>
          <w:rFonts w:asciiTheme="minorHAnsi" w:hAnsiTheme="minorHAnsi"/>
          <w:szCs w:val="24"/>
          <w:lang w:val="en-NZ"/>
        </w:rPr>
        <w:t xml:space="preserve">safe and supported </w:t>
      </w:r>
      <w:r w:rsidR="000E77AC" w:rsidRPr="00507A16">
        <w:rPr>
          <w:rFonts w:asciiTheme="minorHAnsi" w:hAnsiTheme="minorHAnsi"/>
          <w:szCs w:val="24"/>
          <w:lang w:val="en-NZ"/>
        </w:rPr>
        <w:t>in their local community</w:t>
      </w:r>
      <w:r w:rsidR="006024A5" w:rsidRPr="00507A16">
        <w:rPr>
          <w:rFonts w:asciiTheme="minorHAnsi" w:hAnsiTheme="minorHAnsi"/>
          <w:szCs w:val="24"/>
          <w:lang w:val="en-NZ"/>
        </w:rPr>
        <w:t>.</w:t>
      </w:r>
      <w:r w:rsidR="00E21022" w:rsidRPr="00507A16">
        <w:rPr>
          <w:rFonts w:asciiTheme="minorHAnsi" w:hAnsiTheme="minorHAnsi"/>
          <w:szCs w:val="24"/>
          <w:lang w:val="en-NZ"/>
        </w:rPr>
        <w:t xml:space="preserve"> </w:t>
      </w:r>
    </w:p>
    <w:p w14:paraId="1B24420B" w14:textId="77777777" w:rsidR="00B5400F" w:rsidRPr="00D70957" w:rsidRDefault="00B5400F" w:rsidP="00E304DA">
      <w:pPr>
        <w:pStyle w:val="SectionheadReportTitle"/>
        <w:rPr>
          <w:rFonts w:ascii="Demos Next Pro Heavy" w:hAnsi="Demos Next Pro Heavy"/>
        </w:rPr>
        <w:sectPr w:rsidR="00B5400F" w:rsidRPr="00D70957" w:rsidSect="00B5400F">
          <w:headerReference w:type="default" r:id="rId30"/>
          <w:footerReference w:type="even" r:id="rId31"/>
          <w:footerReference w:type="default" r:id="rId32"/>
          <w:footerReference w:type="first" r:id="rId33"/>
          <w:pgSz w:w="11906" w:h="16838"/>
          <w:pgMar w:top="1440" w:right="1440" w:bottom="1440" w:left="1440" w:header="709" w:footer="709" w:gutter="0"/>
          <w:cols w:space="708"/>
          <w:noEndnote/>
          <w:titlePg/>
          <w:docGrid w:linePitch="360"/>
        </w:sectPr>
      </w:pPr>
    </w:p>
    <w:p w14:paraId="4E75ED4A" w14:textId="254533F1" w:rsidR="00E304DA" w:rsidRPr="00D70957" w:rsidRDefault="00465BFA" w:rsidP="00B24A8A">
      <w:pPr>
        <w:pStyle w:val="Heading10"/>
      </w:pPr>
      <w:bookmarkStart w:id="16" w:name="_Toc174717819"/>
      <w:proofErr w:type="spellStart"/>
      <w:r w:rsidRPr="00D70957">
        <w:lastRenderedPageBreak/>
        <w:t>Horopaki</w:t>
      </w:r>
      <w:proofErr w:type="spellEnd"/>
      <w:r w:rsidRPr="00D70957">
        <w:t xml:space="preserve"> </w:t>
      </w:r>
      <w:r w:rsidR="00F47B95" w:rsidRPr="00D70957">
        <w:rPr>
          <w:rStyle w:val="normaltextrun"/>
        </w:rPr>
        <w:t xml:space="preserve">| </w:t>
      </w:r>
      <w:r w:rsidR="00485D61" w:rsidRPr="00B04828">
        <w:rPr>
          <w:rFonts w:ascii="Demos Next Pro" w:hAnsi="Demos Next Pro"/>
          <w:i/>
          <w:iCs/>
        </w:rPr>
        <w:t>Context</w:t>
      </w:r>
      <w:bookmarkEnd w:id="16"/>
    </w:p>
    <w:p w14:paraId="218BB8EF" w14:textId="77777777" w:rsidR="00B91DE0" w:rsidRPr="00D70957" w:rsidRDefault="00B91DE0" w:rsidP="00B24A8A">
      <w:pPr>
        <w:pStyle w:val="Heading2"/>
      </w:pPr>
      <w:r w:rsidRPr="00D70957">
        <w:t>Defining mental health crises</w:t>
      </w:r>
    </w:p>
    <w:p w14:paraId="47DE5C0F" w14:textId="2DF8DAD9" w:rsidR="00B91DE0" w:rsidRPr="00D70957" w:rsidRDefault="00B91DE0" w:rsidP="00B91DE0">
      <w:pPr>
        <w:spacing w:before="160"/>
        <w:rPr>
          <w:kern w:val="0"/>
          <w:szCs w:val="22"/>
          <w:lang w:bidi="ar-SA"/>
        </w:rPr>
      </w:pPr>
      <w:r w:rsidRPr="00D70957">
        <w:rPr>
          <w:kern w:val="0"/>
          <w:szCs w:val="22"/>
          <w:lang w:bidi="ar-SA"/>
        </w:rPr>
        <w:t>The World Health Organi</w:t>
      </w:r>
      <w:r w:rsidR="00CB4D05" w:rsidRPr="00D70957">
        <w:rPr>
          <w:kern w:val="0"/>
          <w:szCs w:val="22"/>
          <w:lang w:bidi="ar-SA"/>
        </w:rPr>
        <w:t>z</w:t>
      </w:r>
      <w:r w:rsidRPr="00D70957">
        <w:rPr>
          <w:kern w:val="0"/>
          <w:szCs w:val="22"/>
          <w:lang w:bidi="ar-SA"/>
        </w:rPr>
        <w:t xml:space="preserve">ation </w:t>
      </w:r>
      <w:r w:rsidR="00AE5E70" w:rsidRPr="00D70957">
        <w:rPr>
          <w:kern w:val="0"/>
          <w:szCs w:val="22"/>
          <w:lang w:bidi="ar-SA"/>
        </w:rPr>
        <w:t xml:space="preserve">(2021) </w:t>
      </w:r>
      <w:r w:rsidRPr="00D70957">
        <w:rPr>
          <w:kern w:val="0"/>
          <w:szCs w:val="22"/>
          <w:lang w:bidi="ar-SA"/>
        </w:rPr>
        <w:t>finds that there is no consensus on what constitutes an acute episode or a mental health crisis</w:t>
      </w:r>
      <w:r w:rsidR="003A785C">
        <w:rPr>
          <w:kern w:val="0"/>
          <w:szCs w:val="22"/>
          <w:lang w:bidi="ar-SA"/>
        </w:rPr>
        <w:t>. It recognises that</w:t>
      </w:r>
      <w:r w:rsidRPr="00D70957">
        <w:rPr>
          <w:kern w:val="0"/>
          <w:szCs w:val="22"/>
          <w:lang w:bidi="ar-SA"/>
        </w:rPr>
        <w:t xml:space="preserve"> </w:t>
      </w:r>
      <w:r w:rsidR="00D648DB">
        <w:rPr>
          <w:kern w:val="0"/>
          <w:szCs w:val="22"/>
          <w:lang w:bidi="ar-SA"/>
        </w:rPr>
        <w:t>one</w:t>
      </w:r>
      <w:r w:rsidRPr="00D70957">
        <w:rPr>
          <w:kern w:val="0"/>
          <w:szCs w:val="22"/>
          <w:lang w:bidi="ar-SA"/>
        </w:rPr>
        <w:t xml:space="preserve"> person’s crisis is a personal and unique experience that </w:t>
      </w:r>
      <w:r w:rsidR="00442616">
        <w:rPr>
          <w:kern w:val="0"/>
          <w:szCs w:val="22"/>
          <w:lang w:bidi="ar-SA"/>
        </w:rPr>
        <w:t xml:space="preserve">someone else </w:t>
      </w:r>
      <w:r w:rsidRPr="00D70957">
        <w:rPr>
          <w:kern w:val="0"/>
          <w:szCs w:val="22"/>
          <w:lang w:bidi="ar-SA"/>
        </w:rPr>
        <w:t>may not</w:t>
      </w:r>
      <w:r w:rsidR="00594119">
        <w:rPr>
          <w:kern w:val="0"/>
          <w:szCs w:val="22"/>
          <w:lang w:bidi="ar-SA"/>
        </w:rPr>
        <w:t xml:space="preserve"> see</w:t>
      </w:r>
      <w:r w:rsidRPr="00D70957">
        <w:rPr>
          <w:kern w:val="0"/>
          <w:szCs w:val="22"/>
          <w:lang w:bidi="ar-SA"/>
        </w:rPr>
        <w:t xml:space="preserve"> </w:t>
      </w:r>
      <w:r w:rsidR="00594119">
        <w:rPr>
          <w:kern w:val="0"/>
          <w:szCs w:val="22"/>
          <w:lang w:bidi="ar-SA"/>
        </w:rPr>
        <w:t>in the same way</w:t>
      </w:r>
      <w:r w:rsidRPr="00D70957">
        <w:rPr>
          <w:kern w:val="0"/>
          <w:szCs w:val="22"/>
          <w:lang w:bidi="ar-SA"/>
        </w:rPr>
        <w:t>.</w:t>
      </w:r>
    </w:p>
    <w:p w14:paraId="0820695F" w14:textId="1923F0CF" w:rsidR="007B2C26" w:rsidRDefault="00B91DE0" w:rsidP="00B91DE0">
      <w:pPr>
        <w:spacing w:before="160"/>
        <w:rPr>
          <w:kern w:val="0"/>
          <w:szCs w:val="22"/>
          <w:lang w:bidi="ar-SA"/>
        </w:rPr>
      </w:pPr>
      <w:r w:rsidRPr="00D70957">
        <w:rPr>
          <w:kern w:val="0"/>
          <w:szCs w:val="22"/>
          <w:lang w:bidi="ar-SA"/>
        </w:rPr>
        <w:t xml:space="preserve">From a clinical perspective, crises tend to have </w:t>
      </w:r>
      <w:r w:rsidR="00594119">
        <w:rPr>
          <w:kern w:val="0"/>
          <w:szCs w:val="22"/>
          <w:lang w:bidi="ar-SA"/>
        </w:rPr>
        <w:t>certain</w:t>
      </w:r>
      <w:r w:rsidRPr="00D70957">
        <w:rPr>
          <w:kern w:val="0"/>
          <w:szCs w:val="22"/>
          <w:lang w:bidi="ar-SA"/>
        </w:rPr>
        <w:t xml:space="preserve"> elements in common</w:t>
      </w:r>
      <w:r w:rsidR="00594119">
        <w:rPr>
          <w:kern w:val="0"/>
          <w:szCs w:val="22"/>
          <w:lang w:bidi="ar-SA"/>
        </w:rPr>
        <w:t>.</w:t>
      </w:r>
      <w:r w:rsidRPr="00D70957">
        <w:rPr>
          <w:kern w:val="0"/>
          <w:szCs w:val="22"/>
          <w:lang w:bidi="ar-SA"/>
        </w:rPr>
        <w:t xml:space="preserve"> </w:t>
      </w:r>
      <w:r w:rsidR="00594119">
        <w:rPr>
          <w:kern w:val="0"/>
          <w:szCs w:val="22"/>
          <w:lang w:bidi="ar-SA"/>
        </w:rPr>
        <w:t xml:space="preserve">Specifically, </w:t>
      </w:r>
      <w:r w:rsidRPr="00D70957">
        <w:rPr>
          <w:kern w:val="0"/>
          <w:szCs w:val="22"/>
          <w:lang w:bidi="ar-SA"/>
        </w:rPr>
        <w:t xml:space="preserve">they are temporary states that overwhelm </w:t>
      </w:r>
      <w:r w:rsidR="00E82309">
        <w:rPr>
          <w:kern w:val="0"/>
          <w:szCs w:val="22"/>
          <w:lang w:bidi="ar-SA"/>
        </w:rPr>
        <w:t>someone</w:t>
      </w:r>
      <w:r w:rsidRPr="00D70957">
        <w:rPr>
          <w:kern w:val="0"/>
          <w:szCs w:val="22"/>
          <w:lang w:bidi="ar-SA"/>
        </w:rPr>
        <w:t xml:space="preserve"> to the point where th</w:t>
      </w:r>
      <w:r w:rsidR="00E82309">
        <w:rPr>
          <w:kern w:val="0"/>
          <w:szCs w:val="22"/>
          <w:lang w:bidi="ar-SA"/>
        </w:rPr>
        <w:t>at person</w:t>
      </w:r>
      <w:r w:rsidR="007B2C26">
        <w:rPr>
          <w:kern w:val="0"/>
          <w:szCs w:val="22"/>
          <w:lang w:bidi="ar-SA"/>
        </w:rPr>
        <w:t>:</w:t>
      </w:r>
    </w:p>
    <w:p w14:paraId="48C74BA8" w14:textId="07DCF0BE" w:rsidR="00752D24" w:rsidRDefault="006D4689" w:rsidP="00FB5B17">
      <w:pPr>
        <w:pStyle w:val="ListBullet"/>
        <w:tabs>
          <w:tab w:val="clear" w:pos="360"/>
          <w:tab w:val="num" w:pos="720"/>
        </w:tabs>
        <w:ind w:left="720"/>
        <w:rPr>
          <w:lang w:bidi="ar-SA"/>
        </w:rPr>
      </w:pPr>
      <w:r>
        <w:rPr>
          <w:lang w:bidi="ar-SA"/>
        </w:rPr>
        <w:t>is</w:t>
      </w:r>
      <w:r w:rsidRPr="00D70957">
        <w:rPr>
          <w:lang w:bidi="ar-SA"/>
        </w:rPr>
        <w:t xml:space="preserve"> </w:t>
      </w:r>
      <w:r w:rsidR="00B91DE0" w:rsidRPr="00D70957">
        <w:rPr>
          <w:lang w:bidi="ar-SA"/>
        </w:rPr>
        <w:t>unable to take care of themselves</w:t>
      </w:r>
    </w:p>
    <w:p w14:paraId="0C383464" w14:textId="701A2299" w:rsidR="00752D24" w:rsidRDefault="006D4689" w:rsidP="00FB5B17">
      <w:pPr>
        <w:pStyle w:val="ListBullet"/>
        <w:tabs>
          <w:tab w:val="clear" w:pos="360"/>
          <w:tab w:val="num" w:pos="720"/>
        </w:tabs>
        <w:ind w:left="720"/>
        <w:rPr>
          <w:lang w:bidi="ar-SA"/>
        </w:rPr>
      </w:pPr>
      <w:r>
        <w:rPr>
          <w:lang w:bidi="ar-SA"/>
        </w:rPr>
        <w:t>is</w:t>
      </w:r>
      <w:r w:rsidRPr="00D70957">
        <w:rPr>
          <w:lang w:bidi="ar-SA"/>
        </w:rPr>
        <w:t xml:space="preserve"> </w:t>
      </w:r>
      <w:r w:rsidR="00B91DE0" w:rsidRPr="00D70957">
        <w:rPr>
          <w:lang w:bidi="ar-SA"/>
        </w:rPr>
        <w:t>unable to function</w:t>
      </w:r>
    </w:p>
    <w:p w14:paraId="1032C0CB" w14:textId="5191589F" w:rsidR="00752D24" w:rsidRDefault="006D4689" w:rsidP="00FB5B17">
      <w:pPr>
        <w:pStyle w:val="ListBullet"/>
        <w:tabs>
          <w:tab w:val="clear" w:pos="360"/>
          <w:tab w:val="num" w:pos="720"/>
        </w:tabs>
        <w:ind w:left="720"/>
        <w:rPr>
          <w:lang w:bidi="ar-SA"/>
        </w:rPr>
      </w:pPr>
      <w:r>
        <w:rPr>
          <w:lang w:bidi="ar-SA"/>
        </w:rPr>
        <w:t>is</w:t>
      </w:r>
      <w:r w:rsidRPr="00D70957">
        <w:rPr>
          <w:lang w:bidi="ar-SA"/>
        </w:rPr>
        <w:t xml:space="preserve"> </w:t>
      </w:r>
      <w:r w:rsidR="00B91DE0" w:rsidRPr="00D70957">
        <w:rPr>
          <w:lang w:bidi="ar-SA"/>
        </w:rPr>
        <w:t xml:space="preserve">unable to use their usual personal resources or natural </w:t>
      </w:r>
      <w:r w:rsidR="00DB5B2D" w:rsidRPr="00D70957">
        <w:rPr>
          <w:lang w:bidi="ar-SA"/>
        </w:rPr>
        <w:t xml:space="preserve">supports </w:t>
      </w:r>
    </w:p>
    <w:p w14:paraId="08425BC7" w14:textId="28E8CD93" w:rsidR="00B91DE0" w:rsidRPr="00D70957" w:rsidRDefault="00B91DE0" w:rsidP="00FB5B17">
      <w:pPr>
        <w:pStyle w:val="ListBullet"/>
        <w:tabs>
          <w:tab w:val="clear" w:pos="360"/>
          <w:tab w:val="num" w:pos="720"/>
        </w:tabs>
        <w:ind w:left="720"/>
        <w:rPr>
          <w:lang w:bidi="ar-SA"/>
        </w:rPr>
      </w:pPr>
      <w:r w:rsidRPr="00D70957">
        <w:rPr>
          <w:lang w:bidi="ar-SA"/>
        </w:rPr>
        <w:t>need</w:t>
      </w:r>
      <w:r w:rsidR="006D4689">
        <w:rPr>
          <w:lang w:bidi="ar-SA"/>
        </w:rPr>
        <w:t>s</w:t>
      </w:r>
      <w:r w:rsidRPr="00D70957">
        <w:rPr>
          <w:lang w:bidi="ar-SA"/>
        </w:rPr>
        <w:t xml:space="preserve"> external or expert assistance to regain a sense of equilibrium</w:t>
      </w:r>
      <w:r w:rsidR="00453A30" w:rsidRPr="00D70957">
        <w:rPr>
          <w:lang w:bidi="ar-SA"/>
        </w:rPr>
        <w:t xml:space="preserve"> (Hoff, 20</w:t>
      </w:r>
      <w:r w:rsidR="009448ED" w:rsidRPr="00D70957">
        <w:rPr>
          <w:lang w:bidi="ar-SA"/>
        </w:rPr>
        <w:t>01</w:t>
      </w:r>
      <w:r w:rsidR="00453A30" w:rsidRPr="00D70957">
        <w:rPr>
          <w:lang w:bidi="ar-SA"/>
        </w:rPr>
        <w:t>)</w:t>
      </w:r>
      <w:r w:rsidRPr="00D70957">
        <w:rPr>
          <w:lang w:bidi="ar-SA"/>
        </w:rPr>
        <w:t xml:space="preserve">. </w:t>
      </w:r>
    </w:p>
    <w:p w14:paraId="4CD6468E" w14:textId="519202D3" w:rsidR="00B536BC" w:rsidRPr="00D70957" w:rsidRDefault="00B91DE0" w:rsidP="00B91DE0">
      <w:pPr>
        <w:tabs>
          <w:tab w:val="left" w:pos="8505"/>
        </w:tabs>
        <w:rPr>
          <w:kern w:val="0"/>
          <w:szCs w:val="22"/>
          <w:lang w:bidi="ar-SA"/>
        </w:rPr>
      </w:pPr>
      <w:r w:rsidRPr="00D70957">
        <w:rPr>
          <w:kern w:val="0"/>
          <w:szCs w:val="22"/>
          <w:lang w:bidi="ar-SA"/>
        </w:rPr>
        <w:t xml:space="preserve">From a lived experience perspective, crises are deeply personal </w:t>
      </w:r>
      <w:r w:rsidR="003D2865">
        <w:rPr>
          <w:kern w:val="0"/>
          <w:szCs w:val="22"/>
          <w:lang w:bidi="ar-SA"/>
        </w:rPr>
        <w:t>so</w:t>
      </w:r>
      <w:r w:rsidR="003D2865" w:rsidRPr="00D70957">
        <w:rPr>
          <w:kern w:val="0"/>
          <w:szCs w:val="22"/>
          <w:lang w:bidi="ar-SA"/>
        </w:rPr>
        <w:t xml:space="preserve"> </w:t>
      </w:r>
      <w:r w:rsidR="00E82309">
        <w:rPr>
          <w:kern w:val="0"/>
          <w:szCs w:val="22"/>
          <w:lang w:bidi="ar-SA"/>
        </w:rPr>
        <w:t>different people</w:t>
      </w:r>
      <w:r w:rsidR="00E82309" w:rsidRPr="00D70957">
        <w:rPr>
          <w:kern w:val="0"/>
          <w:szCs w:val="22"/>
          <w:lang w:bidi="ar-SA"/>
        </w:rPr>
        <w:t xml:space="preserve"> </w:t>
      </w:r>
      <w:r w:rsidRPr="00D70957">
        <w:rPr>
          <w:kern w:val="0"/>
          <w:szCs w:val="22"/>
          <w:lang w:bidi="ar-SA"/>
        </w:rPr>
        <w:t>experience</w:t>
      </w:r>
      <w:r w:rsidR="00E82309">
        <w:rPr>
          <w:kern w:val="0"/>
          <w:szCs w:val="22"/>
          <w:lang w:bidi="ar-SA"/>
        </w:rPr>
        <w:t xml:space="preserve"> them in different ways</w:t>
      </w:r>
      <w:r w:rsidRPr="00D70957">
        <w:rPr>
          <w:kern w:val="0"/>
          <w:szCs w:val="22"/>
          <w:lang w:bidi="ar-SA"/>
        </w:rPr>
        <w:t>. Sometimes</w:t>
      </w:r>
      <w:r w:rsidR="00E82309">
        <w:rPr>
          <w:kern w:val="0"/>
          <w:szCs w:val="22"/>
          <w:lang w:bidi="ar-SA"/>
        </w:rPr>
        <w:t xml:space="preserve"> a person</w:t>
      </w:r>
      <w:r w:rsidR="003D2865">
        <w:rPr>
          <w:kern w:val="0"/>
          <w:szCs w:val="22"/>
          <w:lang w:bidi="ar-SA"/>
        </w:rPr>
        <w:t>’s</w:t>
      </w:r>
      <w:r w:rsidR="00E82309">
        <w:rPr>
          <w:kern w:val="0"/>
          <w:szCs w:val="22"/>
          <w:lang w:bidi="ar-SA"/>
        </w:rPr>
        <w:t xml:space="preserve"> experience </w:t>
      </w:r>
      <w:r w:rsidR="003D2865">
        <w:rPr>
          <w:kern w:val="0"/>
          <w:szCs w:val="22"/>
          <w:lang w:bidi="ar-SA"/>
        </w:rPr>
        <w:t xml:space="preserve">of </w:t>
      </w:r>
      <w:r w:rsidR="00E82309">
        <w:rPr>
          <w:kern w:val="0"/>
          <w:szCs w:val="22"/>
          <w:lang w:bidi="ar-SA"/>
        </w:rPr>
        <w:t>a</w:t>
      </w:r>
      <w:r w:rsidRPr="00D70957">
        <w:rPr>
          <w:kern w:val="0"/>
          <w:szCs w:val="22"/>
          <w:lang w:bidi="ar-SA"/>
        </w:rPr>
        <w:t xml:space="preserve"> crisis </w:t>
      </w:r>
      <w:r w:rsidR="003D2865">
        <w:rPr>
          <w:kern w:val="0"/>
          <w:szCs w:val="22"/>
          <w:lang w:bidi="ar-SA"/>
        </w:rPr>
        <w:t xml:space="preserve">can </w:t>
      </w:r>
      <w:r w:rsidRPr="00D70957">
        <w:rPr>
          <w:kern w:val="0"/>
          <w:szCs w:val="22"/>
          <w:lang w:bidi="ar-SA"/>
        </w:rPr>
        <w:t>be</w:t>
      </w:r>
      <w:r w:rsidR="00B70878">
        <w:rPr>
          <w:kern w:val="0"/>
          <w:szCs w:val="22"/>
          <w:lang w:bidi="ar-SA"/>
        </w:rPr>
        <w:t xml:space="preserve"> that they are</w:t>
      </w:r>
      <w:r w:rsidRPr="00D70957">
        <w:rPr>
          <w:kern w:val="0"/>
          <w:szCs w:val="22"/>
          <w:lang w:bidi="ar-SA"/>
        </w:rPr>
        <w:t xml:space="preserve"> unable to carry out the functions of everyday life. At other times</w:t>
      </w:r>
      <w:r w:rsidR="00E82309">
        <w:rPr>
          <w:kern w:val="0"/>
          <w:szCs w:val="22"/>
          <w:lang w:bidi="ar-SA"/>
        </w:rPr>
        <w:t>,</w:t>
      </w:r>
      <w:r w:rsidRPr="00D70957">
        <w:rPr>
          <w:kern w:val="0"/>
          <w:szCs w:val="22"/>
          <w:lang w:bidi="ar-SA"/>
        </w:rPr>
        <w:t xml:space="preserve"> crisis can occur while </w:t>
      </w:r>
      <w:r w:rsidR="00E82309">
        <w:rPr>
          <w:kern w:val="0"/>
          <w:szCs w:val="22"/>
          <w:lang w:bidi="ar-SA"/>
        </w:rPr>
        <w:t>a person</w:t>
      </w:r>
      <w:r w:rsidR="00E82309" w:rsidRPr="00D70957">
        <w:rPr>
          <w:kern w:val="0"/>
          <w:szCs w:val="22"/>
          <w:lang w:bidi="ar-SA"/>
        </w:rPr>
        <w:t xml:space="preserve"> </w:t>
      </w:r>
      <w:r w:rsidRPr="00D70957">
        <w:rPr>
          <w:kern w:val="0"/>
          <w:szCs w:val="22"/>
          <w:lang w:bidi="ar-SA"/>
        </w:rPr>
        <w:t>continue</w:t>
      </w:r>
      <w:r w:rsidR="00E82309">
        <w:rPr>
          <w:kern w:val="0"/>
          <w:szCs w:val="22"/>
          <w:lang w:bidi="ar-SA"/>
        </w:rPr>
        <w:t>s</w:t>
      </w:r>
      <w:r w:rsidRPr="00D70957">
        <w:rPr>
          <w:kern w:val="0"/>
          <w:szCs w:val="22"/>
          <w:lang w:bidi="ar-SA"/>
        </w:rPr>
        <w:t xml:space="preserve"> to go about their usual life</w:t>
      </w:r>
      <w:r w:rsidR="00E82309">
        <w:rPr>
          <w:kern w:val="0"/>
          <w:szCs w:val="22"/>
          <w:lang w:bidi="ar-SA"/>
        </w:rPr>
        <w:t xml:space="preserve">—and </w:t>
      </w:r>
      <w:r w:rsidRPr="00D70957">
        <w:rPr>
          <w:kern w:val="0"/>
          <w:szCs w:val="22"/>
          <w:lang w:bidi="ar-SA"/>
        </w:rPr>
        <w:t xml:space="preserve">it can be particularly challenging and invalidating to try to access support at these times. </w:t>
      </w:r>
    </w:p>
    <w:p w14:paraId="74C7A88C" w14:textId="68978BD0" w:rsidR="00B91DE0" w:rsidRPr="00D70957" w:rsidRDefault="00B91DE0" w:rsidP="00B91DE0">
      <w:pPr>
        <w:tabs>
          <w:tab w:val="left" w:pos="8505"/>
        </w:tabs>
        <w:rPr>
          <w:kern w:val="0"/>
          <w:szCs w:val="22"/>
          <w:lang w:bidi="ar-SA"/>
        </w:rPr>
      </w:pPr>
      <w:r w:rsidRPr="00D70957">
        <w:rPr>
          <w:kern w:val="0"/>
          <w:szCs w:val="22"/>
          <w:lang w:bidi="ar-SA"/>
        </w:rPr>
        <w:t xml:space="preserve">Historically, mental health crisis has been framed as a </w:t>
      </w:r>
      <w:r w:rsidR="00453A30" w:rsidRPr="00D70957">
        <w:rPr>
          <w:kern w:val="0"/>
          <w:szCs w:val="22"/>
          <w:lang w:bidi="ar-SA"/>
        </w:rPr>
        <w:t>‘</w:t>
      </w:r>
      <w:r w:rsidRPr="00D70957">
        <w:rPr>
          <w:kern w:val="0"/>
          <w:szCs w:val="22"/>
          <w:lang w:bidi="ar-SA"/>
        </w:rPr>
        <w:t>medical emergency</w:t>
      </w:r>
      <w:r w:rsidR="00453A30" w:rsidRPr="00D70957">
        <w:rPr>
          <w:kern w:val="0"/>
          <w:szCs w:val="22"/>
          <w:lang w:bidi="ar-SA"/>
        </w:rPr>
        <w:t>’</w:t>
      </w:r>
      <w:r w:rsidR="00E82309">
        <w:rPr>
          <w:kern w:val="0"/>
          <w:szCs w:val="22"/>
          <w:lang w:bidi="ar-SA"/>
        </w:rPr>
        <w:t>.</w:t>
      </w:r>
      <w:r w:rsidRPr="00D70957">
        <w:rPr>
          <w:kern w:val="0"/>
          <w:szCs w:val="22"/>
          <w:lang w:bidi="ar-SA"/>
        </w:rPr>
        <w:t xml:space="preserve"> </w:t>
      </w:r>
      <w:r w:rsidR="00E82309">
        <w:rPr>
          <w:kern w:val="0"/>
          <w:szCs w:val="22"/>
          <w:lang w:bidi="ar-SA"/>
        </w:rPr>
        <w:t xml:space="preserve">Such framing </w:t>
      </w:r>
      <w:r w:rsidRPr="00D70957">
        <w:rPr>
          <w:kern w:val="0"/>
          <w:szCs w:val="22"/>
          <w:lang w:bidi="ar-SA"/>
        </w:rPr>
        <w:t>has led to urgent medical responses that have not always upheld people’s rights or provided choice of support</w:t>
      </w:r>
      <w:r w:rsidR="00EC0D6A" w:rsidRPr="00D70957">
        <w:rPr>
          <w:kern w:val="0"/>
          <w:szCs w:val="22"/>
          <w:lang w:bidi="ar-SA"/>
        </w:rPr>
        <w:t xml:space="preserve"> (</w:t>
      </w:r>
      <w:proofErr w:type="spellStart"/>
      <w:r w:rsidR="00EC0D6A" w:rsidRPr="00D70957">
        <w:rPr>
          <w:szCs w:val="22"/>
        </w:rPr>
        <w:t>Minkowitz</w:t>
      </w:r>
      <w:proofErr w:type="spellEnd"/>
      <w:r w:rsidR="00EC0D6A" w:rsidRPr="00D70957">
        <w:rPr>
          <w:szCs w:val="22"/>
        </w:rPr>
        <w:t>, 2021)</w:t>
      </w:r>
      <w:r w:rsidRPr="00D70957">
        <w:rPr>
          <w:kern w:val="0"/>
          <w:szCs w:val="22"/>
          <w:lang w:bidi="ar-SA"/>
        </w:rPr>
        <w:t xml:space="preserve">. </w:t>
      </w:r>
      <w:r w:rsidR="001D63F9">
        <w:rPr>
          <w:kern w:val="0"/>
          <w:szCs w:val="22"/>
          <w:lang w:bidi="ar-SA"/>
        </w:rPr>
        <w:t>In seeking alternative approaches, l</w:t>
      </w:r>
      <w:r w:rsidRPr="00D70957">
        <w:rPr>
          <w:kern w:val="0"/>
          <w:szCs w:val="22"/>
          <w:lang w:bidi="ar-SA"/>
        </w:rPr>
        <w:t xml:space="preserve">ived experience communities have advocated for support options that are non-coercive and respond to crisis with compassion and intensive support. </w:t>
      </w:r>
    </w:p>
    <w:p w14:paraId="2A99F919" w14:textId="7B0E5BA9" w:rsidR="00B91DE0" w:rsidRPr="00D70957" w:rsidRDefault="000D1748" w:rsidP="00B91DE0">
      <w:pPr>
        <w:rPr>
          <w:kern w:val="0"/>
          <w:szCs w:val="22"/>
          <w:lang w:bidi="ar-SA"/>
        </w:rPr>
      </w:pPr>
      <w:r w:rsidRPr="00D70957">
        <w:rPr>
          <w:kern w:val="0"/>
          <w:lang w:bidi="ar-SA"/>
        </w:rPr>
        <w:t>While</w:t>
      </w:r>
      <w:r w:rsidR="00B91DE0" w:rsidRPr="00D70957">
        <w:rPr>
          <w:kern w:val="0"/>
          <w:lang w:bidi="ar-SA"/>
        </w:rPr>
        <w:t xml:space="preserve"> people who have been diagnosed with a mental health condition</w:t>
      </w:r>
      <w:r w:rsidR="001D63F9">
        <w:rPr>
          <w:kern w:val="0"/>
          <w:lang w:bidi="ar-SA"/>
        </w:rPr>
        <w:t xml:space="preserve"> can experience</w:t>
      </w:r>
      <w:r w:rsidR="001D63F9" w:rsidRPr="001D63F9">
        <w:rPr>
          <w:kern w:val="0"/>
          <w:lang w:bidi="ar-SA"/>
        </w:rPr>
        <w:t xml:space="preserve"> </w:t>
      </w:r>
      <w:r w:rsidR="001D63F9" w:rsidRPr="00D70957">
        <w:rPr>
          <w:kern w:val="0"/>
          <w:lang w:bidi="ar-SA"/>
        </w:rPr>
        <w:t>mental health crises</w:t>
      </w:r>
      <w:r w:rsidR="00B91DE0" w:rsidRPr="00D70957">
        <w:rPr>
          <w:kern w:val="0"/>
          <w:lang w:bidi="ar-SA"/>
        </w:rPr>
        <w:t xml:space="preserve">, </w:t>
      </w:r>
      <w:r w:rsidR="001D63F9">
        <w:rPr>
          <w:kern w:val="0"/>
          <w:lang w:bidi="ar-SA"/>
        </w:rPr>
        <w:t>others can have such experiences</w:t>
      </w:r>
      <w:r w:rsidR="001D63F9" w:rsidRPr="00D70957">
        <w:rPr>
          <w:kern w:val="0"/>
          <w:lang w:bidi="ar-SA"/>
        </w:rPr>
        <w:t xml:space="preserve"> </w:t>
      </w:r>
      <w:r w:rsidR="001D63F9">
        <w:rPr>
          <w:kern w:val="0"/>
          <w:lang w:bidi="ar-SA"/>
        </w:rPr>
        <w:t>too</w:t>
      </w:r>
      <w:r w:rsidR="00B91DE0" w:rsidRPr="00D70957">
        <w:rPr>
          <w:kern w:val="0"/>
          <w:lang w:bidi="ar-SA"/>
        </w:rPr>
        <w:t xml:space="preserve">. A mental health crisis can be triggered by a range of biological, psychological, or social factors (or a combination), </w:t>
      </w:r>
      <w:r w:rsidR="001D63F9">
        <w:rPr>
          <w:kern w:val="0"/>
          <w:lang w:bidi="ar-SA"/>
        </w:rPr>
        <w:t>including</w:t>
      </w:r>
      <w:r w:rsidR="00B91DE0" w:rsidRPr="00D70957">
        <w:rPr>
          <w:kern w:val="0"/>
          <w:lang w:bidi="ar-SA"/>
        </w:rPr>
        <w:t xml:space="preserve"> for people who have not been diagnosed with a mental health condition or substance use disorder</w:t>
      </w:r>
      <w:r w:rsidR="00B91DE0" w:rsidRPr="00D70957">
        <w:rPr>
          <w:kern w:val="0"/>
          <w:szCs w:val="22"/>
          <w:lang w:bidi="ar-SA"/>
        </w:rPr>
        <w:t xml:space="preserve">. </w:t>
      </w:r>
    </w:p>
    <w:p w14:paraId="0566A1BD" w14:textId="3AADC80B" w:rsidR="00FB5EED" w:rsidRPr="00D70957" w:rsidRDefault="00FB5EED" w:rsidP="002B34CC">
      <w:pPr>
        <w:pStyle w:val="Heading2"/>
      </w:pPr>
      <w:r w:rsidRPr="00D70957">
        <w:t xml:space="preserve">Defining </w:t>
      </w:r>
      <w:r w:rsidR="00FE3203" w:rsidRPr="00D70957">
        <w:t xml:space="preserve">adult </w:t>
      </w:r>
      <w:r w:rsidRPr="00D70957">
        <w:t>acute services</w:t>
      </w:r>
      <w:bookmarkEnd w:id="15"/>
    </w:p>
    <w:p w14:paraId="0B78D2CA" w14:textId="32393F90" w:rsidR="008659F2" w:rsidRPr="00D70957" w:rsidDel="00686C5C" w:rsidRDefault="001D63F9" w:rsidP="008659F2">
      <w:pPr>
        <w:rPr>
          <w:kern w:val="0"/>
          <w:szCs w:val="22"/>
          <w:lang w:bidi="ar-SA"/>
        </w:rPr>
      </w:pPr>
      <w:r>
        <w:rPr>
          <w:kern w:val="0"/>
          <w:szCs w:val="22"/>
          <w:lang w:bidi="ar-SA"/>
        </w:rPr>
        <w:t xml:space="preserve">In this paper, we define </w:t>
      </w:r>
      <w:r w:rsidR="008659F2" w:rsidRPr="00D70957" w:rsidDel="00686C5C">
        <w:rPr>
          <w:kern w:val="0"/>
          <w:szCs w:val="22"/>
          <w:lang w:bidi="ar-SA"/>
        </w:rPr>
        <w:t>‘</w:t>
      </w:r>
      <w:r>
        <w:rPr>
          <w:kern w:val="0"/>
          <w:szCs w:val="22"/>
          <w:lang w:bidi="ar-SA"/>
        </w:rPr>
        <w:t>a</w:t>
      </w:r>
      <w:r w:rsidR="008659F2" w:rsidRPr="00D70957" w:rsidDel="00686C5C">
        <w:rPr>
          <w:kern w:val="0"/>
          <w:szCs w:val="22"/>
          <w:lang w:bidi="ar-SA"/>
        </w:rPr>
        <w:t>cute services’ as those dedicated services that are designed to respond to the needs of people who are experiencing a</w:t>
      </w:r>
      <w:r w:rsidRPr="001D63F9" w:rsidDel="00686C5C">
        <w:rPr>
          <w:kern w:val="0"/>
          <w:szCs w:val="22"/>
          <w:lang w:bidi="ar-SA"/>
        </w:rPr>
        <w:t xml:space="preserve"> </w:t>
      </w:r>
      <w:r w:rsidRPr="00D70957" w:rsidDel="00686C5C">
        <w:rPr>
          <w:kern w:val="0"/>
          <w:szCs w:val="22"/>
          <w:lang w:bidi="ar-SA"/>
        </w:rPr>
        <w:t>crisis</w:t>
      </w:r>
      <w:r w:rsidRPr="001D63F9" w:rsidDel="00686C5C">
        <w:rPr>
          <w:kern w:val="0"/>
          <w:szCs w:val="22"/>
          <w:lang w:bidi="ar-SA"/>
        </w:rPr>
        <w:t xml:space="preserve"> </w:t>
      </w:r>
      <w:r w:rsidRPr="00D70957" w:rsidDel="00686C5C">
        <w:rPr>
          <w:kern w:val="0"/>
          <w:szCs w:val="22"/>
          <w:lang w:bidi="ar-SA"/>
        </w:rPr>
        <w:t>related</w:t>
      </w:r>
      <w:r>
        <w:rPr>
          <w:kern w:val="0"/>
          <w:szCs w:val="22"/>
          <w:lang w:bidi="ar-SA"/>
        </w:rPr>
        <w:t xml:space="preserve"> to</w:t>
      </w:r>
      <w:r w:rsidR="008659F2" w:rsidRPr="00D70957" w:rsidDel="00686C5C">
        <w:rPr>
          <w:kern w:val="0"/>
          <w:szCs w:val="22"/>
          <w:lang w:bidi="ar-SA"/>
        </w:rPr>
        <w:t xml:space="preserve"> mental health and/or substance harm. The focus of this paper is </w:t>
      </w:r>
      <w:r>
        <w:rPr>
          <w:kern w:val="0"/>
          <w:szCs w:val="22"/>
          <w:lang w:bidi="ar-SA"/>
        </w:rPr>
        <w:t xml:space="preserve">on </w:t>
      </w:r>
      <w:r w:rsidR="008659F2" w:rsidRPr="00D70957" w:rsidDel="00686C5C">
        <w:rPr>
          <w:kern w:val="0"/>
          <w:szCs w:val="22"/>
          <w:lang w:bidi="ar-SA"/>
        </w:rPr>
        <w:t xml:space="preserve">adult </w:t>
      </w:r>
      <w:r w:rsidR="00773D0D" w:rsidRPr="00D70957">
        <w:rPr>
          <w:kern w:val="0"/>
          <w:szCs w:val="22"/>
          <w:lang w:bidi="ar-SA"/>
        </w:rPr>
        <w:t xml:space="preserve">mental health </w:t>
      </w:r>
      <w:r w:rsidR="008659F2" w:rsidRPr="00D70957" w:rsidDel="00686C5C">
        <w:rPr>
          <w:kern w:val="0"/>
          <w:szCs w:val="22"/>
          <w:lang w:bidi="ar-SA"/>
        </w:rPr>
        <w:t xml:space="preserve">services. </w:t>
      </w:r>
    </w:p>
    <w:p w14:paraId="4BE899BC" w14:textId="3B64F9EC" w:rsidR="00CB5F4A" w:rsidRPr="00D70957" w:rsidRDefault="007474C5" w:rsidP="00CB5F4A">
      <w:pPr>
        <w:pStyle w:val="Reporttext"/>
      </w:pPr>
      <w:r w:rsidRPr="00D70957">
        <w:lastRenderedPageBreak/>
        <w:t xml:space="preserve">Acute mental health and addiction services </w:t>
      </w:r>
      <w:r w:rsidR="00131056" w:rsidRPr="00D70957">
        <w:t xml:space="preserve">can be defined </w:t>
      </w:r>
      <w:r w:rsidRPr="00D70957">
        <w:t>a</w:t>
      </w:r>
      <w:r w:rsidR="004F45D8" w:rsidRPr="00D70957">
        <w:t>s</w:t>
      </w:r>
      <w:r w:rsidRPr="00D70957">
        <w:t xml:space="preserve"> a subset </w:t>
      </w:r>
      <w:r w:rsidR="002043B8" w:rsidRPr="00D70957">
        <w:t xml:space="preserve">of specialist services. </w:t>
      </w:r>
      <w:r w:rsidR="00CB5F4A" w:rsidRPr="00D70957">
        <w:t>Specialist services (also called secondary services) are designed to respond to needs of tāngata whaiora with the most severe and/or complex needs. They require a referral or assessment for entry.</w:t>
      </w:r>
      <w:r w:rsidR="00F04389" w:rsidRPr="00D70957">
        <w:t xml:space="preserve"> They are publicly funded services provided by Health New Zealand | Te Whatu Ora or non-government</w:t>
      </w:r>
      <w:r w:rsidR="001D63F9">
        <w:t>al</w:t>
      </w:r>
      <w:r w:rsidR="00F04389" w:rsidRPr="00D70957">
        <w:t xml:space="preserve"> </w:t>
      </w:r>
      <w:r w:rsidR="00645A09" w:rsidRPr="00D70957">
        <w:t>organisations (</w:t>
      </w:r>
      <w:r w:rsidR="00F04389" w:rsidRPr="00D70957">
        <w:t xml:space="preserve">NGOs). Specialist services include a range of services </w:t>
      </w:r>
      <w:r w:rsidR="008F4F72" w:rsidRPr="00D70957">
        <w:t xml:space="preserve">that are delivered in both </w:t>
      </w:r>
      <w:r w:rsidR="00F04389" w:rsidRPr="00D70957">
        <w:t>inpatient and community settings</w:t>
      </w:r>
      <w:r w:rsidR="00386124" w:rsidRPr="00D70957">
        <w:t xml:space="preserve"> (Te Hiringa Mahara, 2024</w:t>
      </w:r>
      <w:r w:rsidR="00840B27" w:rsidRPr="00D70957">
        <w:t>b</w:t>
      </w:r>
      <w:r w:rsidR="00386124" w:rsidRPr="00D70957">
        <w:t>)</w:t>
      </w:r>
      <w:r w:rsidR="00F04389" w:rsidRPr="00D70957">
        <w:t>.</w:t>
      </w:r>
    </w:p>
    <w:p w14:paraId="59B74616" w14:textId="4555C88A" w:rsidR="002043B8" w:rsidRPr="00D70957" w:rsidRDefault="00F04389" w:rsidP="002043B8">
      <w:pPr>
        <w:pStyle w:val="Reporttext"/>
      </w:pPr>
      <w:r w:rsidRPr="00D70957">
        <w:t xml:space="preserve">Acute services </w:t>
      </w:r>
      <w:r w:rsidR="002043B8" w:rsidRPr="00D70957">
        <w:t xml:space="preserve">are usually 24-hour care and treatment services provided to people </w:t>
      </w:r>
      <w:r w:rsidR="000C22F5">
        <w:t xml:space="preserve">who are </w:t>
      </w:r>
      <w:r w:rsidR="002043B8" w:rsidRPr="00D70957">
        <w:t>experiencing severe acute symptoms</w:t>
      </w:r>
      <w:r w:rsidR="000C22F5">
        <w:t xml:space="preserve"> and need</w:t>
      </w:r>
      <w:r w:rsidR="002043B8" w:rsidRPr="00D70957">
        <w:t xml:space="preserve"> intensive input for a short period. The primary goal is </w:t>
      </w:r>
      <w:r w:rsidR="000C22F5">
        <w:t>to achieve a</w:t>
      </w:r>
      <w:r w:rsidR="000C22F5" w:rsidRPr="00D70957">
        <w:t xml:space="preserve"> </w:t>
      </w:r>
      <w:r w:rsidR="002043B8" w:rsidRPr="00D70957">
        <w:t>short-term reduction in severity of symptoms and/or personal distress associated with the recent onset or exacerbation of a mental illness</w:t>
      </w:r>
      <w:r w:rsidR="00CD6079" w:rsidRPr="00D70957">
        <w:t xml:space="preserve"> (</w:t>
      </w:r>
      <w:r w:rsidR="00AE7176" w:rsidRPr="00D70957">
        <w:t>Health New Zealand</w:t>
      </w:r>
      <w:r w:rsidR="00BE6E51" w:rsidRPr="00D70957">
        <w:t>, 2024</w:t>
      </w:r>
      <w:r w:rsidR="00A42B0C" w:rsidRPr="00D70957">
        <w:t>b</w:t>
      </w:r>
      <w:r w:rsidR="00CD6079" w:rsidRPr="00D70957">
        <w:t>)</w:t>
      </w:r>
      <w:r w:rsidR="002043B8" w:rsidRPr="00D70957">
        <w:t>.</w:t>
      </w:r>
    </w:p>
    <w:p w14:paraId="0F65AFB8" w14:textId="64D968AE" w:rsidR="008F4A33" w:rsidRPr="00D70957" w:rsidRDefault="00FB5EED" w:rsidP="00FB5EED">
      <w:pPr>
        <w:pStyle w:val="Reporttext"/>
      </w:pPr>
      <w:r w:rsidRPr="00D70957">
        <w:t>Aotearoa</w:t>
      </w:r>
      <w:r w:rsidR="000C22F5">
        <w:t xml:space="preserve"> has</w:t>
      </w:r>
      <w:r w:rsidRPr="00D70957">
        <w:t xml:space="preserve"> a range of acute and inpatient services. </w:t>
      </w:r>
      <w:r w:rsidRPr="00D70957">
        <w:fldChar w:fldCharType="begin"/>
      </w:r>
      <w:r w:rsidRPr="00D70957">
        <w:instrText xml:space="preserve"> REF _Ref171517785 \h </w:instrText>
      </w:r>
      <w:r w:rsidR="00797BA3" w:rsidRPr="00D70957">
        <w:instrText xml:space="preserve"> \* MERGEFORMAT </w:instrText>
      </w:r>
      <w:r w:rsidRPr="00D70957">
        <w:fldChar w:fldCharType="separate"/>
      </w:r>
      <w:r w:rsidR="00D526DF" w:rsidRPr="00D70957">
        <w:rPr>
          <w:sz w:val="22"/>
          <w:szCs w:val="20"/>
        </w:rPr>
        <w:t xml:space="preserve">Table </w:t>
      </w:r>
      <w:r w:rsidR="00D526DF">
        <w:rPr>
          <w:sz w:val="22"/>
          <w:szCs w:val="20"/>
        </w:rPr>
        <w:t>1</w:t>
      </w:r>
      <w:r w:rsidRPr="00D70957">
        <w:fldChar w:fldCharType="end"/>
      </w:r>
      <w:r w:rsidRPr="00D70957">
        <w:t xml:space="preserve"> outlines the definitions for these services according to the current </w:t>
      </w:r>
      <w:r w:rsidR="00C90DCE" w:rsidRPr="00D70957">
        <w:t xml:space="preserve">national </w:t>
      </w:r>
      <w:r w:rsidRPr="00D70957">
        <w:t>service specifications for adult mental health services</w:t>
      </w:r>
      <w:r w:rsidR="000A105E" w:rsidRPr="00D70957">
        <w:t xml:space="preserve"> (Health New Zealand, 2024</w:t>
      </w:r>
      <w:r w:rsidR="00825B4B" w:rsidRPr="00D70957">
        <w:t>a)</w:t>
      </w:r>
      <w:r w:rsidRPr="00D70957">
        <w:t>.</w:t>
      </w:r>
      <w:r w:rsidR="00C93AA9" w:rsidRPr="00D70957">
        <w:t xml:space="preserve"> </w:t>
      </w:r>
      <w:r w:rsidR="00E30A46" w:rsidRPr="00D70957">
        <w:t>These specifications are part of the National Service Framework</w:t>
      </w:r>
      <w:r w:rsidR="000C22F5">
        <w:t>,</w:t>
      </w:r>
      <w:r w:rsidR="00E30A46" w:rsidRPr="00D70957">
        <w:t xml:space="preserve"> which </w:t>
      </w:r>
      <w:r w:rsidR="00D4545A" w:rsidRPr="00D70957">
        <w:t xml:space="preserve">provides the overarching framework for a range of effective, evidence-based </w:t>
      </w:r>
      <w:r w:rsidR="00D14CFF" w:rsidRPr="00D70957">
        <w:t>service types</w:t>
      </w:r>
      <w:r w:rsidR="009341E5" w:rsidRPr="00D70957">
        <w:t xml:space="preserve"> (Ministry of Health, 2016)</w:t>
      </w:r>
      <w:r w:rsidR="00106F72" w:rsidRPr="00D70957">
        <w:t>.</w:t>
      </w:r>
      <w:r w:rsidR="00D14CFF" w:rsidRPr="00D70957">
        <w:t xml:space="preserve"> </w:t>
      </w:r>
      <w:r w:rsidR="00C93AA9" w:rsidRPr="00D70957">
        <w:t xml:space="preserve">While these definitions </w:t>
      </w:r>
      <w:r w:rsidR="008F4A33" w:rsidRPr="00D70957">
        <w:t xml:space="preserve">are standardised and </w:t>
      </w:r>
      <w:r w:rsidR="00C93AA9" w:rsidRPr="00D70957">
        <w:t xml:space="preserve">form the basis of services </w:t>
      </w:r>
      <w:r w:rsidR="008B0C30" w:rsidRPr="00D70957">
        <w:t>funded through Health N</w:t>
      </w:r>
      <w:r w:rsidR="00623E2F" w:rsidRPr="00D70957">
        <w:t>ew Zealand</w:t>
      </w:r>
      <w:r w:rsidR="008B0C30" w:rsidRPr="00D70957">
        <w:t xml:space="preserve">, </w:t>
      </w:r>
      <w:r w:rsidR="008F4A33" w:rsidRPr="00D70957">
        <w:t xml:space="preserve">local </w:t>
      </w:r>
      <w:r w:rsidR="000C22F5">
        <w:t>services may vary so</w:t>
      </w:r>
      <w:r w:rsidR="008F4A33" w:rsidRPr="00D70957">
        <w:t xml:space="preserve"> the</w:t>
      </w:r>
      <w:r w:rsidR="000C22F5">
        <w:t>se definitions</w:t>
      </w:r>
      <w:r w:rsidR="008F4A33" w:rsidRPr="00D70957">
        <w:t xml:space="preserve"> do not always accurately reflect the services being delivered on the ground.</w:t>
      </w:r>
    </w:p>
    <w:p w14:paraId="7E519932" w14:textId="684E2155" w:rsidR="00FB5EED" w:rsidRPr="00D70957" w:rsidRDefault="00FB5EED" w:rsidP="00652ED3">
      <w:pPr>
        <w:pStyle w:val="Caption"/>
        <w:spacing w:after="40"/>
        <w:rPr>
          <w:sz w:val="22"/>
          <w:szCs w:val="20"/>
        </w:rPr>
      </w:pPr>
      <w:bookmarkStart w:id="17" w:name="_Ref171517785"/>
      <w:r w:rsidRPr="00D70957">
        <w:rPr>
          <w:sz w:val="22"/>
          <w:szCs w:val="20"/>
        </w:rPr>
        <w:t xml:space="preserve">Table </w:t>
      </w:r>
      <w:r w:rsidRPr="00D70957">
        <w:rPr>
          <w:sz w:val="22"/>
          <w:szCs w:val="20"/>
        </w:rPr>
        <w:fldChar w:fldCharType="begin"/>
      </w:r>
      <w:r w:rsidRPr="00D70957">
        <w:rPr>
          <w:sz w:val="22"/>
          <w:szCs w:val="20"/>
        </w:rPr>
        <w:instrText xml:space="preserve"> SEQ Table \* ARABIC </w:instrText>
      </w:r>
      <w:r w:rsidRPr="00D70957">
        <w:rPr>
          <w:sz w:val="22"/>
          <w:szCs w:val="20"/>
        </w:rPr>
        <w:fldChar w:fldCharType="separate"/>
      </w:r>
      <w:r w:rsidR="00D526DF">
        <w:rPr>
          <w:noProof/>
          <w:sz w:val="22"/>
          <w:szCs w:val="20"/>
        </w:rPr>
        <w:t>1</w:t>
      </w:r>
      <w:r w:rsidRPr="00D70957">
        <w:rPr>
          <w:sz w:val="22"/>
          <w:szCs w:val="20"/>
        </w:rPr>
        <w:fldChar w:fldCharType="end"/>
      </w:r>
      <w:bookmarkEnd w:id="17"/>
      <w:r w:rsidRPr="00D70957">
        <w:rPr>
          <w:sz w:val="22"/>
          <w:szCs w:val="20"/>
        </w:rPr>
        <w:t>: Types of acute and inpatient services in Aotearoa</w:t>
      </w:r>
    </w:p>
    <w:tbl>
      <w:tblPr>
        <w:tblStyle w:val="TableGrid"/>
        <w:tblW w:w="0" w:type="auto"/>
        <w:tblBorders>
          <w:insideV w:val="none" w:sz="0" w:space="0" w:color="auto"/>
        </w:tblBorders>
        <w:tblLook w:val="04A0" w:firstRow="1" w:lastRow="0" w:firstColumn="1" w:lastColumn="0" w:noHBand="0" w:noVBand="1"/>
      </w:tblPr>
      <w:tblGrid>
        <w:gridCol w:w="3261"/>
        <w:gridCol w:w="5765"/>
      </w:tblGrid>
      <w:tr w:rsidR="00FB5EED" w:rsidRPr="00D70957" w14:paraId="661B0494" w14:textId="77777777" w:rsidTr="00D66776">
        <w:tc>
          <w:tcPr>
            <w:tcW w:w="3261" w:type="dxa"/>
            <w:shd w:val="clear" w:color="auto" w:fill="005E85" w:themeFill="text2"/>
          </w:tcPr>
          <w:p w14:paraId="1B6EFE04" w14:textId="77777777" w:rsidR="00FB5EED" w:rsidRPr="00D70957" w:rsidRDefault="00FB5EED">
            <w:pPr>
              <w:pStyle w:val="Reporttext"/>
              <w:rPr>
                <w:rFonts w:asciiTheme="majorHAnsi" w:hAnsiTheme="majorHAnsi"/>
              </w:rPr>
            </w:pPr>
            <w:r w:rsidRPr="00D70957">
              <w:rPr>
                <w:rFonts w:asciiTheme="majorHAnsi" w:hAnsiTheme="majorHAnsi"/>
                <w:color w:val="FFFFFF" w:themeColor="background1"/>
              </w:rPr>
              <w:t>Service</w:t>
            </w:r>
          </w:p>
        </w:tc>
        <w:tc>
          <w:tcPr>
            <w:tcW w:w="5765" w:type="dxa"/>
            <w:shd w:val="clear" w:color="auto" w:fill="005E85" w:themeFill="text2"/>
          </w:tcPr>
          <w:p w14:paraId="0C1393D5" w14:textId="77777777" w:rsidR="00FB5EED" w:rsidRPr="00D70957" w:rsidRDefault="00FB5EED">
            <w:pPr>
              <w:pStyle w:val="Reporttext"/>
              <w:rPr>
                <w:rFonts w:asciiTheme="majorHAnsi" w:hAnsiTheme="majorHAnsi"/>
              </w:rPr>
            </w:pPr>
            <w:r w:rsidRPr="00D70957">
              <w:rPr>
                <w:rFonts w:asciiTheme="majorHAnsi" w:hAnsiTheme="majorHAnsi"/>
                <w:color w:val="FFFFFF" w:themeColor="background1"/>
              </w:rPr>
              <w:t xml:space="preserve">Definition </w:t>
            </w:r>
          </w:p>
        </w:tc>
      </w:tr>
      <w:tr w:rsidR="00FB5EED" w:rsidRPr="00D70957" w14:paraId="50B71D6E" w14:textId="77777777" w:rsidTr="00D66776">
        <w:tc>
          <w:tcPr>
            <w:tcW w:w="3261" w:type="dxa"/>
          </w:tcPr>
          <w:p w14:paraId="358B966E" w14:textId="46020256" w:rsidR="00FB5EED" w:rsidRPr="00D70957" w:rsidRDefault="00FB5EED">
            <w:pPr>
              <w:pStyle w:val="Reporttext"/>
            </w:pPr>
            <w:r w:rsidRPr="00D70957">
              <w:t>Adult acute home</w:t>
            </w:r>
            <w:r w:rsidR="00B31287" w:rsidRPr="00D70957">
              <w:t>-</w:t>
            </w:r>
            <w:r w:rsidRPr="00D70957">
              <w:t>based treatment</w:t>
            </w:r>
          </w:p>
        </w:tc>
        <w:tc>
          <w:tcPr>
            <w:tcW w:w="5765" w:type="dxa"/>
          </w:tcPr>
          <w:p w14:paraId="4716CCAF" w14:textId="77777777" w:rsidR="00FB5EED" w:rsidRPr="00D70957" w:rsidRDefault="00FB5EED">
            <w:pPr>
              <w:pStyle w:val="Reporttext"/>
            </w:pPr>
            <w:r w:rsidRPr="00D70957">
              <w:t>A service to provide acute responsive services that are highly mobile and available in the service user’s home setting as an appropriate alternative to a service in an acute inpatient hospital-based setting.</w:t>
            </w:r>
          </w:p>
        </w:tc>
      </w:tr>
      <w:tr w:rsidR="00FB5EED" w:rsidRPr="00D70957" w14:paraId="7B9EC801" w14:textId="77777777" w:rsidTr="00D66776">
        <w:tc>
          <w:tcPr>
            <w:tcW w:w="3261" w:type="dxa"/>
          </w:tcPr>
          <w:p w14:paraId="1BF0E638" w14:textId="77777777" w:rsidR="00FB5EED" w:rsidRPr="00D70957" w:rsidRDefault="00FB5EED">
            <w:pPr>
              <w:pStyle w:val="Reporttext"/>
            </w:pPr>
            <w:r w:rsidRPr="00D70957">
              <w:t>Adult acute in-patient services</w:t>
            </w:r>
          </w:p>
        </w:tc>
        <w:tc>
          <w:tcPr>
            <w:tcW w:w="5765" w:type="dxa"/>
          </w:tcPr>
          <w:p w14:paraId="03BCC358" w14:textId="1257137E" w:rsidR="00FB5EED" w:rsidRPr="00D70957" w:rsidRDefault="001623A0">
            <w:pPr>
              <w:pStyle w:val="Reporttext"/>
            </w:pPr>
            <w:r w:rsidRPr="00D70957">
              <w:t>A service that provides inpatient care within a hospital setting for people in the acute stage of mental illness, who are in need of a period of close observation and/or intensive investigation, support and/or intervention, where this is unable to be safely provided within a community setting or less acute inpatient service. The service will be provided by a multidisciplinary team of people trained in mental health intervention, treatment and support.</w:t>
            </w:r>
          </w:p>
        </w:tc>
      </w:tr>
      <w:tr w:rsidR="00FB5EED" w:rsidRPr="00D70957" w14:paraId="1ADD8467" w14:textId="77777777" w:rsidTr="00D66776">
        <w:tc>
          <w:tcPr>
            <w:tcW w:w="3261" w:type="dxa"/>
          </w:tcPr>
          <w:p w14:paraId="156BC1AE" w14:textId="77777777" w:rsidR="00FB5EED" w:rsidRPr="00D70957" w:rsidRDefault="00FB5EED">
            <w:pPr>
              <w:pStyle w:val="Reporttext"/>
            </w:pPr>
            <w:r w:rsidRPr="00D70957">
              <w:t>Adult acute package of care</w:t>
            </w:r>
          </w:p>
        </w:tc>
        <w:tc>
          <w:tcPr>
            <w:tcW w:w="5765" w:type="dxa"/>
          </w:tcPr>
          <w:p w14:paraId="61F1F8AA" w14:textId="157DB806" w:rsidR="00FB5EED" w:rsidRPr="00D70957" w:rsidRDefault="00FB5EED">
            <w:pPr>
              <w:pStyle w:val="Reporttext"/>
            </w:pPr>
            <w:r w:rsidRPr="00D70957">
              <w:t xml:space="preserve">A service to provide individually tailored packages of care/treatment for adults who are experiencing </w:t>
            </w:r>
            <w:r w:rsidRPr="00D70957">
              <w:lastRenderedPageBreak/>
              <w:t>an acute episode of a serious mental illness/mental health problem.</w:t>
            </w:r>
          </w:p>
        </w:tc>
      </w:tr>
      <w:tr w:rsidR="00FB5EED" w:rsidRPr="00D70957" w14:paraId="775690B3" w14:textId="77777777" w:rsidTr="00D66776">
        <w:tc>
          <w:tcPr>
            <w:tcW w:w="3261" w:type="dxa"/>
          </w:tcPr>
          <w:p w14:paraId="3F2D1373" w14:textId="77777777" w:rsidR="00FB5EED" w:rsidRPr="00D70957" w:rsidRDefault="00FB5EED">
            <w:pPr>
              <w:pStyle w:val="Reporttext"/>
            </w:pPr>
            <w:r w:rsidRPr="00D70957">
              <w:lastRenderedPageBreak/>
              <w:t>Adult crisis respite</w:t>
            </w:r>
          </w:p>
        </w:tc>
        <w:tc>
          <w:tcPr>
            <w:tcW w:w="5765" w:type="dxa"/>
          </w:tcPr>
          <w:p w14:paraId="3F4FE6D0" w14:textId="77777777" w:rsidR="00FB5EED" w:rsidRPr="00D70957" w:rsidRDefault="00FB5EED">
            <w:pPr>
              <w:pStyle w:val="Reporttext"/>
            </w:pPr>
            <w:r w:rsidRPr="00D70957">
              <w:t>A service that is home-based or residential as an option for people who would otherwise require admission to acute inpatient mental health services.</w:t>
            </w:r>
          </w:p>
        </w:tc>
      </w:tr>
      <w:tr w:rsidR="00FB5EED" w:rsidRPr="00D70957" w14:paraId="29360D0E" w14:textId="77777777" w:rsidTr="00D66776">
        <w:tc>
          <w:tcPr>
            <w:tcW w:w="3261" w:type="dxa"/>
          </w:tcPr>
          <w:p w14:paraId="4EFA2CBF" w14:textId="77777777" w:rsidR="00FB5EED" w:rsidRPr="00D70957" w:rsidRDefault="00FB5EED">
            <w:pPr>
              <w:pStyle w:val="Reporttext"/>
            </w:pPr>
            <w:r w:rsidRPr="00D70957">
              <w:t>Adult intensive care in-patient beds</w:t>
            </w:r>
          </w:p>
        </w:tc>
        <w:tc>
          <w:tcPr>
            <w:tcW w:w="5765" w:type="dxa"/>
          </w:tcPr>
          <w:p w14:paraId="6E936FD4" w14:textId="036FA092" w:rsidR="00FB5EED" w:rsidRPr="00D70957" w:rsidRDefault="000B067D">
            <w:pPr>
              <w:pStyle w:val="Reporttext"/>
            </w:pPr>
            <w:r w:rsidRPr="00D70957">
              <w:t>A service that provides the most intensive level of clinical care and skilled observation for acutely ill service users who present an immediate risk of harm to themselves or others within the context of acute inpatient services, in a hospital setting.</w:t>
            </w:r>
          </w:p>
        </w:tc>
      </w:tr>
      <w:tr w:rsidR="00FB5EED" w:rsidRPr="00D70957" w14:paraId="6E719A43" w14:textId="77777777" w:rsidTr="00D66776">
        <w:tc>
          <w:tcPr>
            <w:tcW w:w="3261" w:type="dxa"/>
          </w:tcPr>
          <w:p w14:paraId="199FA170" w14:textId="77777777" w:rsidR="00FB5EED" w:rsidRPr="00D70957" w:rsidRDefault="00FB5EED">
            <w:pPr>
              <w:pStyle w:val="Reporttext"/>
            </w:pPr>
            <w:r w:rsidRPr="00D70957">
              <w:t>Crisis intervention service</w:t>
            </w:r>
          </w:p>
        </w:tc>
        <w:tc>
          <w:tcPr>
            <w:tcW w:w="5765" w:type="dxa"/>
          </w:tcPr>
          <w:p w14:paraId="1C0106E1" w14:textId="77777777" w:rsidR="00FB5EED" w:rsidRPr="00D70957" w:rsidRDefault="00FB5EED">
            <w:pPr>
              <w:pStyle w:val="Reporttext"/>
            </w:pPr>
            <w:r w:rsidRPr="00D70957">
              <w:t xml:space="preserve">A service that provides rapid assessment and intervention for people experiencing a mental health crisis. The services are highly mobile and available in the setting and at the time that the crisis is occurring. </w:t>
            </w:r>
          </w:p>
        </w:tc>
      </w:tr>
      <w:tr w:rsidR="00FB5EED" w:rsidRPr="00D70957" w14:paraId="48999483" w14:textId="77777777" w:rsidTr="00D66776">
        <w:tc>
          <w:tcPr>
            <w:tcW w:w="3261" w:type="dxa"/>
          </w:tcPr>
          <w:p w14:paraId="1737E2D8" w14:textId="77777777" w:rsidR="00FB5EED" w:rsidRPr="00D70957" w:rsidRDefault="00FB5EED">
            <w:pPr>
              <w:pStyle w:val="Reporttext"/>
            </w:pPr>
            <w:r w:rsidRPr="00D70957">
              <w:t>General hospital liaison service</w:t>
            </w:r>
          </w:p>
        </w:tc>
        <w:tc>
          <w:tcPr>
            <w:tcW w:w="5765" w:type="dxa"/>
          </w:tcPr>
          <w:p w14:paraId="56063E87" w14:textId="0250C8F4" w:rsidR="00FB5EED" w:rsidRPr="00D70957" w:rsidRDefault="00FB5EED">
            <w:pPr>
              <w:pStyle w:val="Reporttext"/>
            </w:pPr>
            <w:r w:rsidRPr="00D70957">
              <w:t>A service to provide recovery-oriente</w:t>
            </w:r>
            <w:r w:rsidR="287D624B" w:rsidRPr="00D70957">
              <w:t>d</w:t>
            </w:r>
            <w:r w:rsidRPr="00D70957">
              <w:t xml:space="preserve"> specialist assessment, intervention and advice regarding the needs of people who are receiving treatment from a general hospital and who have concurrent physical and mental health or addiction needs.</w:t>
            </w:r>
          </w:p>
        </w:tc>
      </w:tr>
      <w:tr w:rsidR="00FB5EED" w:rsidRPr="00D70957" w14:paraId="6A1D30C7" w14:textId="77777777" w:rsidTr="00D66776">
        <w:tc>
          <w:tcPr>
            <w:tcW w:w="3261" w:type="dxa"/>
          </w:tcPr>
          <w:p w14:paraId="46E34CC4" w14:textId="14472F28" w:rsidR="00FB5EED" w:rsidRPr="00D70957" w:rsidRDefault="00FB5EED">
            <w:pPr>
              <w:pStyle w:val="Reporttext"/>
            </w:pPr>
            <w:r w:rsidRPr="00D70957">
              <w:t>Sub-acute/extended care in-patient</w:t>
            </w:r>
          </w:p>
        </w:tc>
        <w:tc>
          <w:tcPr>
            <w:tcW w:w="5765" w:type="dxa"/>
          </w:tcPr>
          <w:p w14:paraId="1904D99E" w14:textId="6C8BD809" w:rsidR="00FB5EED" w:rsidRPr="00D70957" w:rsidRDefault="00915824">
            <w:pPr>
              <w:pStyle w:val="Reporttext"/>
            </w:pPr>
            <w:r w:rsidRPr="00D70957">
              <w:t>An inpatient recovery-oriented service that enhances the skills and functional independence of service users. The service is for people who are assessed as requiring care in a more structured environment because of diagnostic and treatment complexity, or insufficient response to treatment, and have a continuing need for a high level of ongoing supervision and support.</w:t>
            </w:r>
          </w:p>
        </w:tc>
      </w:tr>
    </w:tbl>
    <w:p w14:paraId="3F56D981" w14:textId="19DC71DA" w:rsidR="00FB5EED" w:rsidRPr="00D70957" w:rsidRDefault="00FB5EED" w:rsidP="00FB5B17">
      <w:pPr>
        <w:pStyle w:val="Heading2"/>
        <w:rPr>
          <w:rStyle w:val="normaltextrun"/>
          <w:rFonts w:ascii="Basic Sans Light" w:hAnsi="Basic Sans Light"/>
          <w:color w:val="auto"/>
          <w:sz w:val="24"/>
          <w:szCs w:val="24"/>
        </w:rPr>
      </w:pPr>
      <w:bookmarkStart w:id="18" w:name="_Toc169709218"/>
      <w:r w:rsidRPr="00D70957">
        <w:rPr>
          <w:rStyle w:val="normaltextrun"/>
        </w:rPr>
        <w:t>Data used in this report</w:t>
      </w:r>
      <w:bookmarkEnd w:id="18"/>
    </w:p>
    <w:p w14:paraId="01E2FAB7" w14:textId="5FB6BA32" w:rsidR="00FB5EED" w:rsidRPr="00D70957" w:rsidRDefault="00FB5EED" w:rsidP="00FB5B17">
      <w:pPr>
        <w:pStyle w:val="Heading3"/>
      </w:pPr>
      <w:r w:rsidRPr="00D70957">
        <w:t>V</w:t>
      </w:r>
      <w:r w:rsidR="006F57C3" w:rsidRPr="00D70957">
        <w:t>oice</w:t>
      </w:r>
      <w:r w:rsidRPr="00D70957">
        <w:t>s of people with lived experience and whānau</w:t>
      </w:r>
    </w:p>
    <w:p w14:paraId="03D14104" w14:textId="5B431EAA" w:rsidR="00430A75" w:rsidRPr="00D70957" w:rsidRDefault="00AC4CC1" w:rsidP="00FB5B17">
      <w:pPr>
        <w:pStyle w:val="Reporttext"/>
      </w:pPr>
      <w:r w:rsidRPr="00D70957">
        <w:t xml:space="preserve">This paper </w:t>
      </w:r>
      <w:r w:rsidR="00C721EF" w:rsidRPr="00D70957">
        <w:t>reflects the voices</w:t>
      </w:r>
      <w:r w:rsidR="00FB5EED" w:rsidRPr="00D70957">
        <w:t xml:space="preserve"> of tāngata whaiora as well as whānau, family, and supporters</w:t>
      </w:r>
      <w:r w:rsidR="00C721EF" w:rsidRPr="00D70957">
        <w:t>.</w:t>
      </w:r>
      <w:r w:rsidR="00430A75" w:rsidRPr="00D70957">
        <w:t xml:space="preserve"> Two lived experience advisory groups supported </w:t>
      </w:r>
      <w:r w:rsidR="53E67062">
        <w:t>the early stages of</w:t>
      </w:r>
      <w:r w:rsidR="00430A75">
        <w:t xml:space="preserve"> </w:t>
      </w:r>
      <w:r w:rsidR="00430A75" w:rsidRPr="00D70957">
        <w:t xml:space="preserve">this project: a Māori </w:t>
      </w:r>
      <w:proofErr w:type="spellStart"/>
      <w:r w:rsidR="00E04225" w:rsidRPr="00D70957">
        <w:t>roop</w:t>
      </w:r>
      <w:r w:rsidR="00E04225">
        <w:t>u</w:t>
      </w:r>
      <w:proofErr w:type="spellEnd"/>
      <w:r w:rsidR="00430A75" w:rsidRPr="00D70957">
        <w:t xml:space="preserve">, and a lived experience and whānau group. </w:t>
      </w:r>
    </w:p>
    <w:p w14:paraId="7BB8F194" w14:textId="1CDBFA41" w:rsidR="00FB5EED" w:rsidRPr="00D70957" w:rsidRDefault="00D36B6E" w:rsidP="00FB5B17">
      <w:pPr>
        <w:pStyle w:val="Reporttext"/>
      </w:pPr>
      <w:r w:rsidRPr="00D70957">
        <w:t xml:space="preserve">We also selected </w:t>
      </w:r>
      <w:r w:rsidR="00010468" w:rsidRPr="00D70957">
        <w:t xml:space="preserve">relevant </w:t>
      </w:r>
      <w:r w:rsidRPr="00D70957">
        <w:t xml:space="preserve">tāngata whaiora quotes from </w:t>
      </w:r>
      <w:r w:rsidR="002065E3" w:rsidRPr="00D70957">
        <w:t xml:space="preserve">other </w:t>
      </w:r>
      <w:r w:rsidR="00A42CAF" w:rsidRPr="00D70957">
        <w:t xml:space="preserve">qualitative </w:t>
      </w:r>
      <w:r w:rsidR="00FB06D3" w:rsidRPr="00D70957">
        <w:t>data we have gathered</w:t>
      </w:r>
      <w:r w:rsidR="006D6941">
        <w:t>,</w:t>
      </w:r>
      <w:r w:rsidR="00FB06D3" w:rsidRPr="00D70957">
        <w:t xml:space="preserve"> </w:t>
      </w:r>
      <w:r w:rsidR="00FB5EED" w:rsidRPr="00D70957">
        <w:t>includ</w:t>
      </w:r>
      <w:r w:rsidR="00490027" w:rsidRPr="00D70957">
        <w:t>ing</w:t>
      </w:r>
      <w:r w:rsidR="006D6941">
        <w:t xml:space="preserve"> data from</w:t>
      </w:r>
      <w:r w:rsidR="00FB5EED" w:rsidRPr="00D70957">
        <w:t>:</w:t>
      </w:r>
    </w:p>
    <w:p w14:paraId="0118B654" w14:textId="24F0FB48" w:rsidR="00FB5EED" w:rsidRPr="00D70957" w:rsidRDefault="00FB5EED" w:rsidP="00FB5B17">
      <w:pPr>
        <w:pStyle w:val="Reporttext"/>
        <w:numPr>
          <w:ilvl w:val="0"/>
          <w:numId w:val="24"/>
        </w:numPr>
        <w:ind w:left="782" w:hanging="357"/>
        <w:contextualSpacing/>
      </w:pPr>
      <w:r w:rsidRPr="00D70957">
        <w:lastRenderedPageBreak/>
        <w:t xml:space="preserve">the </w:t>
      </w:r>
      <w:hyperlink r:id="rId34">
        <w:r w:rsidRPr="00D70957">
          <w:rPr>
            <w:rStyle w:val="Hyperlink"/>
            <w:u w:val="none"/>
          </w:rPr>
          <w:t xml:space="preserve">consultation for He Ara </w:t>
        </w:r>
        <w:proofErr w:type="spellStart"/>
        <w:r w:rsidRPr="00D70957">
          <w:rPr>
            <w:rStyle w:val="Hyperlink"/>
            <w:u w:val="none"/>
          </w:rPr>
          <w:t>Āwhina</w:t>
        </w:r>
        <w:proofErr w:type="spellEnd"/>
        <w:r w:rsidRPr="00D70957">
          <w:rPr>
            <w:rStyle w:val="Hyperlink"/>
            <w:u w:val="none"/>
          </w:rPr>
          <w:t xml:space="preserve"> (Pathways to Support) </w:t>
        </w:r>
        <w:r w:rsidR="00A160DB">
          <w:rPr>
            <w:rStyle w:val="Hyperlink"/>
            <w:u w:val="none"/>
          </w:rPr>
          <w:t>f</w:t>
        </w:r>
        <w:r w:rsidRPr="00D70957">
          <w:rPr>
            <w:rStyle w:val="Hyperlink"/>
            <w:u w:val="none"/>
          </w:rPr>
          <w:t xml:space="preserve">ramework </w:t>
        </w:r>
      </w:hyperlink>
      <w:r w:rsidRPr="00D70957">
        <w:t xml:space="preserve"> </w:t>
      </w:r>
    </w:p>
    <w:p w14:paraId="2C176CCA" w14:textId="02F13334" w:rsidR="00FB5EED" w:rsidRPr="00D70957" w:rsidRDefault="00FB5EED" w:rsidP="00FB5B17">
      <w:pPr>
        <w:pStyle w:val="Reporttext"/>
        <w:numPr>
          <w:ilvl w:val="0"/>
          <w:numId w:val="24"/>
        </w:numPr>
        <w:ind w:left="782" w:hanging="357"/>
        <w:contextualSpacing/>
      </w:pPr>
      <w:r w:rsidRPr="00D70957">
        <w:t xml:space="preserve">a report covering the </w:t>
      </w:r>
      <w:hyperlink r:id="rId35">
        <w:r w:rsidRPr="00D70957">
          <w:rPr>
            <w:rStyle w:val="Hyperlink"/>
            <w:u w:val="none"/>
          </w:rPr>
          <w:t>first three years of the Access and Choice programme</w:t>
        </w:r>
      </w:hyperlink>
      <w:r w:rsidRPr="00D70957">
        <w:t xml:space="preserve"> </w:t>
      </w:r>
      <w:r w:rsidR="00DB2030">
        <w:t>(Te Hiringa Mahara, 2022)</w:t>
      </w:r>
    </w:p>
    <w:p w14:paraId="19B544AC" w14:textId="2397CBB9" w:rsidR="00FB5EED" w:rsidRPr="00D70957" w:rsidRDefault="00454F5C" w:rsidP="00FB5B17">
      <w:pPr>
        <w:pStyle w:val="Reporttext"/>
        <w:numPr>
          <w:ilvl w:val="0"/>
          <w:numId w:val="24"/>
        </w:numPr>
        <w:ind w:left="782" w:hanging="357"/>
        <w:contextualSpacing/>
      </w:pPr>
      <w:r w:rsidRPr="00D70957">
        <w:t>two of our</w:t>
      </w:r>
      <w:r w:rsidR="00FB5EED" w:rsidRPr="00D70957">
        <w:t xml:space="preserve"> focus reports for Te Huringa Tuarua 2023 about: </w:t>
      </w:r>
    </w:p>
    <w:p w14:paraId="6F07FCAF" w14:textId="08D11E44" w:rsidR="00FB5EED" w:rsidRPr="00D70957" w:rsidRDefault="00000000" w:rsidP="00FB5B17">
      <w:pPr>
        <w:pStyle w:val="Reporttext"/>
        <w:numPr>
          <w:ilvl w:val="1"/>
          <w:numId w:val="24"/>
        </w:numPr>
        <w:contextualSpacing/>
      </w:pPr>
      <w:hyperlink r:id="rId36">
        <w:r w:rsidR="00B4256F" w:rsidRPr="00D70957">
          <w:rPr>
            <w:rStyle w:val="Hyperlink"/>
            <w:u w:val="none"/>
          </w:rPr>
          <w:t>Kaupapa Māori</w:t>
        </w:r>
        <w:r w:rsidR="00FB5EED" w:rsidRPr="00D70957">
          <w:rPr>
            <w:rStyle w:val="Hyperlink"/>
            <w:u w:val="none"/>
          </w:rPr>
          <w:t xml:space="preserve"> services</w:t>
        </w:r>
      </w:hyperlink>
      <w:r w:rsidR="00FB5EED" w:rsidRPr="00D70957">
        <w:t xml:space="preserve"> </w:t>
      </w:r>
      <w:r w:rsidR="00DB2030">
        <w:t>(Te Hiringa Mahara, 2023b)</w:t>
      </w:r>
    </w:p>
    <w:p w14:paraId="2075BCDD" w14:textId="15B356BB" w:rsidR="00FB5EED" w:rsidRPr="00D70957" w:rsidRDefault="00000000" w:rsidP="00FB5B17">
      <w:pPr>
        <w:pStyle w:val="Reporttext"/>
        <w:numPr>
          <w:ilvl w:val="1"/>
          <w:numId w:val="24"/>
        </w:numPr>
        <w:contextualSpacing/>
      </w:pPr>
      <w:hyperlink r:id="rId37">
        <w:r w:rsidR="00FB5EED" w:rsidRPr="00D70957">
          <w:rPr>
            <w:rStyle w:val="Hyperlink"/>
            <w:u w:val="none"/>
          </w:rPr>
          <w:t>the admission of young people to adult inpatient mental health services</w:t>
        </w:r>
      </w:hyperlink>
      <w:r w:rsidR="00FB5EED" w:rsidRPr="00D70957">
        <w:t xml:space="preserve"> </w:t>
      </w:r>
      <w:r w:rsidR="00DB2030">
        <w:t>(Te Hiringa Mahara, 2023c)</w:t>
      </w:r>
      <w:r w:rsidR="00FB5EED" w:rsidRPr="00D70957">
        <w:t xml:space="preserve"> </w:t>
      </w:r>
    </w:p>
    <w:p w14:paraId="5FDB245A" w14:textId="06E13FAE" w:rsidR="00FB5EED" w:rsidRPr="00D70957" w:rsidRDefault="00FB5EED" w:rsidP="00FB5B17">
      <w:pPr>
        <w:pStyle w:val="Reporttext"/>
        <w:numPr>
          <w:ilvl w:val="0"/>
          <w:numId w:val="24"/>
        </w:numPr>
        <w:ind w:left="782" w:hanging="357"/>
        <w:contextualSpacing/>
        <w:rPr>
          <w:rStyle w:val="Hyperlink"/>
          <w:u w:val="none"/>
        </w:rPr>
      </w:pPr>
      <w:r w:rsidRPr="00D70957">
        <w:t xml:space="preserve">a report about the </w:t>
      </w:r>
      <w:hyperlink r:id="rId38">
        <w:r w:rsidRPr="00D70957">
          <w:rPr>
            <w:rStyle w:val="Hyperlink"/>
            <w:u w:val="none"/>
          </w:rPr>
          <w:t>peer support workforce</w:t>
        </w:r>
      </w:hyperlink>
      <w:r w:rsidR="00DB2030">
        <w:t xml:space="preserve"> (Te Hiringa Mahara, 2023a)</w:t>
      </w:r>
    </w:p>
    <w:p w14:paraId="750E8821" w14:textId="230E3B10" w:rsidR="00FB5EED" w:rsidRPr="00D70957" w:rsidRDefault="00FB5EED" w:rsidP="00FB5B17">
      <w:pPr>
        <w:pStyle w:val="Reporttext"/>
        <w:numPr>
          <w:ilvl w:val="0"/>
          <w:numId w:val="24"/>
        </w:numPr>
        <w:ind w:left="782" w:hanging="357"/>
      </w:pPr>
      <w:r w:rsidRPr="00D70957">
        <w:t xml:space="preserve">the </w:t>
      </w:r>
      <w:hyperlink r:id="rId39">
        <w:r w:rsidR="00206BC5">
          <w:rPr>
            <w:rStyle w:val="Hyperlink"/>
            <w:u w:val="none"/>
          </w:rPr>
          <w:t>Voices Report</w:t>
        </w:r>
      </w:hyperlink>
      <w:r w:rsidR="006D0BE8">
        <w:t xml:space="preserve"> (Te Hiringa Mahara, 2024c)</w:t>
      </w:r>
      <w:r w:rsidRPr="00D70957">
        <w:t xml:space="preserve">, which accompanies </w:t>
      </w:r>
      <w:hyperlink r:id="rId40">
        <w:r w:rsidRPr="00D70957">
          <w:rPr>
            <w:rStyle w:val="Hyperlink"/>
            <w:u w:val="none"/>
          </w:rPr>
          <w:t>Kua Tīmata Te Haerenga | The Journey Has Begun</w:t>
        </w:r>
      </w:hyperlink>
      <w:r w:rsidRPr="00D70957">
        <w:t xml:space="preserve"> (</w:t>
      </w:r>
      <w:r w:rsidR="006D0BE8">
        <w:t>Te Hiringa Mahara, 2024b,</w:t>
      </w:r>
      <w:r w:rsidR="006D0BE8" w:rsidRPr="00D70957">
        <w:t xml:space="preserve"> </w:t>
      </w:r>
      <w:r w:rsidRPr="00D70957">
        <w:t>our 2024 mental health and addiction service monitoring report).</w:t>
      </w:r>
    </w:p>
    <w:p w14:paraId="7A80722B" w14:textId="02B9B700" w:rsidR="005459BE" w:rsidRDefault="005459BE" w:rsidP="00FB5B17">
      <w:pPr>
        <w:pStyle w:val="Reporttext"/>
      </w:pPr>
      <w:r w:rsidRPr="00D70957">
        <w:t xml:space="preserve">Where </w:t>
      </w:r>
      <w:r w:rsidR="00144697" w:rsidRPr="00D70957">
        <w:t>relevant</w:t>
      </w:r>
      <w:r w:rsidR="00BF064F" w:rsidRPr="00D70957">
        <w:t>, we have</w:t>
      </w:r>
      <w:r w:rsidR="006D6941" w:rsidRPr="006D6941">
        <w:t xml:space="preserve"> </w:t>
      </w:r>
      <w:r w:rsidR="006D6941" w:rsidRPr="00D70957">
        <w:t>also</w:t>
      </w:r>
      <w:r w:rsidR="00BF064F" w:rsidRPr="00D70957">
        <w:t xml:space="preserve"> </w:t>
      </w:r>
      <w:r w:rsidR="00F132C5" w:rsidRPr="00D70957">
        <w:t>included</w:t>
      </w:r>
      <w:r w:rsidR="00A56A05" w:rsidRPr="00D70957">
        <w:t xml:space="preserve"> a few</w:t>
      </w:r>
      <w:r w:rsidR="00144697" w:rsidRPr="00D70957">
        <w:t xml:space="preserve"> quotes from staff from the </w:t>
      </w:r>
      <w:r w:rsidR="00BD5CDD" w:rsidRPr="00D70957">
        <w:t xml:space="preserve">Voices </w:t>
      </w:r>
      <w:r w:rsidR="00972321">
        <w:t>R</w:t>
      </w:r>
      <w:r w:rsidR="00BD5CDD" w:rsidRPr="00D70957">
        <w:t>eport.</w:t>
      </w:r>
    </w:p>
    <w:p w14:paraId="10E45901" w14:textId="5D3E6314" w:rsidR="001B2950" w:rsidRPr="001B2950" w:rsidRDefault="001B2950" w:rsidP="00FB5B17">
      <w:pPr>
        <w:pStyle w:val="Reporttext"/>
        <w:rPr>
          <w:rFonts w:ascii="Basic Sans" w:eastAsiaTheme="majorEastAsia" w:hAnsi="Basic Sans" w:cstheme="majorBidi"/>
          <w:color w:val="005E85" w:themeColor="text2"/>
          <w:kern w:val="2"/>
          <w:sz w:val="28"/>
          <w:szCs w:val="24"/>
          <w:lang w:bidi="th-TH"/>
        </w:rPr>
      </w:pPr>
      <w:r w:rsidRPr="001B2950">
        <w:rPr>
          <w:rFonts w:ascii="Basic Sans" w:eastAsiaTheme="majorEastAsia" w:hAnsi="Basic Sans" w:cstheme="majorBidi"/>
          <w:color w:val="005E85" w:themeColor="text2"/>
          <w:kern w:val="2"/>
          <w:sz w:val="28"/>
          <w:szCs w:val="24"/>
          <w:lang w:bidi="th-TH"/>
        </w:rPr>
        <w:t>Example services</w:t>
      </w:r>
    </w:p>
    <w:p w14:paraId="4CBA7368" w14:textId="5FBF510F" w:rsidR="002A6644" w:rsidRPr="00D70957" w:rsidRDefault="006D6941" w:rsidP="00FB5B17">
      <w:pPr>
        <w:pStyle w:val="Reporttext"/>
      </w:pPr>
      <w:r>
        <w:t>T</w:t>
      </w:r>
      <w:r w:rsidR="00F10E80" w:rsidRPr="00D70957">
        <w:t xml:space="preserve">hree of the four </w:t>
      </w:r>
      <w:r w:rsidR="00C9477D" w:rsidRPr="00D70957">
        <w:t xml:space="preserve">service </w:t>
      </w:r>
      <w:r w:rsidR="00EE3C6A" w:rsidRPr="00D70957">
        <w:t>providers</w:t>
      </w:r>
      <w:r>
        <w:t xml:space="preserve"> </w:t>
      </w:r>
      <w:r w:rsidR="00146692">
        <w:t xml:space="preserve">that </w:t>
      </w:r>
      <w:r>
        <w:t>this paper</w:t>
      </w:r>
      <w:r w:rsidR="00146692">
        <w:t xml:space="preserve"> highlights as </w:t>
      </w:r>
      <w:r w:rsidR="00146692" w:rsidRPr="00D70957">
        <w:t>examples of acute care alternative services</w:t>
      </w:r>
      <w:r w:rsidR="00F10E80" w:rsidRPr="00D70957">
        <w:t xml:space="preserve"> (</w:t>
      </w:r>
      <w:r w:rsidR="00C9477D" w:rsidRPr="00D70957">
        <w:t>Te Whare Matatini Hauora, Te Puna Wai, and Taran</w:t>
      </w:r>
      <w:r w:rsidR="00EE3C6A" w:rsidRPr="00D70957">
        <w:t>a</w:t>
      </w:r>
      <w:r w:rsidR="00C9477D" w:rsidRPr="00D70957">
        <w:t>ki retreat</w:t>
      </w:r>
      <w:r w:rsidR="00F10E80" w:rsidRPr="00D70957">
        <w:t>)</w:t>
      </w:r>
      <w:r w:rsidRPr="006D6941">
        <w:t xml:space="preserve"> </w:t>
      </w:r>
      <w:r w:rsidRPr="00D70957">
        <w:t>directly</w:t>
      </w:r>
      <w:r w:rsidRPr="006D6941">
        <w:t xml:space="preserve"> </w:t>
      </w:r>
      <w:r w:rsidRPr="00D70957">
        <w:t>provided</w:t>
      </w:r>
      <w:r w:rsidRPr="006D6941">
        <w:t xml:space="preserve"> </w:t>
      </w:r>
      <w:r>
        <w:t>d</w:t>
      </w:r>
      <w:r w:rsidRPr="00D70957">
        <w:t>ata</w:t>
      </w:r>
      <w:r w:rsidR="00C9477D" w:rsidRPr="00D70957">
        <w:t xml:space="preserve">. </w:t>
      </w:r>
      <w:r w:rsidR="00EE3C6A">
        <w:t xml:space="preserve">The Tupu Ake evaluation is available </w:t>
      </w:r>
      <w:r w:rsidR="007F4A82">
        <w:t xml:space="preserve">publicly </w:t>
      </w:r>
      <w:r w:rsidR="00146692">
        <w:t xml:space="preserve">on </w:t>
      </w:r>
      <w:r w:rsidR="00EE3C6A">
        <w:t xml:space="preserve">the </w:t>
      </w:r>
      <w:hyperlink r:id="rId41">
        <w:r w:rsidR="00EE3C6A" w:rsidRPr="3AB7E0BA">
          <w:rPr>
            <w:rStyle w:val="Hyperlink"/>
            <w:u w:val="none"/>
          </w:rPr>
          <w:t>Te Pou website</w:t>
        </w:r>
      </w:hyperlink>
      <w:r w:rsidR="00C9477D">
        <w:t xml:space="preserve">. </w:t>
      </w:r>
    </w:p>
    <w:p w14:paraId="32A9BA54" w14:textId="77777777" w:rsidR="00FB5EED" w:rsidRPr="00D70957" w:rsidRDefault="00FB5EED" w:rsidP="00FB5B17">
      <w:pPr>
        <w:pStyle w:val="Heading3"/>
      </w:pPr>
      <w:r w:rsidRPr="00D70957">
        <w:t>Literature</w:t>
      </w:r>
    </w:p>
    <w:p w14:paraId="345DF83E" w14:textId="7BAAAC60" w:rsidR="00FB5EED" w:rsidRPr="00D70957" w:rsidRDefault="00FB5EED" w:rsidP="00FB5B17">
      <w:pPr>
        <w:rPr>
          <w:lang w:eastAsia="en-NZ"/>
        </w:rPr>
      </w:pPr>
      <w:r w:rsidRPr="00D70957">
        <w:t xml:space="preserve">Our literature search </w:t>
      </w:r>
      <w:r w:rsidR="0012744C" w:rsidRPr="00D70957">
        <w:t>on</w:t>
      </w:r>
      <w:r w:rsidRPr="00D70957">
        <w:t xml:space="preserve"> the effectiveness of acute and crisis options focused on systematic reviews, national-level reports, and evaluations of acute mental health services (published in English, from 2013). </w:t>
      </w:r>
      <w:r w:rsidR="00146692">
        <w:t>This process</w:t>
      </w:r>
      <w:r w:rsidR="00146692" w:rsidRPr="00146692">
        <w:t xml:space="preserve"> </w:t>
      </w:r>
      <w:r w:rsidR="00146692" w:rsidRPr="00D70957">
        <w:t>identified</w:t>
      </w:r>
      <w:r w:rsidR="00146692">
        <w:t xml:space="preserve"> </w:t>
      </w:r>
      <w:r w:rsidR="00CD0F06" w:rsidRPr="00D70957">
        <w:t>70 relevant articles and reports</w:t>
      </w:r>
      <w:r w:rsidR="008325A1" w:rsidRPr="00D70957">
        <w:t xml:space="preserve">. </w:t>
      </w:r>
      <w:r w:rsidRPr="00D70957">
        <w:t xml:space="preserve">We </w:t>
      </w:r>
      <w:r w:rsidR="0012744C" w:rsidRPr="00D70957">
        <w:t xml:space="preserve">found </w:t>
      </w:r>
      <w:r w:rsidRPr="00D70957">
        <w:t xml:space="preserve">that lived experience and peer perspectives </w:t>
      </w:r>
      <w:r w:rsidR="00A8001D" w:rsidRPr="00D70957">
        <w:t xml:space="preserve">were </w:t>
      </w:r>
      <w:r w:rsidRPr="00D70957">
        <w:t xml:space="preserve">more likely to be represented in the </w:t>
      </w:r>
      <w:r w:rsidR="00146692">
        <w:t>‘</w:t>
      </w:r>
      <w:r w:rsidRPr="00D70957">
        <w:t>grey literature</w:t>
      </w:r>
      <w:r w:rsidR="00146692">
        <w:t>’</w:t>
      </w:r>
      <w:r w:rsidR="00F66303">
        <w:rPr>
          <w:rStyle w:val="FootnoteReference"/>
        </w:rPr>
        <w:footnoteReference w:id="6"/>
      </w:r>
      <w:r w:rsidR="00F66303">
        <w:t xml:space="preserve"> </w:t>
      </w:r>
      <w:r w:rsidR="00CD7B06" w:rsidRPr="00D70957">
        <w:t xml:space="preserve">so our </w:t>
      </w:r>
      <w:r w:rsidRPr="00D70957">
        <w:t>search approach may under-</w:t>
      </w:r>
      <w:r w:rsidR="00A14F1D">
        <w:t>represent the</w:t>
      </w:r>
      <w:r w:rsidRPr="00D70957">
        <w:t xml:space="preserve"> peer and lived experience perspectives</w:t>
      </w:r>
      <w:r w:rsidR="00A14F1D">
        <w:t xml:space="preserve"> that have been published more widely</w:t>
      </w:r>
      <w:r w:rsidRPr="00D70957">
        <w:t xml:space="preserve">. </w:t>
      </w:r>
    </w:p>
    <w:p w14:paraId="3615452D" w14:textId="6CC88867" w:rsidR="00FB5EED" w:rsidRPr="00D70957" w:rsidRDefault="009C2FC5" w:rsidP="00FB5B17">
      <w:pPr>
        <w:pStyle w:val="Heading3"/>
        <w:rPr>
          <w:szCs w:val="32"/>
        </w:rPr>
      </w:pPr>
      <w:r w:rsidRPr="00D70957">
        <w:rPr>
          <w:szCs w:val="32"/>
        </w:rPr>
        <w:t>I</w:t>
      </w:r>
      <w:r w:rsidR="00FB5EED" w:rsidRPr="00D70957">
        <w:rPr>
          <w:szCs w:val="32"/>
        </w:rPr>
        <w:t xml:space="preserve">dentifying </w:t>
      </w:r>
      <w:r w:rsidR="00677F0F">
        <w:rPr>
          <w:szCs w:val="32"/>
        </w:rPr>
        <w:t xml:space="preserve">inpatient </w:t>
      </w:r>
      <w:r w:rsidR="00187ACB">
        <w:rPr>
          <w:szCs w:val="32"/>
        </w:rPr>
        <w:t>beds</w:t>
      </w:r>
      <w:r w:rsidR="00FB5EED" w:rsidRPr="00D70957">
        <w:rPr>
          <w:szCs w:val="32"/>
        </w:rPr>
        <w:t xml:space="preserve"> in Aotearoa </w:t>
      </w:r>
    </w:p>
    <w:p w14:paraId="690BAEE1" w14:textId="0D490F62" w:rsidR="00FB5EED" w:rsidRPr="00D70957" w:rsidRDefault="00677F0F" w:rsidP="00FB5B17">
      <w:pPr>
        <w:pStyle w:val="Reporttext"/>
      </w:pPr>
      <w:r>
        <w:t xml:space="preserve">Health New Zealand provided </w:t>
      </w:r>
      <w:r w:rsidR="001F5C80">
        <w:t xml:space="preserve">the </w:t>
      </w:r>
      <w:r>
        <w:t>data used in the map</w:t>
      </w:r>
      <w:r w:rsidR="00A221C8">
        <w:t xml:space="preserve"> </w:t>
      </w:r>
      <w:r w:rsidR="001F5C80">
        <w:t xml:space="preserve">on </w:t>
      </w:r>
      <w:r w:rsidR="000E1B52">
        <w:t xml:space="preserve">page </w:t>
      </w:r>
      <w:r w:rsidR="00187ACB">
        <w:t>16,</w:t>
      </w:r>
      <w:r w:rsidR="00212615">
        <w:t xml:space="preserve"> which shows</w:t>
      </w:r>
      <w:r w:rsidR="00A221C8">
        <w:t xml:space="preserve"> </w:t>
      </w:r>
      <w:r w:rsidR="000E1B52">
        <w:t xml:space="preserve">acute mental health </w:t>
      </w:r>
      <w:r w:rsidR="00A221C8">
        <w:t>inpatient</w:t>
      </w:r>
      <w:r w:rsidR="000E1B52">
        <w:t xml:space="preserve"> beds by</w:t>
      </w:r>
      <w:r w:rsidR="00A221C8">
        <w:t xml:space="preserve"> district. </w:t>
      </w:r>
    </w:p>
    <w:p w14:paraId="74F83B4C" w14:textId="77777777" w:rsidR="00677F0F" w:rsidRPr="00D70957" w:rsidRDefault="00677F0F" w:rsidP="00FB5B17">
      <w:pPr>
        <w:pStyle w:val="SectionheadReportTitle"/>
        <w:rPr>
          <w:rStyle w:val="SectionheadReportTitleChar"/>
          <w:rFonts w:ascii="Demos Next Pro Heavy" w:eastAsia="BasicSans-Thin" w:hAnsi="Demos Next Pro Heavy" w:cs="Arial"/>
          <w:szCs w:val="56"/>
        </w:rPr>
        <w:sectPr w:rsidR="00677F0F" w:rsidRPr="00D70957" w:rsidSect="00B5400F">
          <w:footerReference w:type="default" r:id="rId42"/>
          <w:pgSz w:w="11906" w:h="16838"/>
          <w:pgMar w:top="1440" w:right="1440" w:bottom="1440" w:left="1440" w:header="709" w:footer="709" w:gutter="0"/>
          <w:cols w:space="708"/>
          <w:noEndnote/>
          <w:titlePg/>
          <w:docGrid w:linePitch="360"/>
        </w:sectPr>
      </w:pPr>
      <w:bookmarkStart w:id="19" w:name="_Toc169709219"/>
    </w:p>
    <w:p w14:paraId="539C4340" w14:textId="757C2D60" w:rsidR="00FB5EED" w:rsidRPr="00404A45" w:rsidRDefault="00E72F66" w:rsidP="00FB5B17">
      <w:pPr>
        <w:pStyle w:val="Heading10"/>
      </w:pPr>
      <w:bookmarkStart w:id="20" w:name="_Toc174717820"/>
      <w:bookmarkEnd w:id="19"/>
      <w:proofErr w:type="spellStart"/>
      <w:r w:rsidRPr="00E72F66">
        <w:lastRenderedPageBreak/>
        <w:t>Pūtake</w:t>
      </w:r>
      <w:proofErr w:type="spellEnd"/>
      <w:r w:rsidR="00D853C7" w:rsidRPr="00BE553B">
        <w:t xml:space="preserve"> </w:t>
      </w:r>
      <w:r w:rsidR="00F47B95" w:rsidRPr="00BE553B">
        <w:t xml:space="preserve">| </w:t>
      </w:r>
      <w:r w:rsidR="00E758AD" w:rsidRPr="00B04828">
        <w:rPr>
          <w:rFonts w:ascii="Demos Next Pro" w:hAnsi="Demos Next Pro"/>
          <w:i/>
          <w:iCs/>
        </w:rPr>
        <w:t>Background</w:t>
      </w:r>
      <w:bookmarkEnd w:id="20"/>
    </w:p>
    <w:p w14:paraId="2CCCD8F3" w14:textId="156F2BC7" w:rsidR="00FB5EED" w:rsidRPr="00D70957" w:rsidRDefault="005523B1" w:rsidP="00FB5B17">
      <w:pPr>
        <w:pStyle w:val="Heading2"/>
      </w:pPr>
      <w:bookmarkStart w:id="21" w:name="_Toc169709220"/>
      <w:bookmarkStart w:id="22" w:name="_Hlk171917063"/>
      <w:bookmarkStart w:id="23" w:name="_Toc169709221"/>
      <w:bookmarkStart w:id="24" w:name="_Toc171426311"/>
      <w:r w:rsidRPr="00D70957">
        <w:t>Learning from the past</w:t>
      </w:r>
      <w:bookmarkEnd w:id="21"/>
    </w:p>
    <w:bookmarkEnd w:id="22"/>
    <w:p w14:paraId="49ABBD51" w14:textId="17BC0455" w:rsidR="00FB5EED" w:rsidRPr="00D70957" w:rsidRDefault="00FB5EED" w:rsidP="00FB5B17">
      <w:pPr>
        <w:pStyle w:val="Reporttext"/>
      </w:pPr>
      <w:r w:rsidRPr="00D70957">
        <w:rPr>
          <w:lang w:eastAsia="en-NZ"/>
        </w:rPr>
        <w:t xml:space="preserve">Since 2000, several reports have examined the </w:t>
      </w:r>
      <w:r w:rsidRPr="00D70957">
        <w:t xml:space="preserve">mental health and addiction </w:t>
      </w:r>
      <w:r w:rsidRPr="00D70957">
        <w:rPr>
          <w:lang w:eastAsia="en-NZ"/>
        </w:rPr>
        <w:t>acute services available in Aotearoa</w:t>
      </w:r>
      <w:r w:rsidRPr="00D70957">
        <w:t xml:space="preserve">. In 2001, the then Mental Health Commission published </w:t>
      </w:r>
      <w:r w:rsidRPr="00BE553B">
        <w:rPr>
          <w:rFonts w:ascii="Basic Sans" w:hAnsi="Basic Sans"/>
        </w:rPr>
        <w:t xml:space="preserve">Open </w:t>
      </w:r>
      <w:r w:rsidR="00D84E77" w:rsidRPr="00BE553B">
        <w:rPr>
          <w:rFonts w:ascii="Basic Sans" w:hAnsi="Basic Sans"/>
        </w:rPr>
        <w:t>A</w:t>
      </w:r>
      <w:r w:rsidRPr="00BE553B">
        <w:rPr>
          <w:rFonts w:ascii="Basic Sans" w:hAnsi="Basic Sans"/>
        </w:rPr>
        <w:t>ll Hours? A review of crisis mental health services in New Zealand</w:t>
      </w:r>
      <w:r w:rsidR="00C623B4" w:rsidRPr="00BE553B">
        <w:rPr>
          <w:rFonts w:ascii="Basic Sans" w:hAnsi="Basic Sans"/>
        </w:rPr>
        <w:t xml:space="preserve"> </w:t>
      </w:r>
      <w:r w:rsidR="00C623B4" w:rsidRPr="00D70957">
        <w:rPr>
          <w:rFonts w:asciiTheme="minorHAnsi" w:hAnsiTheme="minorHAnsi"/>
        </w:rPr>
        <w:t>(Mental Health Commission, 2001)</w:t>
      </w:r>
      <w:r w:rsidRPr="00D70957">
        <w:rPr>
          <w:rFonts w:asciiTheme="minorHAnsi" w:hAnsiTheme="minorHAnsi"/>
        </w:rPr>
        <w:t>.</w:t>
      </w:r>
      <w:r w:rsidRPr="00D70957">
        <w:rPr>
          <w:rFonts w:asciiTheme="minorHAnsi" w:hAnsiTheme="minorHAnsi"/>
          <w:i/>
          <w:iCs/>
        </w:rPr>
        <w:t xml:space="preserve"> </w:t>
      </w:r>
      <w:r w:rsidRPr="00D70957">
        <w:rPr>
          <w:rFonts w:asciiTheme="minorHAnsi" w:hAnsiTheme="minorHAnsi"/>
        </w:rPr>
        <w:t xml:space="preserve">This review highlighted the strengths, shortcomings, and service delivery issues associated with responding to mental health and addiction </w:t>
      </w:r>
      <w:r w:rsidRPr="00D70957">
        <w:t>crises</w:t>
      </w:r>
      <w:r w:rsidR="00D84E77">
        <w:t>.</w:t>
      </w:r>
      <w:r w:rsidR="00D84E77" w:rsidRPr="00D70957" w:rsidDel="00D84E77">
        <w:t xml:space="preserve"> </w:t>
      </w:r>
      <w:r w:rsidR="00D84E77">
        <w:t>Some of those issues</w:t>
      </w:r>
      <w:r w:rsidRPr="00D70957">
        <w:t xml:space="preserve"> continue in the current system.</w:t>
      </w:r>
    </w:p>
    <w:p w14:paraId="5C8A9A80" w14:textId="24E324AD" w:rsidR="00FB5EED" w:rsidRPr="00D70957" w:rsidRDefault="00D84E77" w:rsidP="00FB5B17">
      <w:pPr>
        <w:pStyle w:val="Reporttext"/>
      </w:pPr>
      <w:r>
        <w:t>Then</w:t>
      </w:r>
      <w:r w:rsidR="00FB5EED" w:rsidRPr="00D70957">
        <w:t xml:space="preserve"> in 2006</w:t>
      </w:r>
      <w:r w:rsidR="00BE553B">
        <w:t>, the</w:t>
      </w:r>
      <w:r w:rsidR="00FB5EED" w:rsidRPr="00D70957">
        <w:t xml:space="preserve"> Mental Health Commission </w:t>
      </w:r>
      <w:r w:rsidR="00AE61E4">
        <w:t xml:space="preserve">published </w:t>
      </w:r>
      <w:r w:rsidR="00AE61E4" w:rsidRPr="00D70957">
        <w:t xml:space="preserve">another </w:t>
      </w:r>
      <w:r w:rsidR="00FB5EED" w:rsidRPr="00D70957">
        <w:t>report on adult acute services</w:t>
      </w:r>
      <w:r w:rsidR="00FB5EED" w:rsidRPr="00D70957">
        <w:rPr>
          <w:rFonts w:ascii="Basic Sans" w:hAnsi="Basic Sans"/>
        </w:rPr>
        <w:t xml:space="preserve">: </w:t>
      </w:r>
      <w:r w:rsidR="00FB5EED" w:rsidRPr="00BE553B">
        <w:rPr>
          <w:rFonts w:ascii="Basic Sans" w:hAnsi="Basic Sans"/>
        </w:rPr>
        <w:t>The Acute Crisis: Towards a recovery plan for acute mental health services in New Zealand</w:t>
      </w:r>
      <w:r w:rsidR="003068F2" w:rsidRPr="00D70957">
        <w:rPr>
          <w:rFonts w:ascii="Basic Sans" w:hAnsi="Basic Sans"/>
        </w:rPr>
        <w:t xml:space="preserve"> </w:t>
      </w:r>
      <w:r w:rsidR="003068F2" w:rsidRPr="00D70957">
        <w:rPr>
          <w:rFonts w:asciiTheme="minorHAnsi" w:hAnsiTheme="minorHAnsi"/>
        </w:rPr>
        <w:t>(O’Hag</w:t>
      </w:r>
      <w:r w:rsidR="00AE61E4">
        <w:rPr>
          <w:rFonts w:asciiTheme="minorHAnsi" w:hAnsiTheme="minorHAnsi"/>
        </w:rPr>
        <w:t>a</w:t>
      </w:r>
      <w:r w:rsidR="003068F2" w:rsidRPr="00D70957">
        <w:rPr>
          <w:rFonts w:asciiTheme="minorHAnsi" w:hAnsiTheme="minorHAnsi"/>
        </w:rPr>
        <w:t>n, 2006)</w:t>
      </w:r>
      <w:r w:rsidR="00FB5EED" w:rsidRPr="00D70957">
        <w:rPr>
          <w:rFonts w:asciiTheme="minorHAnsi" w:hAnsiTheme="minorHAnsi"/>
        </w:rPr>
        <w:t>.</w:t>
      </w:r>
      <w:r w:rsidR="003068F2" w:rsidRPr="00D70957">
        <w:rPr>
          <w:rFonts w:asciiTheme="minorHAnsi" w:hAnsiTheme="minorHAnsi"/>
        </w:rPr>
        <w:t xml:space="preserve"> </w:t>
      </w:r>
      <w:r w:rsidR="00FB5EED" w:rsidRPr="00D70957">
        <w:t>Th</w:t>
      </w:r>
      <w:r w:rsidR="00AE61E4">
        <w:t>e author,</w:t>
      </w:r>
      <w:r w:rsidR="00AE61E4" w:rsidRPr="00AE61E4">
        <w:t xml:space="preserve"> </w:t>
      </w:r>
      <w:r w:rsidR="00AE61E4" w:rsidRPr="00D70957">
        <w:t>Mary O’Hagan</w:t>
      </w:r>
      <w:r w:rsidR="00AE61E4">
        <w:t>,</w:t>
      </w:r>
      <w:r w:rsidR="00FB5EED" w:rsidRPr="00D70957">
        <w:t xml:space="preserve"> found that</w:t>
      </w:r>
      <w:r w:rsidR="001C5898" w:rsidRPr="001C5898">
        <w:t xml:space="preserve"> </w:t>
      </w:r>
      <w:r w:rsidR="001C5898" w:rsidRPr="00D70957">
        <w:t>progress</w:t>
      </w:r>
      <w:r w:rsidR="001C5898">
        <w:t xml:space="preserve"> with</w:t>
      </w:r>
      <w:r w:rsidR="001C5898" w:rsidRPr="00D70957">
        <w:t xml:space="preserve"> deinstitutionalisation</w:t>
      </w:r>
      <w:r w:rsidR="001C5898">
        <w:t xml:space="preserve"> was slower for</w:t>
      </w:r>
      <w:r w:rsidR="00FB5EED" w:rsidRPr="00D70957">
        <w:t xml:space="preserve"> </w:t>
      </w:r>
      <w:r w:rsidR="00AE61E4" w:rsidRPr="00D70957">
        <w:t xml:space="preserve">acute services </w:t>
      </w:r>
      <w:r w:rsidR="001C5898">
        <w:t xml:space="preserve">than for </w:t>
      </w:r>
      <w:r w:rsidR="00FB5EED" w:rsidRPr="00D70957">
        <w:t xml:space="preserve">other mental health services. </w:t>
      </w:r>
      <w:r w:rsidR="00AE61E4">
        <w:t>She</w:t>
      </w:r>
      <w:r w:rsidR="00FB5EED" w:rsidRPr="00D70957">
        <w:t xml:space="preserve"> identified the urgent need </w:t>
      </w:r>
      <w:r w:rsidR="00AE61E4">
        <w:t xml:space="preserve">to </w:t>
      </w:r>
      <w:r w:rsidR="00FB5EED" w:rsidRPr="00D70957">
        <w:t>develop a wider range of community</w:t>
      </w:r>
      <w:r w:rsidR="001C5898">
        <w:t>-</w:t>
      </w:r>
      <w:r w:rsidR="00FB5EED" w:rsidRPr="00D70957">
        <w:t xml:space="preserve"> and home-based acute services. </w:t>
      </w:r>
      <w:r w:rsidR="00AE61E4" w:rsidRPr="00D70957">
        <w:t>O’Hagan</w:t>
      </w:r>
      <w:r w:rsidR="00FB5EED" w:rsidRPr="00D70957">
        <w:t xml:space="preserve"> also highlighted the lack of international literature on acute services for indigenous people and ethnic minorities, and stated that Māori should be resourced to design, develop, and deliver their own acute solutions. </w:t>
      </w:r>
      <w:r w:rsidR="00AE61E4">
        <w:t xml:space="preserve">She </w:t>
      </w:r>
      <w:r w:rsidR="00FB5EED" w:rsidRPr="00D70957">
        <w:t>concluded with suggestions about how to improve the suite of acute services as part of a larger plan for the mental health system.</w:t>
      </w:r>
    </w:p>
    <w:p w14:paraId="6078452C" w14:textId="615755A2" w:rsidR="00FB5EED" w:rsidRPr="00D70957" w:rsidRDefault="00685EC4" w:rsidP="00FB5B17">
      <w:pPr>
        <w:spacing w:before="60" w:after="60" w:line="257" w:lineRule="auto"/>
        <w:rPr>
          <w:rFonts w:eastAsia="Basic Sans Light" w:cs="Basic Sans Light"/>
          <w:i/>
          <w:iCs/>
          <w:sz w:val="20"/>
          <w:szCs w:val="20"/>
        </w:rPr>
      </w:pPr>
      <w:r>
        <w:rPr>
          <w:rFonts w:asciiTheme="majorHAnsi" w:eastAsia="Basic Sans Light" w:hAnsiTheme="majorHAnsi" w:cs="Basic Sans Light"/>
        </w:rPr>
        <w:t xml:space="preserve">Similarly, </w:t>
      </w:r>
      <w:r w:rsidR="78D36AD7" w:rsidRPr="00D70957">
        <w:rPr>
          <w:rFonts w:asciiTheme="majorHAnsi" w:eastAsia="Basic Sans Light" w:hAnsiTheme="majorHAnsi" w:cs="Basic Sans Light"/>
        </w:rPr>
        <w:t>He Ara Oranga</w:t>
      </w:r>
      <w:r w:rsidR="00BB254C" w:rsidRPr="00D70957">
        <w:rPr>
          <w:rFonts w:eastAsia="Basic Sans Light" w:cs="Basic Sans Light"/>
        </w:rPr>
        <w:t xml:space="preserve"> </w:t>
      </w:r>
      <w:r w:rsidR="29062CB0" w:rsidRPr="00D70957">
        <w:rPr>
          <w:rFonts w:eastAsia="Basic Sans Light" w:cs="Basic Sans Light"/>
        </w:rPr>
        <w:t xml:space="preserve">noted the lack of acute options available and called for </w:t>
      </w:r>
      <w:r w:rsidR="2F4ECF24" w:rsidRPr="00D70957">
        <w:rPr>
          <w:rFonts w:eastAsia="Basic Sans Light" w:cs="Basic Sans Light"/>
        </w:rPr>
        <w:t>early, easily accessible support for people in crisis,</w:t>
      </w:r>
      <w:r>
        <w:rPr>
          <w:rFonts w:eastAsia="Basic Sans Light" w:cs="Basic Sans Light"/>
        </w:rPr>
        <w:t xml:space="preserve"> during which they could</w:t>
      </w:r>
      <w:r w:rsidR="2F4ECF24" w:rsidRPr="00D70957">
        <w:rPr>
          <w:rFonts w:eastAsia="Basic Sans Light" w:cs="Basic Sans Light"/>
        </w:rPr>
        <w:t xml:space="preserve"> maintain their connections to family and whānau, homes, schools, workplaces, friends</w:t>
      </w:r>
      <w:r>
        <w:rPr>
          <w:rFonts w:eastAsia="Basic Sans Light" w:cs="Basic Sans Light"/>
        </w:rPr>
        <w:t>,</w:t>
      </w:r>
      <w:r w:rsidR="2F4ECF24" w:rsidRPr="00D70957">
        <w:rPr>
          <w:rFonts w:eastAsia="Basic Sans Light" w:cs="Basic Sans Light"/>
        </w:rPr>
        <w:t xml:space="preserve"> and communities</w:t>
      </w:r>
      <w:r w:rsidR="029621DF" w:rsidRPr="00D70957">
        <w:rPr>
          <w:rFonts w:eastAsia="Basic Sans Light" w:cs="Basic Sans Light"/>
        </w:rPr>
        <w:t xml:space="preserve"> (</w:t>
      </w:r>
      <w:r w:rsidR="00830695" w:rsidRPr="00D70957">
        <w:rPr>
          <w:rFonts w:eastAsia="Basic Sans Light" w:cs="Basic Sans Light"/>
        </w:rPr>
        <w:t xml:space="preserve">Government Inquiry into Mental Health and Addiction, 2018, </w:t>
      </w:r>
      <w:r w:rsidR="029621DF" w:rsidRPr="00D70957">
        <w:rPr>
          <w:rFonts w:eastAsia="Basic Sans Light" w:cs="Basic Sans Light"/>
        </w:rPr>
        <w:t>p</w:t>
      </w:r>
      <w:r>
        <w:rPr>
          <w:rFonts w:eastAsia="Basic Sans Light" w:cs="Basic Sans Light"/>
        </w:rPr>
        <w:t>.</w:t>
      </w:r>
      <w:r w:rsidR="029621DF" w:rsidRPr="00D70957">
        <w:rPr>
          <w:rFonts w:eastAsia="Basic Sans Light" w:cs="Basic Sans Light"/>
        </w:rPr>
        <w:t>93)</w:t>
      </w:r>
      <w:r w:rsidR="2F4ECF24" w:rsidRPr="00D70957">
        <w:rPr>
          <w:rFonts w:eastAsia="Basic Sans Light" w:cs="Basic Sans Light"/>
        </w:rPr>
        <w:t>.</w:t>
      </w:r>
    </w:p>
    <w:p w14:paraId="50AFD364" w14:textId="5E221E34" w:rsidR="005969A9" w:rsidRPr="00D70957" w:rsidRDefault="005969A9" w:rsidP="00FB5B17">
      <w:pPr>
        <w:pStyle w:val="Heading2"/>
      </w:pPr>
      <w:r w:rsidRPr="00D70957">
        <w:t>Increasing need for acute support</w:t>
      </w:r>
    </w:p>
    <w:p w14:paraId="044D7E5F" w14:textId="53F6F888" w:rsidR="005969A9" w:rsidRPr="00D70957" w:rsidRDefault="005969A9" w:rsidP="00FB5B17">
      <w:r w:rsidRPr="00D70957">
        <w:t xml:space="preserve">As we heard during our qualitative data collection for </w:t>
      </w:r>
      <w:hyperlink r:id="rId43">
        <w:r w:rsidRPr="3DCBFDB2">
          <w:rPr>
            <w:rStyle w:val="Hyperlink"/>
            <w:u w:val="none"/>
          </w:rPr>
          <w:t>Kua Tīmata Te Haerenga</w:t>
        </w:r>
      </w:hyperlink>
      <w:r w:rsidRPr="00D70957">
        <w:t xml:space="preserve">, which </w:t>
      </w:r>
      <w:r w:rsidR="007100E4" w:rsidRPr="00D70957">
        <w:t>was</w:t>
      </w:r>
      <w:r w:rsidRPr="00D70957">
        <w:t xml:space="preserve"> highlighted </w:t>
      </w:r>
      <w:r w:rsidR="007100E4" w:rsidRPr="00D70957">
        <w:t xml:space="preserve">further </w:t>
      </w:r>
      <w:r w:rsidRPr="00D70957">
        <w:t>in our</w:t>
      </w:r>
      <w:r w:rsidR="0018008F">
        <w:t xml:space="preserve"> </w:t>
      </w:r>
      <w:hyperlink r:id="rId44">
        <w:r w:rsidR="0018008F" w:rsidRPr="00460AC3">
          <w:rPr>
            <w:rStyle w:val="Hyperlink"/>
            <w:u w:val="none"/>
          </w:rPr>
          <w:t>Voices Report</w:t>
        </w:r>
      </w:hyperlink>
      <w:r w:rsidRPr="00460AC3">
        <w:rPr>
          <w:rStyle w:val="Hyperlink"/>
          <w:color w:val="auto"/>
          <w:u w:val="none"/>
        </w:rPr>
        <w:t>,</w:t>
      </w:r>
      <w:r w:rsidRPr="0018008F">
        <w:t xml:space="preserve"> </w:t>
      </w:r>
      <w:r w:rsidRPr="00D70957">
        <w:t xml:space="preserve">specialist mental health services </w:t>
      </w:r>
      <w:r w:rsidR="00C61C2D" w:rsidRPr="00D70957">
        <w:t>over the last couple years have been</w:t>
      </w:r>
      <w:r w:rsidRPr="00D70957">
        <w:t xml:space="preserve"> under increasing pressure</w:t>
      </w:r>
      <w:r w:rsidR="00F34D48" w:rsidRPr="00D70957">
        <w:t>, largely due to workforce shortages</w:t>
      </w:r>
      <w:r w:rsidR="001750FC" w:rsidRPr="00D70957">
        <w:t>.</w:t>
      </w:r>
      <w:r w:rsidRPr="00D70957">
        <w:t xml:space="preserve"> </w:t>
      </w:r>
      <w:r w:rsidR="00685EC4">
        <w:t>As a</w:t>
      </w:r>
      <w:r w:rsidR="00685EC4" w:rsidRPr="00D70957">
        <w:t xml:space="preserve"> </w:t>
      </w:r>
      <w:r w:rsidR="00C209F4" w:rsidRPr="00D70957">
        <w:t>result</w:t>
      </w:r>
      <w:r w:rsidR="00685EC4">
        <w:t>,</w:t>
      </w:r>
      <w:r w:rsidR="001750FC" w:rsidRPr="00D70957">
        <w:t xml:space="preserve"> wait times </w:t>
      </w:r>
      <w:r w:rsidR="00685EC4">
        <w:t xml:space="preserve">have grown longer, </w:t>
      </w:r>
      <w:r w:rsidR="001750FC" w:rsidRPr="00D70957">
        <w:t xml:space="preserve">and </w:t>
      </w:r>
      <w:r w:rsidR="004723D4" w:rsidRPr="00D70957">
        <w:t xml:space="preserve">tāngata whaiora and people working for primary care and NGO services </w:t>
      </w:r>
      <w:r w:rsidR="00685EC4">
        <w:t xml:space="preserve">consider </w:t>
      </w:r>
      <w:r w:rsidR="004723D4" w:rsidRPr="00D70957">
        <w:t xml:space="preserve">that </w:t>
      </w:r>
      <w:r w:rsidR="000B1C8A" w:rsidRPr="00D70957">
        <w:t>thresholds</w:t>
      </w:r>
      <w:r w:rsidR="00C209F4" w:rsidRPr="00D70957">
        <w:t xml:space="preserve"> for specialist services </w:t>
      </w:r>
      <w:r w:rsidR="000B1C8A" w:rsidRPr="00D70957">
        <w:t>have increased</w:t>
      </w:r>
      <w:r w:rsidR="00C209F4" w:rsidRPr="00D70957">
        <w:t xml:space="preserve"> </w:t>
      </w:r>
      <w:r w:rsidR="000B1C8A" w:rsidRPr="00D70957">
        <w:t>(Te Hiringa Mahara, 2024</w:t>
      </w:r>
      <w:r w:rsidR="00840B27" w:rsidRPr="00D70957">
        <w:t>b</w:t>
      </w:r>
      <w:r w:rsidR="00830695" w:rsidRPr="00D70957">
        <w:t>,</w:t>
      </w:r>
      <w:r w:rsidR="00C209F4" w:rsidRPr="00D70957">
        <w:t xml:space="preserve"> </w:t>
      </w:r>
      <w:r w:rsidR="00972321">
        <w:t>2024</w:t>
      </w:r>
      <w:r w:rsidR="00840B27" w:rsidRPr="00D70957">
        <w:t>c</w:t>
      </w:r>
      <w:r w:rsidR="000B1C8A" w:rsidRPr="00D70957">
        <w:t>)</w:t>
      </w:r>
      <w:r w:rsidR="00685EC4">
        <w:t>.</w:t>
      </w:r>
    </w:p>
    <w:p w14:paraId="2BF5AA3A" w14:textId="362FA803" w:rsidR="005969A9" w:rsidRPr="00D70957" w:rsidRDefault="005969A9" w:rsidP="00FB5B17">
      <w:r w:rsidRPr="00D70957">
        <w:t xml:space="preserve">Acute inpatient services are particularly pressured, </w:t>
      </w:r>
      <w:r w:rsidR="00685EC4">
        <w:t>as they deal with</w:t>
      </w:r>
      <w:r w:rsidR="00685EC4" w:rsidRPr="00D70957">
        <w:t xml:space="preserve"> </w:t>
      </w:r>
      <w:r w:rsidRPr="00D70957">
        <w:t>high demand and ongoing high occupancy rates</w:t>
      </w:r>
      <w:r w:rsidR="004465A8" w:rsidRPr="00D70957">
        <w:t xml:space="preserve"> (</w:t>
      </w:r>
      <w:r w:rsidR="004465A8" w:rsidRPr="00D70957">
        <w:rPr>
          <w:szCs w:val="22"/>
        </w:rPr>
        <w:t>Association of Salaried Medical Specialists, 2021; Ellingham, 2024</w:t>
      </w:r>
      <w:r w:rsidR="00FB62DD" w:rsidRPr="00D70957">
        <w:rPr>
          <w:szCs w:val="22"/>
        </w:rPr>
        <w:t>)</w:t>
      </w:r>
      <w:r w:rsidR="00FB62DD">
        <w:rPr>
          <w:szCs w:val="22"/>
        </w:rPr>
        <w:t>.</w:t>
      </w:r>
      <w:r w:rsidRPr="00D70957">
        <w:rPr>
          <w:vertAlign w:val="superscript"/>
        </w:rPr>
        <w:t xml:space="preserve"> </w:t>
      </w:r>
      <w:r w:rsidRPr="00D70957">
        <w:t xml:space="preserve">People have told us about challenges </w:t>
      </w:r>
      <w:r w:rsidR="00685EC4">
        <w:t xml:space="preserve">with </w:t>
      </w:r>
      <w:r w:rsidRPr="00D70957">
        <w:t>accessing support for tāngata whaiora who are acutely distressed</w:t>
      </w:r>
      <w:r w:rsidR="00685EC4">
        <w:t xml:space="preserve"> or </w:t>
      </w:r>
      <w:r w:rsidRPr="00D70957">
        <w:t xml:space="preserve">unwell </w:t>
      </w:r>
      <w:r w:rsidR="00EE22B0">
        <w:t>and/</w:t>
      </w:r>
      <w:r w:rsidRPr="00D70957">
        <w:t>or experiencing a crisis</w:t>
      </w:r>
      <w:r w:rsidR="00EE22B0">
        <w:t>.</w:t>
      </w:r>
    </w:p>
    <w:p w14:paraId="0A9030E4" w14:textId="48DE5565" w:rsidR="005969A9" w:rsidRPr="00D70957" w:rsidRDefault="005969A9" w:rsidP="00FB5B17">
      <w:pPr>
        <w:pStyle w:val="Quote"/>
      </w:pPr>
      <w:r w:rsidRPr="00D70957">
        <w:t>Inpatient service was accessible only once my daughter was so sick that she could be admitted through ED</w:t>
      </w:r>
      <w:r w:rsidR="00EE22B0">
        <w:t xml:space="preserve"> [the emergency </w:t>
      </w:r>
      <w:r w:rsidR="00EE22B0">
        <w:lastRenderedPageBreak/>
        <w:t>department]</w:t>
      </w:r>
      <w:r w:rsidRPr="00D70957">
        <w:t>. Criteria and waiting list for outpatient service made that inaccessible.</w:t>
      </w:r>
    </w:p>
    <w:p w14:paraId="58B048AF" w14:textId="6A0D985A" w:rsidR="005969A9" w:rsidRPr="00D70957" w:rsidRDefault="005969A9" w:rsidP="00FB5B17">
      <w:pPr>
        <w:pStyle w:val="Quote"/>
        <w:rPr>
          <w:rFonts w:eastAsia="Basic Sans Light" w:cs="Basic Sans Light"/>
          <w:i/>
          <w:color w:val="auto"/>
          <w:sz w:val="22"/>
          <w:szCs w:val="22"/>
          <w:lang w:bidi="ar-SA"/>
        </w:rPr>
      </w:pPr>
      <w:r w:rsidRPr="00D70957">
        <w:rPr>
          <w:rFonts w:eastAsia="Basic Sans Light" w:cs="Basic Sans Light"/>
          <w:i/>
          <w:iCs w:val="0"/>
          <w:color w:val="auto"/>
          <w:sz w:val="22"/>
          <w:szCs w:val="22"/>
          <w:lang w:bidi="ar-SA"/>
        </w:rPr>
        <w:t>Whānau, family, and supporters online form</w:t>
      </w:r>
    </w:p>
    <w:p w14:paraId="7DE141B4" w14:textId="0801A0C5" w:rsidR="005969A9" w:rsidRPr="00D70957" w:rsidRDefault="005969A9" w:rsidP="00FB5B17">
      <w:pPr>
        <w:pStyle w:val="BodyText"/>
        <w:rPr>
          <w:lang w:val="en-NZ"/>
        </w:rPr>
      </w:pPr>
      <w:r w:rsidRPr="00D70957">
        <w:rPr>
          <w:lang w:val="en-NZ"/>
        </w:rPr>
        <w:t>We have also heard from clinicians and service providers about how challenging it is for current services to meet the needs of people who are acutely distressed</w:t>
      </w:r>
      <w:r w:rsidR="00EE22B0">
        <w:rPr>
          <w:lang w:val="en-NZ"/>
        </w:rPr>
        <w:t xml:space="preserve"> or </w:t>
      </w:r>
      <w:r w:rsidRPr="00D70957">
        <w:rPr>
          <w:lang w:val="en-NZ"/>
        </w:rPr>
        <w:t>unwell and/or experiencing a crisis.</w:t>
      </w:r>
      <w:r w:rsidRPr="00D70957">
        <w:rPr>
          <w:rStyle w:val="FootnoteReference"/>
          <w:lang w:val="en-NZ"/>
        </w:rPr>
        <w:footnoteReference w:id="7"/>
      </w:r>
      <w:r w:rsidRPr="00D70957">
        <w:rPr>
          <w:lang w:val="en-NZ"/>
        </w:rPr>
        <w:t xml:space="preserve"> </w:t>
      </w:r>
    </w:p>
    <w:p w14:paraId="45A29851" w14:textId="32DF76DE" w:rsidR="005969A9" w:rsidRPr="00D70957" w:rsidRDefault="005969A9" w:rsidP="00FB5B17">
      <w:pPr>
        <w:pStyle w:val="Quote"/>
      </w:pPr>
      <w:r w:rsidRPr="00D70957">
        <w:t>I think specialist services have increased their threshold</w:t>
      </w:r>
      <w:r w:rsidR="00EE22B0">
        <w:t xml:space="preserve"> </w:t>
      </w:r>
      <w:r w:rsidRPr="00D70957">
        <w:t xml:space="preserve">… they’re down on psychiatrists, they’re down on frontline staff, so they’ve got to do what they’ve got to do. So, it is hard. </w:t>
      </w:r>
    </w:p>
    <w:p w14:paraId="09BA3412" w14:textId="0A741ACC" w:rsidR="005969A9" w:rsidRPr="00D70957" w:rsidRDefault="005969A9" w:rsidP="00FB5B17">
      <w:pPr>
        <w:pStyle w:val="Quote"/>
        <w:rPr>
          <w:rFonts w:eastAsia="Basic Sans Light" w:cs="Basic Sans Light"/>
          <w:i/>
          <w:iCs w:val="0"/>
          <w:color w:val="auto"/>
          <w:sz w:val="22"/>
          <w:szCs w:val="22"/>
          <w:lang w:bidi="ar-SA"/>
        </w:rPr>
      </w:pPr>
      <w:r w:rsidRPr="00D70957">
        <w:rPr>
          <w:rFonts w:eastAsia="Basic Sans Light" w:cs="Basic Sans Light"/>
          <w:i/>
          <w:color w:val="auto"/>
          <w:sz w:val="22"/>
          <w:szCs w:val="22"/>
          <w:lang w:bidi="ar-SA"/>
        </w:rPr>
        <w:t>Primary care</w:t>
      </w:r>
      <w:r w:rsidR="00F9352E">
        <w:rPr>
          <w:rFonts w:eastAsia="Basic Sans Light" w:cs="Basic Sans Light"/>
          <w:i/>
          <w:color w:val="auto"/>
          <w:sz w:val="22"/>
          <w:szCs w:val="22"/>
          <w:lang w:bidi="ar-SA"/>
        </w:rPr>
        <w:t xml:space="preserve"> provider</w:t>
      </w:r>
    </w:p>
    <w:p w14:paraId="4F96DB4E" w14:textId="3EB5A6E4" w:rsidR="00DE1A37" w:rsidRPr="00D70957" w:rsidRDefault="001D3863" w:rsidP="00FB5B17">
      <w:pPr>
        <w:pStyle w:val="BodyText"/>
        <w:rPr>
          <w:lang w:val="en-NZ"/>
        </w:rPr>
      </w:pPr>
      <w:r w:rsidRPr="00D70957">
        <w:rPr>
          <w:lang w:val="en-NZ"/>
        </w:rPr>
        <w:t xml:space="preserve">As we highlighted in our </w:t>
      </w:r>
      <w:r w:rsidR="008F5966" w:rsidRPr="00D70957">
        <w:rPr>
          <w:lang w:val="en-NZ"/>
        </w:rPr>
        <w:t xml:space="preserve">2023 insights paper, </w:t>
      </w:r>
      <w:r w:rsidR="00C5682B" w:rsidRPr="00D70957">
        <w:rPr>
          <w:lang w:val="en-NZ"/>
        </w:rPr>
        <w:t xml:space="preserve">growing and developing the </w:t>
      </w:r>
      <w:r w:rsidR="00813939" w:rsidRPr="00D70957">
        <w:rPr>
          <w:lang w:val="en-NZ"/>
        </w:rPr>
        <w:t xml:space="preserve">peer support workforce </w:t>
      </w:r>
      <w:r w:rsidR="004A6E55" w:rsidRPr="00D70957">
        <w:rPr>
          <w:lang w:val="en-NZ"/>
        </w:rPr>
        <w:t xml:space="preserve">has the </w:t>
      </w:r>
      <w:r w:rsidR="00A717E6" w:rsidRPr="00D70957">
        <w:rPr>
          <w:lang w:val="en-NZ"/>
        </w:rPr>
        <w:t xml:space="preserve">potential </w:t>
      </w:r>
      <w:r w:rsidR="006E60D4" w:rsidRPr="00D70957">
        <w:rPr>
          <w:lang w:val="en-NZ"/>
        </w:rPr>
        <w:t xml:space="preserve">to </w:t>
      </w:r>
      <w:r w:rsidR="00133476" w:rsidRPr="00D70957">
        <w:rPr>
          <w:lang w:val="en-NZ"/>
        </w:rPr>
        <w:t xml:space="preserve">offer </w:t>
      </w:r>
      <w:r w:rsidR="00B25F5C" w:rsidRPr="00D70957">
        <w:rPr>
          <w:lang w:val="en-NZ"/>
        </w:rPr>
        <w:t xml:space="preserve">additional </w:t>
      </w:r>
      <w:r w:rsidR="00133476" w:rsidRPr="00D70957">
        <w:rPr>
          <w:lang w:val="en-NZ"/>
        </w:rPr>
        <w:t xml:space="preserve">options </w:t>
      </w:r>
      <w:r w:rsidR="00EE22B0">
        <w:rPr>
          <w:lang w:val="en-NZ"/>
        </w:rPr>
        <w:t xml:space="preserve">for </w:t>
      </w:r>
      <w:r w:rsidR="00171BEF" w:rsidRPr="00FF5509">
        <w:t>tāngata</w:t>
      </w:r>
      <w:r w:rsidR="00C17062" w:rsidRPr="00D70957">
        <w:rPr>
          <w:rStyle w:val="normaltextrun"/>
          <w:rFonts w:ascii="Basic Sans Light" w:hAnsi="Basic Sans Light"/>
          <w:color w:val="000000"/>
          <w:sz w:val="22"/>
          <w:szCs w:val="22"/>
          <w:bdr w:val="none" w:sz="0" w:space="0" w:color="auto" w:frame="1"/>
          <w:lang w:val="en-NZ"/>
        </w:rPr>
        <w:t xml:space="preserve"> </w:t>
      </w:r>
      <w:r w:rsidR="00C17062" w:rsidRPr="00D70957">
        <w:rPr>
          <w:lang w:val="en-NZ"/>
        </w:rPr>
        <w:t xml:space="preserve">whaiora in </w:t>
      </w:r>
      <w:r w:rsidR="00B25F5C" w:rsidRPr="00D70957">
        <w:rPr>
          <w:lang w:val="en-NZ"/>
        </w:rPr>
        <w:t xml:space="preserve">need of acute care. </w:t>
      </w:r>
      <w:r w:rsidR="001D7248" w:rsidRPr="00D70957">
        <w:rPr>
          <w:lang w:val="en-NZ"/>
        </w:rPr>
        <w:t>The peer support workforce</w:t>
      </w:r>
      <w:r w:rsidR="006E60D4" w:rsidRPr="00D70957">
        <w:rPr>
          <w:lang w:val="en-NZ"/>
        </w:rPr>
        <w:t xml:space="preserve"> </w:t>
      </w:r>
      <w:r w:rsidR="002E4EFD" w:rsidRPr="00D70957">
        <w:rPr>
          <w:lang w:val="en-NZ"/>
        </w:rPr>
        <w:t xml:space="preserve">has been </w:t>
      </w:r>
      <w:r w:rsidR="00171BEF" w:rsidRPr="00D70957">
        <w:rPr>
          <w:lang w:val="en-NZ"/>
        </w:rPr>
        <w:t>shown</w:t>
      </w:r>
      <w:r w:rsidR="002E4EFD" w:rsidRPr="00D70957">
        <w:rPr>
          <w:lang w:val="en-NZ"/>
        </w:rPr>
        <w:t xml:space="preserve"> to improve hope, psychosocial outcomes, and quality of life</w:t>
      </w:r>
      <w:r w:rsidR="00EE22B0" w:rsidRPr="00D70957">
        <w:rPr>
          <w:lang w:val="en-NZ"/>
        </w:rPr>
        <w:t xml:space="preserve"> </w:t>
      </w:r>
      <w:r w:rsidR="00EE22B0">
        <w:rPr>
          <w:lang w:val="en-NZ"/>
        </w:rPr>
        <w:t xml:space="preserve">for </w:t>
      </w:r>
      <w:r w:rsidR="00EE22B0" w:rsidRPr="0095700E">
        <w:t>tāngata</w:t>
      </w:r>
      <w:r w:rsidR="00EE22B0" w:rsidRPr="00D70957">
        <w:rPr>
          <w:rStyle w:val="normaltextrun"/>
          <w:rFonts w:ascii="Basic Sans Light" w:hAnsi="Basic Sans Light"/>
          <w:color w:val="000000"/>
          <w:sz w:val="22"/>
          <w:szCs w:val="22"/>
          <w:bdr w:val="none" w:sz="0" w:space="0" w:color="auto" w:frame="1"/>
          <w:lang w:val="en-NZ"/>
        </w:rPr>
        <w:t xml:space="preserve"> </w:t>
      </w:r>
      <w:r w:rsidR="00EE22B0" w:rsidRPr="00D70957">
        <w:rPr>
          <w:lang w:val="en-NZ"/>
        </w:rPr>
        <w:t>whaiora</w:t>
      </w:r>
      <w:r w:rsidR="00EC2F11" w:rsidRPr="00D70957">
        <w:rPr>
          <w:lang w:val="en-NZ"/>
        </w:rPr>
        <w:t>.</w:t>
      </w:r>
      <w:r w:rsidR="00813939" w:rsidRPr="00D70957">
        <w:rPr>
          <w:rFonts w:ascii="Cambria Math" w:hAnsi="Cambria Math" w:cs="Cambria Math"/>
          <w:lang w:val="en-NZ"/>
        </w:rPr>
        <w:t> </w:t>
      </w:r>
      <w:r w:rsidR="00813939" w:rsidRPr="00D70957">
        <w:rPr>
          <w:lang w:val="en-NZ"/>
        </w:rPr>
        <w:t>There is</w:t>
      </w:r>
      <w:r w:rsidR="000422F5" w:rsidRPr="00D70957">
        <w:rPr>
          <w:lang w:val="en-NZ"/>
        </w:rPr>
        <w:t xml:space="preserve"> also</w:t>
      </w:r>
      <w:r w:rsidR="00813939" w:rsidRPr="00D70957">
        <w:rPr>
          <w:lang w:val="en-NZ"/>
        </w:rPr>
        <w:t xml:space="preserve"> huge potential </w:t>
      </w:r>
      <w:r w:rsidR="00EE22B0">
        <w:rPr>
          <w:lang w:val="en-NZ"/>
        </w:rPr>
        <w:t>to</w:t>
      </w:r>
      <w:r w:rsidR="00EE22B0" w:rsidRPr="00D70957">
        <w:rPr>
          <w:lang w:val="en-NZ"/>
        </w:rPr>
        <w:t xml:space="preserve"> </w:t>
      </w:r>
      <w:r w:rsidR="00813939" w:rsidRPr="00D70957">
        <w:rPr>
          <w:lang w:val="en-NZ"/>
        </w:rPr>
        <w:t>further develop the Māori lived experience workforce, who bring a Te Ao Māori perspective, which incorporates mātauranga Māori, tikanga, and kawa</w:t>
      </w:r>
      <w:r w:rsidR="008F5966" w:rsidRPr="00D70957">
        <w:rPr>
          <w:lang w:val="en-NZ"/>
        </w:rPr>
        <w:t xml:space="preserve"> (Te Hiringa Mahara, 2023</w:t>
      </w:r>
      <w:r w:rsidR="001C5898">
        <w:rPr>
          <w:lang w:val="en-NZ"/>
        </w:rPr>
        <w:t>a</w:t>
      </w:r>
      <w:r w:rsidR="008F5966" w:rsidRPr="00D70957">
        <w:rPr>
          <w:lang w:val="en-NZ"/>
        </w:rPr>
        <w:t>)</w:t>
      </w:r>
      <w:r w:rsidR="00813939" w:rsidRPr="00D70957">
        <w:rPr>
          <w:lang w:val="en-NZ"/>
        </w:rPr>
        <w:t>.</w:t>
      </w:r>
      <w:r w:rsidR="00813939" w:rsidRPr="00D70957">
        <w:rPr>
          <w:rFonts w:ascii="Cambria Math" w:hAnsi="Cambria Math" w:cs="Cambria Math"/>
          <w:lang w:val="en-NZ"/>
        </w:rPr>
        <w:t>  </w:t>
      </w:r>
      <w:r w:rsidR="00813939" w:rsidRPr="00D70957">
        <w:rPr>
          <w:lang w:val="en-NZ"/>
        </w:rPr>
        <w:t> </w:t>
      </w:r>
    </w:p>
    <w:p w14:paraId="476C4572" w14:textId="0061A6DE" w:rsidR="005969A9" w:rsidRPr="00D70957" w:rsidRDefault="0069186E" w:rsidP="00FB5B17">
      <w:pPr>
        <w:pStyle w:val="BodyText"/>
      </w:pPr>
      <w:r w:rsidRPr="3DCBFDB2">
        <w:t>In the Budget 2022 announcements, t</w:t>
      </w:r>
      <w:r w:rsidR="005969A9" w:rsidRPr="3DCBFDB2">
        <w:t>he Government acknowledged the need for more and better crisis response services</w:t>
      </w:r>
      <w:r w:rsidR="00DC0F7F" w:rsidRPr="3DCBFDB2">
        <w:t xml:space="preserve">. </w:t>
      </w:r>
      <w:r w:rsidRPr="3DCBFDB2">
        <w:t xml:space="preserve">It </w:t>
      </w:r>
      <w:r w:rsidR="005969A9" w:rsidRPr="3DCBFDB2">
        <w:t xml:space="preserve">announced </w:t>
      </w:r>
      <w:r w:rsidR="00236DED" w:rsidRPr="3DCBFDB2">
        <w:t xml:space="preserve">a </w:t>
      </w:r>
      <w:r w:rsidR="005969A9" w:rsidRPr="3DCBFDB2">
        <w:t>$27</w:t>
      </w:r>
      <w:r w:rsidR="00E53DFD" w:rsidRPr="3DCBFDB2">
        <w:t xml:space="preserve"> million</w:t>
      </w:r>
      <w:r w:rsidRPr="3DCBFDB2">
        <w:t xml:space="preserve"> investment</w:t>
      </w:r>
      <w:r w:rsidR="005969A9" w:rsidRPr="3DCBFDB2">
        <w:t xml:space="preserve"> (over four years) into community-based crisis services</w:t>
      </w:r>
      <w:r w:rsidR="00440BB6" w:rsidRPr="3DCBFDB2">
        <w:t xml:space="preserve"> (</w:t>
      </w:r>
      <w:r w:rsidR="00632674" w:rsidRPr="3DCBFDB2">
        <w:t>Little, 2022</w:t>
      </w:r>
      <w:r w:rsidR="00637D18" w:rsidRPr="3DCBFDB2">
        <w:t>; Te Hiringa Mahara, 2024</w:t>
      </w:r>
      <w:r w:rsidR="00840B27" w:rsidRPr="3DCBFDB2">
        <w:t>a</w:t>
      </w:r>
      <w:r w:rsidR="00632674" w:rsidRPr="3DCBFDB2">
        <w:t>)</w:t>
      </w:r>
      <w:r w:rsidR="00EE22B0" w:rsidRPr="3DCBFDB2">
        <w:t>.</w:t>
      </w:r>
      <w:r w:rsidR="000E3D48" w:rsidRPr="3DCBFDB2">
        <w:rPr>
          <w:rStyle w:val="FootnoteReference"/>
        </w:rPr>
        <w:footnoteReference w:id="8"/>
      </w:r>
    </w:p>
    <w:p w14:paraId="084841C8" w14:textId="77777777" w:rsidR="005969A9" w:rsidRPr="00D70957" w:rsidRDefault="005969A9" w:rsidP="00FB5B17">
      <w:pPr>
        <w:pStyle w:val="Heading2"/>
      </w:pPr>
      <w:bookmarkStart w:id="25" w:name="_Toc171426313"/>
      <w:r w:rsidRPr="00D70957">
        <w:t>Tāngata whaiora views</w:t>
      </w:r>
      <w:bookmarkEnd w:id="25"/>
    </w:p>
    <w:p w14:paraId="040733F0" w14:textId="024CBE1F" w:rsidR="00CB538B" w:rsidRPr="00D70957" w:rsidRDefault="00DF07D6" w:rsidP="00FB5B17">
      <w:r>
        <w:t>One of the</w:t>
      </w:r>
      <w:r w:rsidRPr="00D70957">
        <w:t xml:space="preserve"> </w:t>
      </w:r>
      <w:r w:rsidR="00CB538B" w:rsidRPr="00D70957">
        <w:t>most common way</w:t>
      </w:r>
      <w:r>
        <w:t>s</w:t>
      </w:r>
      <w:r w:rsidR="00CB538B" w:rsidRPr="00D70957">
        <w:t xml:space="preserve"> in which tāngata whaiora feel let down by the mental health and addiction system is </w:t>
      </w:r>
      <w:r w:rsidR="00A45699">
        <w:t>that they find it</w:t>
      </w:r>
      <w:r w:rsidR="00A45699" w:rsidRPr="00D70957">
        <w:t xml:space="preserve"> </w:t>
      </w:r>
      <w:r w:rsidR="00CB538B" w:rsidRPr="00D70957">
        <w:t>difficult to get help when they most need it</w:t>
      </w:r>
      <w:r>
        <w:t>. Another common concern is</w:t>
      </w:r>
      <w:r w:rsidR="00CB538B" w:rsidRPr="00D70957">
        <w:t xml:space="preserve"> how long they must wait for help</w:t>
      </w:r>
      <w:r w:rsidR="00AD78C6" w:rsidRPr="00D70957">
        <w:t xml:space="preserve">, </w:t>
      </w:r>
      <w:r w:rsidR="00CB538B" w:rsidRPr="00D70957">
        <w:t>assessment</w:t>
      </w:r>
      <w:r w:rsidR="00AD78C6" w:rsidRPr="00D70957">
        <w:t xml:space="preserve">, or </w:t>
      </w:r>
      <w:r w:rsidR="00CB538B" w:rsidRPr="00D70957">
        <w:t xml:space="preserve">treatment from the </w:t>
      </w:r>
      <w:r w:rsidR="003F0DC8" w:rsidRPr="00D70957">
        <w:t>mental health and addiction</w:t>
      </w:r>
      <w:r w:rsidR="00CB538B" w:rsidRPr="00D70957">
        <w:t xml:space="preserve"> system after they first contact someone. </w:t>
      </w:r>
    </w:p>
    <w:p w14:paraId="23602155" w14:textId="166B40F3" w:rsidR="00CB538B" w:rsidRPr="00D70957" w:rsidRDefault="00CB538B" w:rsidP="00FB5B17">
      <w:r w:rsidRPr="00D70957">
        <w:t xml:space="preserve">Tāngata whaiora </w:t>
      </w:r>
      <w:r w:rsidR="0034508B" w:rsidRPr="00D70957">
        <w:t xml:space="preserve">have </w:t>
      </w:r>
      <w:r w:rsidRPr="00D70957">
        <w:t>reported that the hospital acute inpatient units often exacerbated their mental distress rather than alleviated it. While</w:t>
      </w:r>
      <w:r w:rsidR="00DF07D6">
        <w:t xml:space="preserve"> acknowledging</w:t>
      </w:r>
      <w:r w:rsidRPr="00D70957">
        <w:t xml:space="preserve"> some positive attributes of acute inpatient care, </w:t>
      </w:r>
      <w:r w:rsidR="00E1424B" w:rsidRPr="00D70957">
        <w:t>people</w:t>
      </w:r>
      <w:r w:rsidRPr="00D70957">
        <w:t xml:space="preserve"> </w:t>
      </w:r>
      <w:r w:rsidR="00EB44FB" w:rsidRPr="00D70957">
        <w:t>have shared with us</w:t>
      </w:r>
      <w:r w:rsidR="00DF07D6">
        <w:t xml:space="preserve"> that during this care they</w:t>
      </w:r>
      <w:r w:rsidR="00EB44FB" w:rsidRPr="00D70957">
        <w:t xml:space="preserve"> </w:t>
      </w:r>
      <w:r w:rsidR="00DF07D6">
        <w:t>felt</w:t>
      </w:r>
      <w:r w:rsidR="00EB44FB" w:rsidRPr="00D70957">
        <w:t xml:space="preserve"> c</w:t>
      </w:r>
      <w:r w:rsidRPr="00D70957">
        <w:t xml:space="preserve">ulturally alienated, </w:t>
      </w:r>
      <w:r w:rsidR="00DF07D6">
        <w:t>found</w:t>
      </w:r>
      <w:r w:rsidR="00DF07D6" w:rsidRPr="00D70957">
        <w:t xml:space="preserve"> </w:t>
      </w:r>
      <w:r w:rsidRPr="00D70957">
        <w:t>the environment unwelcoming</w:t>
      </w:r>
      <w:r w:rsidR="00D82CF6" w:rsidRPr="00D70957">
        <w:t>,</w:t>
      </w:r>
      <w:r w:rsidRPr="00D70957">
        <w:t xml:space="preserve"> and </w:t>
      </w:r>
      <w:r w:rsidR="00DF07D6">
        <w:t>felt</w:t>
      </w:r>
      <w:r w:rsidR="00DF07D6" w:rsidRPr="00D70957">
        <w:t xml:space="preserve"> </w:t>
      </w:r>
      <w:r w:rsidRPr="00D70957">
        <w:t>very unsafe (especially women on mixed</w:t>
      </w:r>
      <w:r w:rsidR="00A45699">
        <w:t>-</w:t>
      </w:r>
      <w:r w:rsidRPr="00D70957">
        <w:t xml:space="preserve">gender wards). We </w:t>
      </w:r>
      <w:r w:rsidR="001D0A09" w:rsidRPr="00D70957">
        <w:t xml:space="preserve">have </w:t>
      </w:r>
      <w:r w:rsidRPr="00D70957">
        <w:t xml:space="preserve">also heard that people felt bored because of a lack of activities on the ward and wanted access to peer </w:t>
      </w:r>
      <w:r w:rsidRPr="00D70957">
        <w:lastRenderedPageBreak/>
        <w:t xml:space="preserve">support and more whānau support (including </w:t>
      </w:r>
      <w:r w:rsidR="00DF07D6">
        <w:t xml:space="preserve">through having </w:t>
      </w:r>
      <w:r w:rsidRPr="00D70957">
        <w:t xml:space="preserve">the option of whānau staying overnight with them). </w:t>
      </w:r>
    </w:p>
    <w:p w14:paraId="57105186" w14:textId="4739EF08" w:rsidR="005969A9" w:rsidRPr="00D70957" w:rsidRDefault="005969A9" w:rsidP="00FB5B17">
      <w:pPr>
        <w:pStyle w:val="Heading3"/>
      </w:pPr>
      <w:bookmarkStart w:id="26" w:name="_Toc169709225"/>
      <w:r w:rsidRPr="00D70957">
        <w:rPr>
          <w:shd w:val="clear" w:color="auto" w:fill="FFFFFF"/>
        </w:rPr>
        <w:t xml:space="preserve">More services and </w:t>
      </w:r>
      <w:r w:rsidR="00DF07D6">
        <w:t>a wider range of</w:t>
      </w:r>
      <w:r w:rsidR="00DF07D6" w:rsidRPr="00D70957">
        <w:t xml:space="preserve"> </w:t>
      </w:r>
      <w:r w:rsidRPr="00D70957">
        <w:t xml:space="preserve">alternatives to inpatient </w:t>
      </w:r>
      <w:bookmarkEnd w:id="26"/>
      <w:r w:rsidRPr="00D70957">
        <w:t>care</w:t>
      </w:r>
    </w:p>
    <w:p w14:paraId="2814608A" w14:textId="5EACE94B" w:rsidR="005969A9" w:rsidRPr="00D70957" w:rsidRDefault="005969A9" w:rsidP="00FB5B17">
      <w:pPr>
        <w:rPr>
          <w:lang w:eastAsia="en-NZ"/>
        </w:rPr>
      </w:pPr>
      <w:r w:rsidRPr="00D70957">
        <w:rPr>
          <w:lang w:eastAsia="en-NZ"/>
        </w:rPr>
        <w:t>During</w:t>
      </w:r>
      <w:r w:rsidRPr="00D70957">
        <w:rPr>
          <w:shd w:val="clear" w:color="auto" w:fill="FFFFFF"/>
        </w:rPr>
        <w:t xml:space="preserve"> our engagements, tāngata whaiora have raised the need for an increase in </w:t>
      </w:r>
      <w:r w:rsidR="00DF07D6">
        <w:rPr>
          <w:shd w:val="clear" w:color="auto" w:fill="FFFFFF"/>
        </w:rPr>
        <w:t xml:space="preserve">the </w:t>
      </w:r>
      <w:r w:rsidRPr="00D70957">
        <w:rPr>
          <w:shd w:val="clear" w:color="auto" w:fill="FFFFFF"/>
        </w:rPr>
        <w:t xml:space="preserve">services </w:t>
      </w:r>
      <w:r w:rsidR="00DF07D6">
        <w:rPr>
          <w:shd w:val="clear" w:color="auto" w:fill="FFFFFF"/>
        </w:rPr>
        <w:t xml:space="preserve">available </w:t>
      </w:r>
      <w:r w:rsidRPr="00D70957">
        <w:rPr>
          <w:shd w:val="clear" w:color="auto" w:fill="FFFFFF"/>
        </w:rPr>
        <w:t xml:space="preserve">and </w:t>
      </w:r>
      <w:r w:rsidR="00DF07D6">
        <w:rPr>
          <w:lang w:eastAsia="en-NZ"/>
        </w:rPr>
        <w:t>a wider range of</w:t>
      </w:r>
      <w:r w:rsidR="00DF07D6" w:rsidRPr="00D70957">
        <w:rPr>
          <w:lang w:eastAsia="en-NZ"/>
        </w:rPr>
        <w:t xml:space="preserve"> </w:t>
      </w:r>
      <w:r w:rsidRPr="00D70957">
        <w:rPr>
          <w:lang w:eastAsia="en-NZ"/>
        </w:rPr>
        <w:t>alternatives to mental health inpatient services, including respite care and community treatment.</w:t>
      </w:r>
    </w:p>
    <w:p w14:paraId="30C86653" w14:textId="77777777" w:rsidR="005969A9" w:rsidRPr="00D70957" w:rsidRDefault="005969A9" w:rsidP="00FB5B17">
      <w:pPr>
        <w:pStyle w:val="Quote"/>
      </w:pPr>
      <w:r w:rsidRPr="00D70957">
        <w:t xml:space="preserve">More funding and support for those who suffer immediately and the family/support people of sufferers is an absolute essential. Services being available to help keep sufferers in their community with support and not having to be moved to special locations. </w:t>
      </w:r>
    </w:p>
    <w:p w14:paraId="130A4FFA" w14:textId="7795C6BF" w:rsidR="005969A9" w:rsidRPr="00D70957" w:rsidRDefault="005969A9" w:rsidP="00FB5B17">
      <w:pPr>
        <w:pStyle w:val="Quote"/>
        <w:rPr>
          <w:rFonts w:eastAsia="Basic Sans Light" w:cs="Basic Sans Light"/>
          <w:i/>
          <w:color w:val="auto"/>
          <w:sz w:val="22"/>
          <w:szCs w:val="22"/>
          <w:lang w:bidi="ar-SA"/>
        </w:rPr>
      </w:pPr>
      <w:r w:rsidRPr="00D70957">
        <w:rPr>
          <w:rFonts w:eastAsia="Basic Sans Light" w:cs="Basic Sans Light"/>
          <w:i/>
          <w:color w:val="auto"/>
          <w:sz w:val="22"/>
          <w:szCs w:val="22"/>
          <w:lang w:bidi="ar-SA"/>
        </w:rPr>
        <w:t>Person with lived experience</w:t>
      </w:r>
    </w:p>
    <w:p w14:paraId="0DAAEAC9" w14:textId="77777777" w:rsidR="005969A9" w:rsidRPr="00D70957" w:rsidRDefault="005969A9" w:rsidP="00FB5B17">
      <w:pPr>
        <w:pStyle w:val="Quote"/>
      </w:pPr>
      <w:r w:rsidRPr="00D70957">
        <w:t xml:space="preserve">More holistic wellbeing services, more alternative services like respite care and day programs, peer support work, all of those options. </w:t>
      </w:r>
    </w:p>
    <w:p w14:paraId="70FDE700" w14:textId="77777777" w:rsidR="005969A9" w:rsidRPr="00D70957" w:rsidRDefault="005969A9" w:rsidP="00FB5B17">
      <w:pPr>
        <w:pStyle w:val="Quote"/>
        <w:rPr>
          <w:rFonts w:eastAsia="Basic Sans Light" w:cs="Basic Sans Light"/>
          <w:i/>
          <w:color w:val="auto"/>
          <w:sz w:val="22"/>
          <w:szCs w:val="22"/>
          <w:lang w:bidi="ar-SA"/>
        </w:rPr>
      </w:pPr>
      <w:r w:rsidRPr="00D70957">
        <w:rPr>
          <w:rFonts w:eastAsia="Basic Sans Light" w:cs="Basic Sans Light"/>
          <w:i/>
          <w:color w:val="auto"/>
          <w:sz w:val="22"/>
          <w:szCs w:val="22"/>
          <w:lang w:bidi="ar-SA"/>
        </w:rPr>
        <w:t>Young person commenting on the admission of young people to adult inpatient mental health services</w:t>
      </w:r>
    </w:p>
    <w:p w14:paraId="5793DDDD" w14:textId="77777777" w:rsidR="005969A9" w:rsidRPr="00D70957" w:rsidRDefault="005969A9" w:rsidP="00FB5B17">
      <w:pPr>
        <w:pStyle w:val="Heading3"/>
      </w:pPr>
      <w:bookmarkStart w:id="27" w:name="_Toc169709227"/>
      <w:bookmarkStart w:id="28" w:name="_Toc171426314"/>
      <w:r w:rsidRPr="00D70957">
        <w:t>Kaupapa Māori services</w:t>
      </w:r>
      <w:bookmarkEnd w:id="27"/>
      <w:bookmarkEnd w:id="28"/>
      <w:r w:rsidRPr="00D70957">
        <w:t xml:space="preserve"> </w:t>
      </w:r>
    </w:p>
    <w:p w14:paraId="5EB352A8" w14:textId="438F7464" w:rsidR="005969A9" w:rsidRPr="00D70957" w:rsidRDefault="005969A9" w:rsidP="00FB5B17">
      <w:pPr>
        <w:rPr>
          <w:lang w:eastAsia="en-NZ"/>
        </w:rPr>
      </w:pPr>
      <w:r w:rsidRPr="00D70957">
        <w:rPr>
          <w:lang w:eastAsia="en-NZ"/>
        </w:rPr>
        <w:t xml:space="preserve">We have heard from tāngata whaiora Māori that they want services that reflect Te Ao Māori. </w:t>
      </w:r>
      <w:r w:rsidR="00B4256F" w:rsidRPr="00D70957">
        <w:rPr>
          <w:lang w:eastAsia="en-NZ"/>
        </w:rPr>
        <w:t>Kaupapa Māori</w:t>
      </w:r>
      <w:r w:rsidRPr="00D70957">
        <w:rPr>
          <w:lang w:eastAsia="en-NZ"/>
        </w:rPr>
        <w:t xml:space="preserve"> services</w:t>
      </w:r>
      <w:r w:rsidR="00502BB1">
        <w:rPr>
          <w:lang w:eastAsia="en-NZ"/>
        </w:rPr>
        <w:t xml:space="preserve"> can provide that worldview.</w:t>
      </w:r>
      <w:r w:rsidRPr="00D70957">
        <w:rPr>
          <w:rStyle w:val="FootnoteReference"/>
          <w:lang w:eastAsia="en-NZ"/>
        </w:rPr>
        <w:footnoteReference w:id="9"/>
      </w:r>
    </w:p>
    <w:p w14:paraId="2076DC09" w14:textId="4BD250B7" w:rsidR="005969A9" w:rsidRPr="00D70957" w:rsidRDefault="005969A9" w:rsidP="00FB5B17">
      <w:pPr>
        <w:pStyle w:val="Quote"/>
      </w:pPr>
      <w:r w:rsidRPr="00D70957">
        <w:t>It</w:t>
      </w:r>
      <w:r w:rsidR="00502BB1">
        <w:t>’</w:t>
      </w:r>
      <w:r w:rsidRPr="00D70957">
        <w:t>s a reflection, bro, of who we are as a people in this community. And it should look exactly the same, like a mirror reflecting back on us. And if it doesn</w:t>
      </w:r>
      <w:r w:rsidR="00502BB1">
        <w:t>’</w:t>
      </w:r>
      <w:r w:rsidRPr="00D70957">
        <w:t>t, it means it doesn</w:t>
      </w:r>
      <w:r w:rsidR="00502BB1">
        <w:t>’</w:t>
      </w:r>
      <w:r w:rsidRPr="00D70957">
        <w:t xml:space="preserve">t reflect who we are, and it needs to. </w:t>
      </w:r>
    </w:p>
    <w:p w14:paraId="0AE4196B" w14:textId="6254396B" w:rsidR="005969A9" w:rsidRPr="00D70957" w:rsidRDefault="005969A9" w:rsidP="00FB5B17">
      <w:pPr>
        <w:pStyle w:val="Quote"/>
        <w:rPr>
          <w:rFonts w:eastAsia="Basic Sans Light" w:cs="Basic Sans Light"/>
          <w:i/>
          <w:color w:val="auto"/>
          <w:sz w:val="22"/>
          <w:szCs w:val="22"/>
          <w:lang w:bidi="ar-SA"/>
        </w:rPr>
      </w:pPr>
      <w:r w:rsidRPr="00D70957">
        <w:rPr>
          <w:rFonts w:eastAsia="Basic Sans Light" w:cs="Basic Sans Light"/>
          <w:i/>
          <w:color w:val="auto"/>
          <w:sz w:val="22"/>
          <w:szCs w:val="22"/>
          <w:lang w:bidi="ar-SA"/>
        </w:rPr>
        <w:t xml:space="preserve">Tāngata whaiora Māori commenting on </w:t>
      </w:r>
      <w:r w:rsidR="00B4256F" w:rsidRPr="00D70957">
        <w:rPr>
          <w:rFonts w:eastAsia="Basic Sans Light" w:cs="Basic Sans Light"/>
          <w:i/>
          <w:color w:val="auto"/>
          <w:sz w:val="22"/>
          <w:szCs w:val="22"/>
          <w:lang w:bidi="ar-SA"/>
        </w:rPr>
        <w:t>Kaupapa Māori</w:t>
      </w:r>
      <w:r w:rsidRPr="00D70957">
        <w:rPr>
          <w:rFonts w:eastAsia="Basic Sans Light" w:cs="Basic Sans Light"/>
          <w:i/>
          <w:color w:val="auto"/>
          <w:sz w:val="22"/>
          <w:szCs w:val="22"/>
          <w:lang w:bidi="ar-SA"/>
        </w:rPr>
        <w:t xml:space="preserve"> services</w:t>
      </w:r>
    </w:p>
    <w:p w14:paraId="6BAFD0AC" w14:textId="77777777" w:rsidR="005969A9" w:rsidRPr="00D70957" w:rsidRDefault="005969A9" w:rsidP="00FB5B17">
      <w:pPr>
        <w:pStyle w:val="Quote"/>
      </w:pPr>
      <w:r w:rsidRPr="00D70957">
        <w:t xml:space="preserve">More Māori staff and less tauiwi staff, as they are not in alignment with our cultural needs and therefore, we are often misunderstood and discriminated [against] and not treated correctly. A Te Ao Māori approach would be more beneficial. </w:t>
      </w:r>
    </w:p>
    <w:p w14:paraId="39437361" w14:textId="77777777" w:rsidR="002A236C" w:rsidRDefault="005969A9" w:rsidP="00FB5B17">
      <w:pPr>
        <w:pStyle w:val="Quote"/>
        <w:rPr>
          <w:rFonts w:eastAsia="Basic Sans Light" w:cs="Basic Sans Light"/>
          <w:i/>
          <w:color w:val="auto"/>
          <w:sz w:val="22"/>
          <w:szCs w:val="22"/>
          <w:lang w:bidi="ar-SA"/>
        </w:rPr>
      </w:pPr>
      <w:r w:rsidRPr="00D70957">
        <w:rPr>
          <w:rFonts w:eastAsia="Basic Sans Light" w:cs="Basic Sans Light"/>
          <w:i/>
          <w:color w:val="auto"/>
          <w:sz w:val="22"/>
          <w:szCs w:val="22"/>
          <w:lang w:bidi="ar-SA"/>
        </w:rPr>
        <w:t>Lived experience advisory group</w:t>
      </w:r>
    </w:p>
    <w:p w14:paraId="3E5BE7D0" w14:textId="2F2BAAC7" w:rsidR="005969A9" w:rsidRPr="00D70957" w:rsidRDefault="005969A9" w:rsidP="00FB5B17">
      <w:pPr>
        <w:pStyle w:val="Quote"/>
      </w:pPr>
      <w:r w:rsidRPr="00D70957">
        <w:t xml:space="preserve">Finding the right person that will be non-judgemental and hold space for culture and </w:t>
      </w:r>
      <w:proofErr w:type="spellStart"/>
      <w:r w:rsidRPr="00D70957">
        <w:t>talanoa</w:t>
      </w:r>
      <w:proofErr w:type="spellEnd"/>
      <w:r w:rsidRPr="00D70957">
        <w:t xml:space="preserve">. If we are intending to make safer space for our people … there needs to be a much better system, that acknowledged Te Ao Māori concepts and mātauranga, as well as </w:t>
      </w:r>
      <w:r w:rsidRPr="00D70957">
        <w:lastRenderedPageBreak/>
        <w:t>Paciﬁc, those brothers and sisters need to receive real time care, as and when needed.</w:t>
      </w:r>
    </w:p>
    <w:p w14:paraId="66D8E862" w14:textId="3618D2BC" w:rsidR="005969A9" w:rsidRPr="00D70957" w:rsidRDefault="005969A9" w:rsidP="00FB5B17">
      <w:pPr>
        <w:ind w:left="862"/>
        <w:rPr>
          <w:rFonts w:ascii="Basic Sans" w:eastAsia="Basic Sans Light" w:hAnsi="Basic Sans" w:cs="Basic Sans Light"/>
          <w:i/>
          <w:iCs/>
          <w:sz w:val="22"/>
          <w:szCs w:val="22"/>
          <w:lang w:bidi="ar-SA"/>
        </w:rPr>
      </w:pPr>
      <w:r w:rsidRPr="00D70957">
        <w:rPr>
          <w:rFonts w:ascii="Basic Sans" w:eastAsia="Basic Sans Light" w:hAnsi="Basic Sans" w:cs="Basic Sans Light"/>
          <w:i/>
          <w:iCs/>
          <w:sz w:val="22"/>
          <w:szCs w:val="22"/>
          <w:lang w:bidi="ar-SA"/>
        </w:rPr>
        <w:t>Lived experience online form—Māori</w:t>
      </w:r>
    </w:p>
    <w:p w14:paraId="2A57DEEE" w14:textId="77777777" w:rsidR="005969A9" w:rsidRPr="00D70957" w:rsidRDefault="005969A9" w:rsidP="00275103">
      <w:pPr>
        <w:pStyle w:val="Heading3"/>
      </w:pPr>
      <w:bookmarkStart w:id="29" w:name="_Toc169709228"/>
      <w:bookmarkStart w:id="30" w:name="_Toc171426315"/>
      <w:r w:rsidRPr="00D70957">
        <w:t>Peer-led services</w:t>
      </w:r>
      <w:bookmarkEnd w:id="29"/>
      <w:bookmarkEnd w:id="30"/>
    </w:p>
    <w:p w14:paraId="08101673" w14:textId="1CF6999C" w:rsidR="005969A9" w:rsidRPr="00D70957" w:rsidRDefault="005969A9" w:rsidP="00275103">
      <w:pPr>
        <w:rPr>
          <w:lang w:eastAsia="en-NZ"/>
        </w:rPr>
      </w:pPr>
      <w:r w:rsidRPr="00D70957">
        <w:t>Throughout our projects, tāngata whaiora have told us of the benefits of peer support.</w:t>
      </w:r>
      <w:r w:rsidRPr="00D70957">
        <w:rPr>
          <w:rStyle w:val="FootnoteReference"/>
        </w:rPr>
        <w:footnoteReference w:id="10"/>
      </w:r>
      <w:r w:rsidRPr="00D70957">
        <w:t xml:space="preserve"> Tāngata whaiora have also told us that peer-led services need to be more accessible and to be seen as equivalent to specialist services</w:t>
      </w:r>
      <w:r w:rsidR="00502BB1">
        <w:t>.</w:t>
      </w:r>
    </w:p>
    <w:p w14:paraId="6C39DFEA" w14:textId="77777777" w:rsidR="005969A9" w:rsidRPr="00D70957" w:rsidRDefault="005969A9" w:rsidP="00275103">
      <w:pPr>
        <w:pStyle w:val="Quote"/>
        <w:ind w:left="720"/>
      </w:pPr>
      <w:r w:rsidRPr="00D70957">
        <w:t>Peer support, group therapy rather than this plodding individualistic approach, more options in services.</w:t>
      </w:r>
    </w:p>
    <w:p w14:paraId="034FFF4F" w14:textId="6C379B95" w:rsidR="005969A9" w:rsidRPr="00D70957" w:rsidRDefault="005969A9" w:rsidP="00275103">
      <w:pPr>
        <w:ind w:left="720"/>
        <w:rPr>
          <w:rFonts w:ascii="Basic Sans" w:eastAsia="Basic Sans Light" w:hAnsi="Basic Sans" w:cs="Basic Sans Light"/>
          <w:i/>
          <w:iCs/>
          <w:sz w:val="22"/>
          <w:szCs w:val="22"/>
          <w:lang w:bidi="ar-SA"/>
        </w:rPr>
      </w:pPr>
      <w:r w:rsidRPr="00D70957">
        <w:rPr>
          <w:rFonts w:ascii="Basic Sans" w:eastAsia="Basic Sans Light" w:hAnsi="Basic Sans" w:cs="Basic Sans Light"/>
          <w:i/>
          <w:iCs/>
          <w:sz w:val="22"/>
          <w:szCs w:val="22"/>
          <w:lang w:bidi="ar-SA"/>
        </w:rPr>
        <w:t>Lived experience online form</w:t>
      </w:r>
    </w:p>
    <w:p w14:paraId="2F02315F" w14:textId="77777777" w:rsidR="005969A9" w:rsidRPr="00D70957" w:rsidRDefault="005969A9" w:rsidP="00275103">
      <w:pPr>
        <w:pStyle w:val="Quote"/>
        <w:ind w:left="720"/>
      </w:pPr>
      <w:r w:rsidRPr="00D70957">
        <w:t>I could have been provided with other community services or peer support avenues to explore on the triage phone call instead of being told I didn’t meet severity criteria.</w:t>
      </w:r>
    </w:p>
    <w:p w14:paraId="022CE1C9" w14:textId="37DD97CF" w:rsidR="005969A9" w:rsidRPr="00D70957" w:rsidRDefault="005969A9" w:rsidP="00275103">
      <w:pPr>
        <w:ind w:left="720"/>
        <w:rPr>
          <w:rFonts w:ascii="Basic Sans" w:eastAsia="Basic Sans Light" w:hAnsi="Basic Sans" w:cs="Basic Sans Light"/>
          <w:i/>
          <w:iCs/>
          <w:sz w:val="22"/>
          <w:szCs w:val="22"/>
          <w:lang w:bidi="ar-SA"/>
        </w:rPr>
      </w:pPr>
      <w:r w:rsidRPr="00D70957">
        <w:rPr>
          <w:rFonts w:ascii="Basic Sans" w:eastAsia="Basic Sans Light" w:hAnsi="Basic Sans" w:cs="Basic Sans Light"/>
          <w:i/>
          <w:iCs/>
          <w:sz w:val="22"/>
          <w:szCs w:val="22"/>
          <w:lang w:bidi="ar-SA"/>
        </w:rPr>
        <w:t>Lived experience online form—Māori</w:t>
      </w:r>
    </w:p>
    <w:p w14:paraId="0EDE7F17" w14:textId="3497CB65" w:rsidR="005969A9" w:rsidRPr="00D70957" w:rsidRDefault="005969A9" w:rsidP="00275103">
      <w:pPr>
        <w:pStyle w:val="Quote"/>
        <w:ind w:left="720"/>
      </w:pPr>
      <w:r w:rsidRPr="00D70957">
        <w:t>… we need peer led services, we need these roles right across existing services whether they</w:t>
      </w:r>
      <w:r w:rsidR="00075F93">
        <w:t>’</w:t>
      </w:r>
      <w:r w:rsidRPr="00D70957">
        <w:t xml:space="preserve">re clinical or not clinical. </w:t>
      </w:r>
    </w:p>
    <w:p w14:paraId="08BE4923" w14:textId="77777777" w:rsidR="005969A9" w:rsidRPr="00930AA1" w:rsidRDefault="005969A9" w:rsidP="00275103">
      <w:pPr>
        <w:ind w:left="709"/>
        <w:rPr>
          <w:rFonts w:ascii="Basic Sans" w:eastAsia="Basic Sans Light" w:hAnsi="Basic Sans" w:cs="Basic Sans Light"/>
          <w:i/>
          <w:iCs/>
          <w:sz w:val="22"/>
          <w:szCs w:val="22"/>
          <w:lang w:bidi="ar-SA"/>
        </w:rPr>
      </w:pPr>
      <w:r w:rsidRPr="00930AA1">
        <w:rPr>
          <w:rFonts w:ascii="Basic Sans" w:eastAsia="Basic Sans Light" w:hAnsi="Basic Sans" w:cs="Basic Sans Light"/>
          <w:i/>
          <w:iCs/>
          <w:sz w:val="22"/>
          <w:szCs w:val="22"/>
          <w:lang w:bidi="ar-SA"/>
        </w:rPr>
        <w:t>Person with lived experience commenting on the peer workforce</w:t>
      </w:r>
    </w:p>
    <w:p w14:paraId="07BD0FE0" w14:textId="4F73A537" w:rsidR="00FB5EED" w:rsidRPr="00D70957" w:rsidRDefault="00B4304C" w:rsidP="00275103">
      <w:pPr>
        <w:pStyle w:val="Heading2"/>
      </w:pPr>
      <w:bookmarkStart w:id="31" w:name="_Toc169709223"/>
      <w:r w:rsidRPr="00D70957">
        <w:t>The acute continuum</w:t>
      </w:r>
      <w:bookmarkEnd w:id="31"/>
    </w:p>
    <w:p w14:paraId="2C03E53D" w14:textId="5845110D" w:rsidR="00920AA4" w:rsidRDefault="00B4304C" w:rsidP="00275103">
      <w:pPr>
        <w:pStyle w:val="Reporttext"/>
      </w:pPr>
      <w:r w:rsidRPr="00D70957">
        <w:t xml:space="preserve">The acute continuum of </w:t>
      </w:r>
      <w:r w:rsidR="00920AA4">
        <w:t xml:space="preserve">mental health </w:t>
      </w:r>
      <w:r w:rsidRPr="00D70957">
        <w:t>care</w:t>
      </w:r>
      <w:r w:rsidR="00A1385B" w:rsidRPr="00D70957">
        <w:t xml:space="preserve"> for adults </w:t>
      </w:r>
      <w:r w:rsidR="005205F0" w:rsidRPr="00D70957">
        <w:t>can be made up of a number of services</w:t>
      </w:r>
      <w:r w:rsidR="007B7568" w:rsidRPr="00D70957">
        <w:t>,</w:t>
      </w:r>
      <w:r w:rsidR="005205F0" w:rsidRPr="00D70957">
        <w:t xml:space="preserve"> including</w:t>
      </w:r>
      <w:r w:rsidR="00920AA4">
        <w:t>:</w:t>
      </w:r>
    </w:p>
    <w:p w14:paraId="2CC153D0" w14:textId="381AF303" w:rsidR="00920AA4" w:rsidRDefault="005205F0" w:rsidP="00275103">
      <w:pPr>
        <w:pStyle w:val="ListBullet"/>
        <w:tabs>
          <w:tab w:val="clear" w:pos="360"/>
          <w:tab w:val="num" w:pos="720"/>
        </w:tabs>
        <w:ind w:left="720"/>
      </w:pPr>
      <w:r w:rsidRPr="00D70957">
        <w:t>crisis community mental health teams</w:t>
      </w:r>
    </w:p>
    <w:p w14:paraId="2E0CF565" w14:textId="7CE99580" w:rsidR="00920AA4" w:rsidRDefault="00A1385B" w:rsidP="00275103">
      <w:pPr>
        <w:pStyle w:val="ListBullet"/>
        <w:tabs>
          <w:tab w:val="clear" w:pos="360"/>
          <w:tab w:val="num" w:pos="720"/>
        </w:tabs>
        <w:ind w:left="720"/>
      </w:pPr>
      <w:r w:rsidRPr="00D70957">
        <w:t xml:space="preserve">acute inpatient </w:t>
      </w:r>
      <w:r w:rsidR="005205F0" w:rsidRPr="00D70957">
        <w:t>services, sub-acute services</w:t>
      </w:r>
    </w:p>
    <w:p w14:paraId="7573D032" w14:textId="2819406B" w:rsidR="00920AA4" w:rsidRDefault="009C5BC9" w:rsidP="00275103">
      <w:pPr>
        <w:pStyle w:val="ListBullet"/>
        <w:tabs>
          <w:tab w:val="clear" w:pos="360"/>
          <w:tab w:val="num" w:pos="720"/>
        </w:tabs>
        <w:ind w:left="720"/>
      </w:pPr>
      <w:r w:rsidRPr="00D70957">
        <w:t>acute alternative services</w:t>
      </w:r>
    </w:p>
    <w:p w14:paraId="56C22FF3" w14:textId="6BC91884" w:rsidR="00920AA4" w:rsidRDefault="005205F0" w:rsidP="00275103">
      <w:pPr>
        <w:pStyle w:val="ListBullet"/>
        <w:tabs>
          <w:tab w:val="clear" w:pos="360"/>
          <w:tab w:val="num" w:pos="720"/>
        </w:tabs>
        <w:ind w:left="720"/>
      </w:pPr>
      <w:r w:rsidRPr="00D70957">
        <w:t>crisis respite services</w:t>
      </w:r>
    </w:p>
    <w:p w14:paraId="434DE853" w14:textId="1CBE8361" w:rsidR="00920AA4" w:rsidRDefault="005205F0" w:rsidP="00275103">
      <w:pPr>
        <w:pStyle w:val="ListBullet"/>
        <w:tabs>
          <w:tab w:val="clear" w:pos="360"/>
          <w:tab w:val="num" w:pos="720"/>
        </w:tabs>
        <w:ind w:left="720"/>
      </w:pPr>
      <w:r w:rsidRPr="00D70957">
        <w:t>home-based treatment</w:t>
      </w:r>
      <w:r w:rsidR="009D3929" w:rsidRPr="00D70957">
        <w:t xml:space="preserve"> teams</w:t>
      </w:r>
    </w:p>
    <w:p w14:paraId="644AD689" w14:textId="53C2EACB" w:rsidR="00920AA4" w:rsidRDefault="009D3929" w:rsidP="00275103">
      <w:pPr>
        <w:pStyle w:val="ListBullet"/>
        <w:tabs>
          <w:tab w:val="clear" w:pos="360"/>
          <w:tab w:val="num" w:pos="720"/>
        </w:tabs>
        <w:ind w:left="720"/>
      </w:pPr>
      <w:r w:rsidRPr="00D70957">
        <w:t>assertive community outreach team</w:t>
      </w:r>
      <w:r w:rsidR="009C5BC9" w:rsidRPr="00D70957">
        <w:t>s</w:t>
      </w:r>
    </w:p>
    <w:p w14:paraId="03E7F21C" w14:textId="056C20DB" w:rsidR="00920AA4" w:rsidRDefault="00881F2C" w:rsidP="00275103">
      <w:pPr>
        <w:pStyle w:val="ListBullet"/>
        <w:tabs>
          <w:tab w:val="clear" w:pos="360"/>
          <w:tab w:val="num" w:pos="720"/>
        </w:tabs>
        <w:ind w:left="720"/>
      </w:pPr>
      <w:r>
        <w:t>acute/</w:t>
      </w:r>
      <w:r w:rsidR="009D3929" w:rsidRPr="00D70957">
        <w:t>intensive package of care teams</w:t>
      </w:r>
    </w:p>
    <w:p w14:paraId="569EA4EE" w14:textId="3A07D4B4" w:rsidR="00920AA4" w:rsidRDefault="00771FB3" w:rsidP="00275103">
      <w:pPr>
        <w:pStyle w:val="ListBullet"/>
        <w:tabs>
          <w:tab w:val="clear" w:pos="360"/>
          <w:tab w:val="num" w:pos="720"/>
        </w:tabs>
        <w:ind w:left="720"/>
      </w:pPr>
      <w:r w:rsidRPr="00D70957">
        <w:t>crisis caf</w:t>
      </w:r>
      <w:r w:rsidR="00113F6D">
        <w:rPr>
          <w:rFonts w:ascii="Cambria" w:hAnsi="Cambria"/>
        </w:rPr>
        <w:t>é</w:t>
      </w:r>
      <w:r w:rsidRPr="00D70957">
        <w:t>s</w:t>
      </w:r>
      <w:r w:rsidR="00334BF4" w:rsidRPr="00D70957">
        <w:t xml:space="preserve">. </w:t>
      </w:r>
    </w:p>
    <w:p w14:paraId="04E35ED2" w14:textId="298F67A8" w:rsidR="00686701" w:rsidRPr="00D70957" w:rsidRDefault="00334BF4" w:rsidP="00275103">
      <w:pPr>
        <w:pStyle w:val="Reporttext"/>
      </w:pPr>
      <w:r w:rsidRPr="00D70957">
        <w:t>Across Aotearoa</w:t>
      </w:r>
      <w:r w:rsidR="000E287B" w:rsidRPr="00D70957">
        <w:t>, some districts have a wider range of services than others</w:t>
      </w:r>
      <w:r w:rsidR="00920AA4">
        <w:t>. Areas can also differ in</w:t>
      </w:r>
      <w:r w:rsidR="000E287B" w:rsidRPr="00D70957">
        <w:t xml:space="preserve"> </w:t>
      </w:r>
      <w:r w:rsidR="000B3124" w:rsidRPr="00D70957">
        <w:t xml:space="preserve">the names </w:t>
      </w:r>
      <w:r w:rsidR="00920AA4">
        <w:t>they use for</w:t>
      </w:r>
      <w:r w:rsidR="000B3124" w:rsidRPr="00D70957">
        <w:t xml:space="preserve"> these teams and services</w:t>
      </w:r>
      <w:r w:rsidR="00BE4D08" w:rsidRPr="00D70957">
        <w:t>.</w:t>
      </w:r>
    </w:p>
    <w:p w14:paraId="4B470A37" w14:textId="51196F26" w:rsidR="00C4267A" w:rsidRPr="00D70957" w:rsidRDefault="00C4267A" w:rsidP="00275103">
      <w:pPr>
        <w:pStyle w:val="Reporttext"/>
      </w:pPr>
      <w:r w:rsidRPr="00D70957">
        <w:t>Acute inpatient beds are provided</w:t>
      </w:r>
      <w:r w:rsidR="00D35A72" w:rsidRPr="00D70957">
        <w:t xml:space="preserve"> by Health New Zealand</w:t>
      </w:r>
      <w:r w:rsidRPr="00D70957">
        <w:t xml:space="preserve"> in a hospital setting. Some districts also provide sub-acute </w:t>
      </w:r>
      <w:r w:rsidR="00684DB8" w:rsidRPr="00D70957">
        <w:t>services</w:t>
      </w:r>
      <w:r w:rsidR="00EF5084" w:rsidRPr="00D70957">
        <w:t>,</w:t>
      </w:r>
      <w:r w:rsidRPr="00D70957">
        <w:t xml:space="preserve"> </w:t>
      </w:r>
      <w:r w:rsidR="00415559" w:rsidRPr="00D70957">
        <w:t xml:space="preserve">in some </w:t>
      </w:r>
      <w:r w:rsidR="000D779E" w:rsidRPr="00D70957">
        <w:t>cases</w:t>
      </w:r>
      <w:r w:rsidR="009C4FF5">
        <w:t xml:space="preserve"> through</w:t>
      </w:r>
      <w:r w:rsidRPr="00D70957">
        <w:t xml:space="preserve"> NGO providers. </w:t>
      </w:r>
      <w:r w:rsidRPr="00D70957">
        <w:lastRenderedPageBreak/>
        <w:t>Acute alter</w:t>
      </w:r>
      <w:r w:rsidR="000B1C8A" w:rsidRPr="00D70957">
        <w:t>n</w:t>
      </w:r>
      <w:r w:rsidRPr="00D70957">
        <w:t xml:space="preserve">ative and crisis respite services </w:t>
      </w:r>
      <w:r w:rsidR="009C4FF5">
        <w:t>are another</w:t>
      </w:r>
      <w:r w:rsidR="009C4FF5" w:rsidRPr="00D70957">
        <w:t xml:space="preserve"> </w:t>
      </w:r>
      <w:r w:rsidRPr="00D70957">
        <w:t xml:space="preserve">part of the acute continuum and are usually provided by NGOs or </w:t>
      </w:r>
      <w:r w:rsidR="003872E5" w:rsidRPr="00D70957">
        <w:t>c</w:t>
      </w:r>
      <w:r w:rsidRPr="00D70957">
        <w:t>ommunity providers that hold a contract with Health N</w:t>
      </w:r>
      <w:r w:rsidR="003872E5" w:rsidRPr="00D70957">
        <w:t>ew Zealand</w:t>
      </w:r>
      <w:r w:rsidRPr="00D70957">
        <w:t xml:space="preserve"> to deliver these services.</w:t>
      </w:r>
    </w:p>
    <w:p w14:paraId="2B0BA0B6" w14:textId="75358349" w:rsidR="001A5154" w:rsidRPr="00D70957" w:rsidRDefault="003C1C12" w:rsidP="00275103">
      <w:pPr>
        <w:pStyle w:val="Reporttext"/>
      </w:pPr>
      <w:r w:rsidRPr="00D70957">
        <w:t>Among all those who use specialist mental health and addiction services, relatively few people will require admission to an acute inpatient service. In 2022/23, 4.8 per cent of people using specialist services were admitted to an inpatient unit once or more in the year</w:t>
      </w:r>
      <w:r w:rsidR="006A61E5" w:rsidRPr="00D70957">
        <w:t xml:space="preserve"> (</w:t>
      </w:r>
      <w:r w:rsidR="00637494" w:rsidRPr="00D70957">
        <w:t>Te Hiringa Mahara, 2024</w:t>
      </w:r>
      <w:r w:rsidR="006A61E5" w:rsidRPr="00D70957">
        <w:t>b)</w:t>
      </w:r>
      <w:r w:rsidRPr="00D70957">
        <w:t>.</w:t>
      </w:r>
      <w:r w:rsidR="00DA5991" w:rsidRPr="00D70957">
        <w:t xml:space="preserve"> </w:t>
      </w:r>
      <w:r w:rsidR="0019335F">
        <w:t>Given i</w:t>
      </w:r>
      <w:r w:rsidR="006F7B3E" w:rsidRPr="00D70957">
        <w:t xml:space="preserve">npatient services are only one part of the </w:t>
      </w:r>
      <w:r w:rsidR="003C395C">
        <w:rPr>
          <w:rStyle w:val="normaltextrun"/>
          <w:color w:val="000000"/>
        </w:rPr>
        <w:t>acute continuum</w:t>
      </w:r>
      <w:r w:rsidR="003C395C" w:rsidRPr="00D70957">
        <w:t xml:space="preserve"> </w:t>
      </w:r>
      <w:r w:rsidR="00A75E2E" w:rsidRPr="00D70957">
        <w:t>of mental health and addiction services</w:t>
      </w:r>
      <w:r w:rsidR="00E13C1E" w:rsidRPr="00D70957">
        <w:t>,</w:t>
      </w:r>
      <w:r w:rsidR="00DA5991" w:rsidRPr="00D70957">
        <w:t xml:space="preserve"> the range of </w:t>
      </w:r>
      <w:r w:rsidR="00C137A0" w:rsidRPr="00D70957">
        <w:t xml:space="preserve">services </w:t>
      </w:r>
      <w:r w:rsidR="00FD7553" w:rsidRPr="00D70957">
        <w:t xml:space="preserve">available </w:t>
      </w:r>
      <w:r w:rsidR="00C137A0" w:rsidRPr="00D70957">
        <w:t xml:space="preserve">in the </w:t>
      </w:r>
      <w:r w:rsidR="00E13C1E" w:rsidRPr="00D70957">
        <w:t xml:space="preserve">community </w:t>
      </w:r>
      <w:r w:rsidR="00C137A0" w:rsidRPr="00D70957">
        <w:t xml:space="preserve">(both </w:t>
      </w:r>
      <w:r w:rsidR="00E13C1E" w:rsidRPr="00D70957">
        <w:t xml:space="preserve">acute and </w:t>
      </w:r>
      <w:r w:rsidR="00DA5991" w:rsidRPr="00D70957">
        <w:t>non-acute</w:t>
      </w:r>
      <w:r w:rsidR="00C137A0" w:rsidRPr="00D70957">
        <w:t xml:space="preserve">) </w:t>
      </w:r>
      <w:r w:rsidR="00FD7553" w:rsidRPr="00D70957">
        <w:t>ha</w:t>
      </w:r>
      <w:r w:rsidR="0019335F">
        <w:t>s</w:t>
      </w:r>
      <w:r w:rsidR="00FD7553" w:rsidRPr="00D70957">
        <w:t xml:space="preserve"> a large </w:t>
      </w:r>
      <w:r w:rsidR="00C137A0" w:rsidRPr="00D70957">
        <w:t>impact on the</w:t>
      </w:r>
      <w:r w:rsidR="0019335F">
        <w:t xml:space="preserve"> level of</w:t>
      </w:r>
      <w:r w:rsidR="00C137A0" w:rsidRPr="00D70957">
        <w:t xml:space="preserve"> pressure </w:t>
      </w:r>
      <w:r w:rsidR="0019335F">
        <w:t xml:space="preserve">on </w:t>
      </w:r>
      <w:r w:rsidR="00C137A0" w:rsidRPr="00D70957">
        <w:t>and demand for inpatient services</w:t>
      </w:r>
      <w:r w:rsidR="006349A6" w:rsidRPr="00D70957">
        <w:t>.</w:t>
      </w:r>
    </w:p>
    <w:p w14:paraId="273940C3" w14:textId="77777777" w:rsidR="00655162" w:rsidRPr="00D70957" w:rsidRDefault="00655162" w:rsidP="00275103">
      <w:pPr>
        <w:pStyle w:val="Heading2"/>
      </w:pPr>
      <w:r w:rsidRPr="00D70957">
        <w:t>Regional variation</w:t>
      </w:r>
    </w:p>
    <w:p w14:paraId="05657966" w14:textId="78F49835" w:rsidR="004A749E" w:rsidRPr="00D70957" w:rsidRDefault="004A749E" w:rsidP="00275103">
      <w:r w:rsidRPr="00D70957">
        <w:t>Tāngata whaiora and lived experience communities continue to call for</w:t>
      </w:r>
      <w:r w:rsidR="0019335F">
        <w:t xml:space="preserve"> an</w:t>
      </w:r>
      <w:r w:rsidRPr="00D70957">
        <w:t xml:space="preserve"> increase</w:t>
      </w:r>
      <w:r w:rsidR="0019335F">
        <w:t xml:space="preserve"> in the range of</w:t>
      </w:r>
      <w:r w:rsidRPr="00D70957">
        <w:t xml:space="preserve"> options for acute care</w:t>
      </w:r>
      <w:r w:rsidR="0019335F">
        <w:t>.</w:t>
      </w:r>
      <w:r w:rsidRPr="00D70957">
        <w:t xml:space="preserve"> </w:t>
      </w:r>
      <w:r w:rsidR="0019335F">
        <w:t>F</w:t>
      </w:r>
      <w:r w:rsidRPr="00D70957">
        <w:t>urther work is needed to explore effective options that could be added to the acute continuum in Aotearoa.</w:t>
      </w:r>
    </w:p>
    <w:p w14:paraId="5A76493D" w14:textId="18425FF0" w:rsidR="00833233" w:rsidRPr="00D70957" w:rsidRDefault="0019335F" w:rsidP="00275103">
      <w:r>
        <w:t>Which acute services are available varies</w:t>
      </w:r>
      <w:r w:rsidR="005F7BD0" w:rsidRPr="00D70957">
        <w:t xml:space="preserve"> </w:t>
      </w:r>
      <w:r w:rsidR="00574803" w:rsidRPr="00D70957">
        <w:t>wide</w:t>
      </w:r>
      <w:r>
        <w:t>ly</w:t>
      </w:r>
      <w:r w:rsidR="00574803" w:rsidRPr="00D70957">
        <w:t xml:space="preserve"> across </w:t>
      </w:r>
      <w:r w:rsidR="00BE2766" w:rsidRPr="00D70957">
        <w:t>Aotearoa</w:t>
      </w:r>
      <w:r w:rsidR="005F7BD0" w:rsidRPr="00D70957">
        <w:t>.</w:t>
      </w:r>
      <w:r w:rsidR="00574803" w:rsidRPr="00D70957">
        <w:t xml:space="preserve"> While some areas have invested in a range of acute community options, other</w:t>
      </w:r>
      <w:r w:rsidR="00B173BC" w:rsidRPr="00D70957">
        <w:t xml:space="preserve"> areas have limited or no options available.</w:t>
      </w:r>
      <w:r w:rsidR="002C703A" w:rsidRPr="00D70957">
        <w:t xml:space="preserve"> We heard from clinical leaders that more sub-acute </w:t>
      </w:r>
      <w:r w:rsidR="003D601E" w:rsidRPr="00D70957">
        <w:t>(and other community</w:t>
      </w:r>
      <w:r w:rsidR="00742602">
        <w:t>-</w:t>
      </w:r>
      <w:r w:rsidR="003D601E" w:rsidRPr="00D70957">
        <w:t>based</w:t>
      </w:r>
      <w:r w:rsidR="00663BA6" w:rsidRPr="00D70957">
        <w:t xml:space="preserve">) </w:t>
      </w:r>
      <w:r w:rsidR="002C703A" w:rsidRPr="00D70957">
        <w:t>options are needed in many parts of the country</w:t>
      </w:r>
      <w:r w:rsidR="006C1120" w:rsidRPr="006C1120">
        <w:t xml:space="preserve"> </w:t>
      </w:r>
      <w:r w:rsidR="006C1120">
        <w:t>where they</w:t>
      </w:r>
      <w:r w:rsidR="006C1120" w:rsidRPr="00D70957">
        <w:t xml:space="preserve"> are</w:t>
      </w:r>
      <w:r w:rsidR="006C1120">
        <w:t xml:space="preserve"> simply</w:t>
      </w:r>
      <w:r w:rsidR="006C1120" w:rsidRPr="00D70957">
        <w:t xml:space="preserve"> not available</w:t>
      </w:r>
      <w:r w:rsidR="002C703A" w:rsidRPr="00D70957">
        <w:t>.</w:t>
      </w:r>
    </w:p>
    <w:p w14:paraId="04D7B0DA" w14:textId="4EBAF993" w:rsidR="003A532A" w:rsidRPr="00D70957" w:rsidRDefault="000E1479" w:rsidP="00275103">
      <w:pPr>
        <w:pStyle w:val="Reporttext"/>
        <w:rPr>
          <w:lang w:eastAsia="en-NZ"/>
        </w:rPr>
      </w:pPr>
      <w:r w:rsidRPr="00D70957">
        <w:rPr>
          <w:lang w:eastAsia="en-NZ"/>
        </w:rPr>
        <w:t xml:space="preserve">The map on the following page shows the </w:t>
      </w:r>
      <w:r w:rsidR="006575BE" w:rsidRPr="00D70957">
        <w:rPr>
          <w:lang w:eastAsia="en-NZ"/>
        </w:rPr>
        <w:t>number of inpatient acute beds relative to the population</w:t>
      </w:r>
      <w:r w:rsidR="00267898" w:rsidRPr="00D70957">
        <w:rPr>
          <w:lang w:eastAsia="en-NZ"/>
        </w:rPr>
        <w:t xml:space="preserve"> in each district. </w:t>
      </w:r>
      <w:r w:rsidR="006C1120">
        <w:rPr>
          <w:lang w:eastAsia="en-NZ"/>
        </w:rPr>
        <w:t>We recognise t</w:t>
      </w:r>
      <w:r w:rsidR="006C1120" w:rsidRPr="00D70957">
        <w:rPr>
          <w:lang w:eastAsia="en-NZ"/>
        </w:rPr>
        <w:t xml:space="preserve">his </w:t>
      </w:r>
      <w:r w:rsidR="00267898" w:rsidRPr="00D70957">
        <w:rPr>
          <w:lang w:eastAsia="en-NZ"/>
        </w:rPr>
        <w:t>map shows</w:t>
      </w:r>
      <w:r w:rsidR="006C1120" w:rsidRPr="006C1120">
        <w:rPr>
          <w:lang w:eastAsia="en-NZ"/>
        </w:rPr>
        <w:t xml:space="preserve"> </w:t>
      </w:r>
      <w:r w:rsidR="006C1120" w:rsidRPr="00D70957">
        <w:rPr>
          <w:lang w:eastAsia="en-NZ"/>
        </w:rPr>
        <w:t>only</w:t>
      </w:r>
      <w:r w:rsidR="00267898" w:rsidRPr="00D70957">
        <w:rPr>
          <w:lang w:eastAsia="en-NZ"/>
        </w:rPr>
        <w:t xml:space="preserve"> part of the acute continuum </w:t>
      </w:r>
      <w:r w:rsidR="006C1120">
        <w:rPr>
          <w:lang w:eastAsia="en-NZ"/>
        </w:rPr>
        <w:t xml:space="preserve">and </w:t>
      </w:r>
      <w:r w:rsidR="004F08E5" w:rsidRPr="00D70957">
        <w:rPr>
          <w:lang w:eastAsia="en-NZ"/>
        </w:rPr>
        <w:t xml:space="preserve">it is important not to look at inpatient beds in isolation as </w:t>
      </w:r>
      <w:r w:rsidR="00A32FF5" w:rsidRPr="00D70957">
        <w:rPr>
          <w:lang w:eastAsia="en-NZ"/>
        </w:rPr>
        <w:t xml:space="preserve">some areas </w:t>
      </w:r>
      <w:r w:rsidR="002F18EE" w:rsidRPr="00D70957">
        <w:rPr>
          <w:lang w:eastAsia="en-NZ"/>
        </w:rPr>
        <w:t xml:space="preserve">have </w:t>
      </w:r>
      <w:r w:rsidR="006C1120">
        <w:rPr>
          <w:lang w:eastAsia="en-NZ"/>
        </w:rPr>
        <w:t xml:space="preserve">a </w:t>
      </w:r>
      <w:r w:rsidR="002F18EE" w:rsidRPr="00D70957">
        <w:rPr>
          <w:lang w:eastAsia="en-NZ"/>
        </w:rPr>
        <w:t xml:space="preserve">lower </w:t>
      </w:r>
      <w:r w:rsidR="006C1120">
        <w:rPr>
          <w:lang w:eastAsia="en-NZ"/>
        </w:rPr>
        <w:t xml:space="preserve">number of </w:t>
      </w:r>
      <w:r w:rsidR="002F18EE" w:rsidRPr="00D70957">
        <w:rPr>
          <w:lang w:eastAsia="en-NZ"/>
        </w:rPr>
        <w:t xml:space="preserve">inpatient beds </w:t>
      </w:r>
      <w:r w:rsidR="00BD631A">
        <w:rPr>
          <w:lang w:eastAsia="en-NZ"/>
        </w:rPr>
        <w:t>relative to the number of people in their</w:t>
      </w:r>
      <w:r w:rsidR="00BD631A" w:rsidRPr="00D70957">
        <w:rPr>
          <w:lang w:eastAsia="en-NZ"/>
        </w:rPr>
        <w:t xml:space="preserve"> </w:t>
      </w:r>
      <w:r w:rsidR="002F18EE" w:rsidRPr="00D70957">
        <w:rPr>
          <w:lang w:eastAsia="en-NZ"/>
        </w:rPr>
        <w:t xml:space="preserve">population but have a wider range of </w:t>
      </w:r>
      <w:r w:rsidR="009A7DC9" w:rsidRPr="00D70957">
        <w:rPr>
          <w:lang w:eastAsia="en-NZ"/>
        </w:rPr>
        <w:t>acute</w:t>
      </w:r>
      <w:r w:rsidR="002F18EE" w:rsidRPr="00D70957">
        <w:rPr>
          <w:lang w:eastAsia="en-NZ"/>
        </w:rPr>
        <w:t xml:space="preserve"> options in the community. </w:t>
      </w:r>
      <w:r w:rsidR="006C1120">
        <w:rPr>
          <w:lang w:eastAsia="en-NZ"/>
        </w:rPr>
        <w:t>However, r</w:t>
      </w:r>
      <w:r w:rsidR="00BE042A" w:rsidRPr="00D70957">
        <w:rPr>
          <w:lang w:eastAsia="en-NZ"/>
        </w:rPr>
        <w:t xml:space="preserve">eliable data on acute options </w:t>
      </w:r>
      <w:r w:rsidR="003A532A" w:rsidRPr="00D70957">
        <w:rPr>
          <w:lang w:eastAsia="en-NZ"/>
        </w:rPr>
        <w:t xml:space="preserve">delivered in the community </w:t>
      </w:r>
      <w:r w:rsidR="006C1120">
        <w:rPr>
          <w:lang w:eastAsia="en-NZ"/>
        </w:rPr>
        <w:t>are</w:t>
      </w:r>
      <w:r w:rsidR="006C1120" w:rsidRPr="00D70957">
        <w:rPr>
          <w:lang w:eastAsia="en-NZ"/>
        </w:rPr>
        <w:t xml:space="preserve"> </w:t>
      </w:r>
      <w:r w:rsidR="003A532A" w:rsidRPr="00D70957">
        <w:rPr>
          <w:lang w:eastAsia="en-NZ"/>
        </w:rPr>
        <w:t>unavailable.</w:t>
      </w:r>
    </w:p>
    <w:p w14:paraId="06E47F2F" w14:textId="1FF17A3B" w:rsidR="0033427B" w:rsidRPr="00D70957" w:rsidRDefault="003A532A" w:rsidP="00275103">
      <w:pPr>
        <w:pStyle w:val="Reporttext"/>
        <w:rPr>
          <w:lang w:eastAsia="en-NZ"/>
        </w:rPr>
      </w:pPr>
      <w:r w:rsidRPr="00D70957">
        <w:rPr>
          <w:lang w:eastAsia="en-NZ"/>
        </w:rPr>
        <w:t xml:space="preserve">Further work </w:t>
      </w:r>
      <w:r w:rsidR="007F2A32" w:rsidRPr="00D70957">
        <w:rPr>
          <w:lang w:eastAsia="en-NZ"/>
        </w:rPr>
        <w:t xml:space="preserve">is required to </w:t>
      </w:r>
      <w:r w:rsidR="00BD631A">
        <w:rPr>
          <w:lang w:eastAsia="en-NZ"/>
        </w:rPr>
        <w:t>gain</w:t>
      </w:r>
      <w:r w:rsidR="00BD631A" w:rsidRPr="00D70957">
        <w:rPr>
          <w:lang w:eastAsia="en-NZ"/>
        </w:rPr>
        <w:t xml:space="preserve"> </w:t>
      </w:r>
      <w:r w:rsidR="00E82410" w:rsidRPr="00D70957">
        <w:rPr>
          <w:lang w:eastAsia="en-NZ"/>
        </w:rPr>
        <w:t>a detailed list of the range of acute services available</w:t>
      </w:r>
      <w:r w:rsidR="006C1120">
        <w:rPr>
          <w:lang w:eastAsia="en-NZ"/>
        </w:rPr>
        <w:t>, which</w:t>
      </w:r>
      <w:r w:rsidR="00F625C0">
        <w:rPr>
          <w:lang w:eastAsia="en-NZ"/>
        </w:rPr>
        <w:t xml:space="preserve"> will</w:t>
      </w:r>
      <w:r w:rsidR="00E82410" w:rsidRPr="00D70957">
        <w:rPr>
          <w:lang w:eastAsia="en-NZ"/>
        </w:rPr>
        <w:t xml:space="preserve"> help </w:t>
      </w:r>
      <w:r w:rsidR="00F625C0">
        <w:rPr>
          <w:lang w:eastAsia="en-NZ"/>
        </w:rPr>
        <w:t>us</w:t>
      </w:r>
      <w:r w:rsidR="006C1120">
        <w:rPr>
          <w:lang w:eastAsia="en-NZ"/>
        </w:rPr>
        <w:t xml:space="preserve"> </w:t>
      </w:r>
      <w:r w:rsidR="007F2A32" w:rsidRPr="00D70957">
        <w:rPr>
          <w:lang w:eastAsia="en-NZ"/>
        </w:rPr>
        <w:t xml:space="preserve">understand </w:t>
      </w:r>
      <w:r w:rsidR="00F625C0">
        <w:rPr>
          <w:lang w:eastAsia="en-NZ"/>
        </w:rPr>
        <w:t>how</w:t>
      </w:r>
      <w:r w:rsidR="000E1479" w:rsidRPr="00D70957">
        <w:rPr>
          <w:lang w:eastAsia="en-NZ"/>
        </w:rPr>
        <w:t xml:space="preserve"> </w:t>
      </w:r>
      <w:r w:rsidRPr="00D70957">
        <w:rPr>
          <w:lang w:eastAsia="en-NZ"/>
        </w:rPr>
        <w:t xml:space="preserve">acute </w:t>
      </w:r>
      <w:r w:rsidR="00FC6AA6" w:rsidRPr="00D70957">
        <w:rPr>
          <w:lang w:eastAsia="en-NZ"/>
        </w:rPr>
        <w:t xml:space="preserve">options </w:t>
      </w:r>
      <w:r w:rsidR="00F625C0">
        <w:rPr>
          <w:lang w:eastAsia="en-NZ"/>
        </w:rPr>
        <w:t xml:space="preserve">vary </w:t>
      </w:r>
      <w:r w:rsidR="00FC6AA6" w:rsidRPr="00D70957">
        <w:rPr>
          <w:lang w:eastAsia="en-NZ"/>
        </w:rPr>
        <w:t>a</w:t>
      </w:r>
      <w:r w:rsidR="000E1479" w:rsidRPr="00D70957">
        <w:rPr>
          <w:lang w:eastAsia="en-NZ"/>
        </w:rPr>
        <w:t xml:space="preserve">cross Aotearoa. </w:t>
      </w:r>
      <w:r w:rsidR="0033427B" w:rsidRPr="00D70957">
        <w:rPr>
          <w:lang w:eastAsia="en-NZ"/>
        </w:rPr>
        <w:t xml:space="preserve">We </w:t>
      </w:r>
      <w:r w:rsidR="00F625C0">
        <w:rPr>
          <w:lang w:eastAsia="en-NZ"/>
        </w:rPr>
        <w:t xml:space="preserve">also </w:t>
      </w:r>
      <w:r w:rsidR="0033427B" w:rsidRPr="00D70957">
        <w:rPr>
          <w:lang w:eastAsia="en-NZ"/>
        </w:rPr>
        <w:t>need to better understand wh</w:t>
      </w:r>
      <w:r w:rsidR="00F625C0">
        <w:rPr>
          <w:lang w:eastAsia="en-NZ"/>
        </w:rPr>
        <w:t>ich</w:t>
      </w:r>
      <w:r w:rsidR="0033427B" w:rsidRPr="00D70957">
        <w:rPr>
          <w:lang w:eastAsia="en-NZ"/>
        </w:rPr>
        <w:t xml:space="preserve"> acute options work best for whom, and under what circumstances</w:t>
      </w:r>
      <w:r w:rsidR="00583B0F" w:rsidRPr="00D70957">
        <w:rPr>
          <w:lang w:eastAsia="en-NZ"/>
        </w:rPr>
        <w:t xml:space="preserve">. </w:t>
      </w:r>
      <w:r w:rsidR="00F625C0">
        <w:rPr>
          <w:lang w:eastAsia="en-NZ"/>
        </w:rPr>
        <w:t>Finally, w</w:t>
      </w:r>
      <w:r w:rsidR="00BD631A">
        <w:rPr>
          <w:lang w:eastAsia="en-NZ"/>
        </w:rPr>
        <w:t>e</w:t>
      </w:r>
      <w:r w:rsidR="00AB31EC" w:rsidRPr="00D70957">
        <w:rPr>
          <w:lang w:eastAsia="en-NZ"/>
        </w:rPr>
        <w:t xml:space="preserve"> need a plan </w:t>
      </w:r>
      <w:r w:rsidR="0033427B" w:rsidRPr="00D70957">
        <w:rPr>
          <w:lang w:eastAsia="en-NZ"/>
        </w:rPr>
        <w:t>to eliminate the differences in availability, access</w:t>
      </w:r>
      <w:r w:rsidR="00F625C0">
        <w:rPr>
          <w:lang w:eastAsia="en-NZ"/>
        </w:rPr>
        <w:t>,</w:t>
      </w:r>
      <w:r w:rsidR="0033427B" w:rsidRPr="00D70957">
        <w:rPr>
          <w:lang w:eastAsia="en-NZ"/>
        </w:rPr>
        <w:t xml:space="preserve"> and quality of care for tāngata whaiora who need these types of services in different parts of the country</w:t>
      </w:r>
      <w:r w:rsidR="00F625C0">
        <w:rPr>
          <w:lang w:eastAsia="en-NZ"/>
        </w:rPr>
        <w:t>—</w:t>
      </w:r>
      <w:r w:rsidR="0033427B" w:rsidRPr="00D70957">
        <w:rPr>
          <w:lang w:eastAsia="en-NZ"/>
        </w:rPr>
        <w:t xml:space="preserve">especially </w:t>
      </w:r>
      <w:r w:rsidR="00F625C0">
        <w:rPr>
          <w:lang w:eastAsia="en-NZ"/>
        </w:rPr>
        <w:t>in</w:t>
      </w:r>
      <w:r w:rsidR="00F625C0" w:rsidRPr="00D70957">
        <w:rPr>
          <w:lang w:eastAsia="en-NZ"/>
        </w:rPr>
        <w:t xml:space="preserve"> </w:t>
      </w:r>
      <w:r w:rsidR="0033427B" w:rsidRPr="00D70957">
        <w:rPr>
          <w:lang w:eastAsia="en-NZ"/>
        </w:rPr>
        <w:t>smaller rural areas.</w:t>
      </w:r>
    </w:p>
    <w:p w14:paraId="563B4960" w14:textId="5B7CDF56" w:rsidR="00FB5EED" w:rsidRPr="00D70957" w:rsidRDefault="00FB5EED" w:rsidP="00275103">
      <w:r w:rsidRPr="00D70957">
        <w:br w:type="page"/>
      </w:r>
    </w:p>
    <w:p w14:paraId="4E33E45F" w14:textId="7BD3A945" w:rsidR="004C177D" w:rsidRPr="00D70957" w:rsidRDefault="008E3E12" w:rsidP="00275103">
      <w:pPr>
        <w:pStyle w:val="NormalWeb"/>
      </w:pPr>
      <w:r w:rsidRPr="00D70957">
        <w:rPr>
          <w:noProof/>
        </w:rPr>
        <w:lastRenderedPageBreak/>
        <w:drawing>
          <wp:inline distT="0" distB="0" distL="0" distR="0" wp14:anchorId="64E94B6F" wp14:editId="54486BE3">
            <wp:extent cx="5839727" cy="82581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53025" cy="8276980"/>
                    </a:xfrm>
                    <a:prstGeom prst="rect">
                      <a:avLst/>
                    </a:prstGeom>
                  </pic:spPr>
                </pic:pic>
              </a:graphicData>
            </a:graphic>
          </wp:inline>
        </w:drawing>
      </w:r>
    </w:p>
    <w:p w14:paraId="4C526E38" w14:textId="77777777" w:rsidR="00B5400F" w:rsidRPr="00D70957" w:rsidRDefault="00B5400F" w:rsidP="00275103">
      <w:pPr>
        <w:rPr>
          <w:rFonts w:ascii="Demos Next Pro Heavy" w:hAnsi="Demos Next Pro Heavy"/>
        </w:rPr>
        <w:sectPr w:rsidR="00B5400F" w:rsidRPr="00D70957" w:rsidSect="004B07E2">
          <w:headerReference w:type="first" r:id="rId46"/>
          <w:pgSz w:w="11906" w:h="16838"/>
          <w:pgMar w:top="1440" w:right="1440" w:bottom="1440" w:left="1440" w:header="709" w:footer="709" w:gutter="0"/>
          <w:cols w:space="708"/>
          <w:noEndnote/>
          <w:titlePg/>
          <w:docGrid w:linePitch="360"/>
        </w:sectPr>
      </w:pPr>
    </w:p>
    <w:p w14:paraId="0A78BF4E" w14:textId="739BB809" w:rsidR="00BD0D65" w:rsidRPr="00D70957" w:rsidRDefault="008D7436" w:rsidP="003B53FA">
      <w:pPr>
        <w:pStyle w:val="Heading10"/>
      </w:pPr>
      <w:bookmarkStart w:id="32" w:name="_Toc174717821"/>
      <w:proofErr w:type="spellStart"/>
      <w:r w:rsidRPr="008D7436">
        <w:lastRenderedPageBreak/>
        <w:t>Matawhānui</w:t>
      </w:r>
      <w:proofErr w:type="spellEnd"/>
      <w:r w:rsidRPr="008D7436">
        <w:t xml:space="preserve"> mō ngā </w:t>
      </w:r>
      <w:proofErr w:type="spellStart"/>
      <w:r w:rsidRPr="008D7436">
        <w:t>tautiakitanga</w:t>
      </w:r>
      <w:proofErr w:type="spellEnd"/>
      <w:r w:rsidRPr="008D7436">
        <w:t xml:space="preserve"> </w:t>
      </w:r>
      <w:proofErr w:type="spellStart"/>
      <w:r w:rsidRPr="008D7436">
        <w:t>wawe</w:t>
      </w:r>
      <w:proofErr w:type="spellEnd"/>
      <w:r w:rsidR="0024193C" w:rsidRPr="00D70957">
        <w:t xml:space="preserve"> </w:t>
      </w:r>
      <w:r w:rsidR="0024193C" w:rsidRPr="00D70957">
        <w:rPr>
          <w:rStyle w:val="normaltextrun"/>
        </w:rPr>
        <w:t xml:space="preserve">| </w:t>
      </w:r>
      <w:r w:rsidR="00BD0D65" w:rsidRPr="00B04828">
        <w:rPr>
          <w:rFonts w:ascii="Demos Next Pro" w:hAnsi="Demos Next Pro"/>
          <w:i/>
          <w:iCs/>
        </w:rPr>
        <w:t>Vision for acute care</w:t>
      </w:r>
      <w:bookmarkEnd w:id="32"/>
    </w:p>
    <w:p w14:paraId="554FCAA2" w14:textId="00DCFC7D" w:rsidR="00BD0D65" w:rsidRPr="00D70957" w:rsidRDefault="00BD0D65" w:rsidP="00275103">
      <w:pPr>
        <w:rPr>
          <w:rStyle w:val="BodyTextChar"/>
          <w:lang w:val="en-NZ"/>
        </w:rPr>
      </w:pPr>
      <w:r w:rsidRPr="00D70957">
        <w:rPr>
          <w:rStyle w:val="BodyTextChar"/>
          <w:lang w:val="en-NZ"/>
        </w:rPr>
        <w:t>A high-quality acute mental health system provides a safety net for anyone who needs it</w:t>
      </w:r>
      <w:r w:rsidR="003750BF">
        <w:rPr>
          <w:rStyle w:val="BodyTextChar"/>
          <w:lang w:val="en-NZ"/>
        </w:rPr>
        <w:t>,</w:t>
      </w:r>
      <w:r w:rsidRPr="00D70957">
        <w:rPr>
          <w:rStyle w:val="BodyTextChar"/>
          <w:lang w:val="en-NZ"/>
        </w:rPr>
        <w:t xml:space="preserve"> anywhere, and at any time</w:t>
      </w:r>
      <w:r w:rsidR="00911815" w:rsidRPr="00D70957">
        <w:rPr>
          <w:rStyle w:val="BodyTextChar"/>
          <w:lang w:val="en-NZ"/>
        </w:rPr>
        <w:t>,</w:t>
      </w:r>
      <w:r w:rsidRPr="00D70957">
        <w:rPr>
          <w:rStyle w:val="BodyTextChar"/>
          <w:lang w:val="en-NZ"/>
        </w:rPr>
        <w:t xml:space="preserve"> and provides clear pathways to culturally appropriate assessment, treatment</w:t>
      </w:r>
      <w:r w:rsidR="00911815" w:rsidRPr="00D70957">
        <w:rPr>
          <w:rStyle w:val="BodyTextChar"/>
          <w:lang w:val="en-NZ"/>
        </w:rPr>
        <w:t>,</w:t>
      </w:r>
      <w:r w:rsidRPr="00D70957">
        <w:rPr>
          <w:rStyle w:val="BodyTextChar"/>
          <w:lang w:val="en-NZ"/>
        </w:rPr>
        <w:t xml:space="preserve"> and social support in accordance with people’s needs and preferences. </w:t>
      </w:r>
    </w:p>
    <w:p w14:paraId="711D84A3" w14:textId="2BF548C4" w:rsidR="00BD0D65" w:rsidRPr="00D70957" w:rsidRDefault="00BD0D65" w:rsidP="00275103">
      <w:r w:rsidRPr="00D70957">
        <w:rPr>
          <w:rStyle w:val="BodyTextChar"/>
          <w:rFonts w:asciiTheme="majorHAnsi" w:hAnsiTheme="majorHAnsi"/>
          <w:lang w:val="en-NZ"/>
        </w:rPr>
        <w:t>He Ara Oranga</w:t>
      </w:r>
      <w:r w:rsidR="00911815" w:rsidRPr="00D70957">
        <w:rPr>
          <w:rStyle w:val="BodyTextChar"/>
          <w:lang w:val="en-NZ"/>
        </w:rPr>
        <w:t xml:space="preserve"> </w:t>
      </w:r>
      <w:r w:rsidRPr="00D70957">
        <w:rPr>
          <w:rStyle w:val="BodyTextChar"/>
          <w:lang w:val="en-NZ"/>
        </w:rPr>
        <w:t>(</w:t>
      </w:r>
      <w:r w:rsidR="00E71CEE" w:rsidRPr="00D70957">
        <w:rPr>
          <w:rStyle w:val="BodyTextChar"/>
          <w:lang w:val="en-NZ"/>
        </w:rPr>
        <w:t xml:space="preserve">Government Inquiry into Mental Health and </w:t>
      </w:r>
      <w:r w:rsidR="00585F00" w:rsidRPr="00D70957">
        <w:rPr>
          <w:rStyle w:val="BodyTextChar"/>
          <w:lang w:val="en-NZ"/>
        </w:rPr>
        <w:t>Addiction</w:t>
      </w:r>
      <w:r w:rsidR="00731ABA" w:rsidRPr="00D70957">
        <w:rPr>
          <w:rStyle w:val="BodyTextChar"/>
          <w:lang w:val="en-NZ"/>
        </w:rPr>
        <w:t xml:space="preserve">, </w:t>
      </w:r>
      <w:r w:rsidRPr="00D70957">
        <w:t>2018) outline</w:t>
      </w:r>
      <w:r w:rsidR="00F625C0">
        <w:t>s</w:t>
      </w:r>
      <w:r w:rsidRPr="00D70957">
        <w:t xml:space="preserve"> a vision for mental health and addiction services as a continuum of care that </w:t>
      </w:r>
      <w:r w:rsidR="00F625C0">
        <w:t>is</w:t>
      </w:r>
      <w:r w:rsidR="00F625C0" w:rsidRPr="00D70957">
        <w:t xml:space="preserve"> </w:t>
      </w:r>
      <w:r w:rsidRPr="00D70957">
        <w:t>underpinned by a set of core principles. It also sets out expectations for accessible, acceptable, and effective acute mental health and addiction services. These expectations include</w:t>
      </w:r>
      <w:r w:rsidR="003750BF">
        <w:t xml:space="preserve"> that</w:t>
      </w:r>
      <w:r w:rsidRPr="00D70957">
        <w:t>:</w:t>
      </w:r>
    </w:p>
    <w:p w14:paraId="14764E9D" w14:textId="74EDF3ED" w:rsidR="00BD0D65" w:rsidRPr="00D70957" w:rsidRDefault="003750BF" w:rsidP="00275103">
      <w:pPr>
        <w:pStyle w:val="ListBullet"/>
        <w:tabs>
          <w:tab w:val="clear" w:pos="360"/>
          <w:tab w:val="num" w:pos="720"/>
        </w:tabs>
        <w:ind w:left="720"/>
      </w:pPr>
      <w:r w:rsidRPr="00D70957">
        <w:t>support</w:t>
      </w:r>
      <w:r>
        <w:t xml:space="preserve"> is</w:t>
      </w:r>
      <w:r w:rsidRPr="00D70957">
        <w:t xml:space="preserve"> </w:t>
      </w:r>
      <w:r w:rsidR="00BD0D65" w:rsidRPr="00D70957">
        <w:t xml:space="preserve">easily accessible for people in crisis, </w:t>
      </w:r>
      <w:r>
        <w:t>and while accessing this support</w:t>
      </w:r>
      <w:r w:rsidR="00752EF3">
        <w:t xml:space="preserve"> they can </w:t>
      </w:r>
      <w:r w:rsidR="00BD0D65" w:rsidRPr="00D70957">
        <w:t>maintain their connections to family and whānau, homes, schools, workplaces, friends, and communities</w:t>
      </w:r>
    </w:p>
    <w:p w14:paraId="19B29802" w14:textId="7F07EF53" w:rsidR="00BD0D65" w:rsidRPr="00D70957" w:rsidRDefault="00BD0D65" w:rsidP="00275103">
      <w:pPr>
        <w:pStyle w:val="ListBullet"/>
        <w:tabs>
          <w:tab w:val="clear" w:pos="360"/>
          <w:tab w:val="num" w:pos="1080"/>
        </w:tabs>
        <w:ind w:left="720"/>
      </w:pPr>
      <w:r w:rsidRPr="00D70957">
        <w:t>services</w:t>
      </w:r>
      <w:r w:rsidR="003750BF">
        <w:t>, which are</w:t>
      </w:r>
      <w:r w:rsidRPr="00D70957">
        <w:t xml:space="preserve"> led by caring, competent, and skilled health, peer, and cultural workers</w:t>
      </w:r>
      <w:r w:rsidR="003750BF">
        <w:t>, provide an immediate response</w:t>
      </w:r>
    </w:p>
    <w:p w14:paraId="737E3654" w14:textId="6330129C" w:rsidR="00BD0D65" w:rsidRPr="00D70957" w:rsidRDefault="00752EF3" w:rsidP="00275103">
      <w:pPr>
        <w:pStyle w:val="ListBullet"/>
        <w:tabs>
          <w:tab w:val="clear" w:pos="360"/>
          <w:tab w:val="num" w:pos="1080"/>
        </w:tabs>
        <w:ind w:left="720"/>
      </w:pPr>
      <w:r>
        <w:t xml:space="preserve">an </w:t>
      </w:r>
      <w:r w:rsidR="00BD0D65" w:rsidRPr="00D70957">
        <w:t xml:space="preserve">immediate response service </w:t>
      </w:r>
      <w:r>
        <w:t>is</w:t>
      </w:r>
      <w:r w:rsidR="00BD0D65" w:rsidRPr="00D70957">
        <w:t xml:space="preserve"> able to effectively de-escalate situations and support people into appropriate assessment and respite services, community hubs, or inpatient services.</w:t>
      </w:r>
    </w:p>
    <w:p w14:paraId="4BF717CC" w14:textId="1023DB4C" w:rsidR="00BD0D65" w:rsidRPr="00D70957" w:rsidRDefault="00BD0D65" w:rsidP="00275103">
      <w:r w:rsidRPr="00D70957">
        <w:rPr>
          <w:shd w:val="clear" w:color="auto" w:fill="FFFFFF"/>
        </w:rPr>
        <w:t xml:space="preserve">The </w:t>
      </w:r>
      <w:r w:rsidRPr="00D70957">
        <w:rPr>
          <w:b/>
          <w:bCs/>
          <w:shd w:val="clear" w:color="auto" w:fill="FFFFFF"/>
        </w:rPr>
        <w:t>Oranga Hinengaro System</w:t>
      </w:r>
      <w:r w:rsidR="00752EF3">
        <w:rPr>
          <w:b/>
          <w:bCs/>
          <w:shd w:val="clear" w:color="auto" w:fill="FFFFFF"/>
        </w:rPr>
        <w:t xml:space="preserve"> and</w:t>
      </w:r>
      <w:r w:rsidRPr="00D70957">
        <w:rPr>
          <w:b/>
          <w:bCs/>
          <w:shd w:val="clear" w:color="auto" w:fill="FFFFFF"/>
        </w:rPr>
        <w:t xml:space="preserve"> Service Framework</w:t>
      </w:r>
      <w:r w:rsidRPr="00D70957">
        <w:rPr>
          <w:rFonts w:ascii="Basic Sans" w:hAnsi="Basic Sans"/>
          <w:shd w:val="clear" w:color="auto" w:fill="FFFFFF"/>
        </w:rPr>
        <w:t xml:space="preserve"> </w:t>
      </w:r>
      <w:r w:rsidRPr="00D70957">
        <w:rPr>
          <w:shd w:val="clear" w:color="auto" w:fill="FFFFFF"/>
        </w:rPr>
        <w:t xml:space="preserve">states </w:t>
      </w:r>
      <w:r w:rsidR="00752EF3">
        <w:rPr>
          <w:shd w:val="clear" w:color="auto" w:fill="FFFFFF"/>
        </w:rPr>
        <w:t>that</w:t>
      </w:r>
      <w:r w:rsidRPr="00D70957">
        <w:rPr>
          <w:shd w:val="clear" w:color="auto" w:fill="FFFFFF"/>
        </w:rPr>
        <w:t xml:space="preserve"> ‘</w:t>
      </w:r>
      <w:r w:rsidRPr="00D70957">
        <w:t xml:space="preserve">a number of critical shifts </w:t>
      </w:r>
      <w:r w:rsidR="00752EF3">
        <w:t>…</w:t>
      </w:r>
      <w:r w:rsidR="00752EF3" w:rsidRPr="00D70957">
        <w:t xml:space="preserve"> </w:t>
      </w:r>
      <w:r w:rsidRPr="00D70957">
        <w:t>need to occur across the health system to improve outcomes’</w:t>
      </w:r>
      <w:r w:rsidR="00752EF3">
        <w:t>.</w:t>
      </w:r>
      <w:r w:rsidRPr="00D70957">
        <w:t xml:space="preserve"> </w:t>
      </w:r>
      <w:r w:rsidR="00752EF3">
        <w:t>The following are a</w:t>
      </w:r>
      <w:r w:rsidRPr="00D70957">
        <w:t>mong these critical shifts</w:t>
      </w:r>
      <w:r w:rsidR="00425F03" w:rsidRPr="00D70957">
        <w:t xml:space="preserve"> (Ministry of Health, 2023)</w:t>
      </w:r>
      <w:r w:rsidR="00752EF3">
        <w:t>.</w:t>
      </w:r>
    </w:p>
    <w:p w14:paraId="6158BA82" w14:textId="02AB2BD5" w:rsidR="00BD0D65" w:rsidRPr="00D70957" w:rsidRDefault="00752EF3" w:rsidP="00CB3C4D">
      <w:pPr>
        <w:pStyle w:val="ListBullet"/>
        <w:tabs>
          <w:tab w:val="clear" w:pos="360"/>
          <w:tab w:val="num" w:pos="1080"/>
        </w:tabs>
        <w:ind w:left="720"/>
      </w:pPr>
      <w:r>
        <w:t xml:space="preserve">Part of the shift </w:t>
      </w:r>
      <w:r w:rsidR="00BD0D65" w:rsidRPr="00D70957">
        <w:t xml:space="preserve">to ‘build lived experience-led transformation’ includes </w:t>
      </w:r>
      <w:r>
        <w:t>having</w:t>
      </w:r>
      <w:r w:rsidRPr="00D70957">
        <w:t xml:space="preserve"> </w:t>
      </w:r>
      <w:r>
        <w:t>‘</w:t>
      </w:r>
      <w:r w:rsidR="00BD0D65" w:rsidRPr="00D70957">
        <w:t>a greater range of lived experience led services, in particular peer support, across the service landscape, including acute services</w:t>
      </w:r>
      <w:r>
        <w:t>’</w:t>
      </w:r>
      <w:r w:rsidR="00BD0D65" w:rsidRPr="00D70957">
        <w:t xml:space="preserve">. </w:t>
      </w:r>
    </w:p>
    <w:p w14:paraId="23F7FF6B" w14:textId="32C9299B" w:rsidR="00BD0D65" w:rsidRPr="00D70957" w:rsidRDefault="00752EF3" w:rsidP="00CB3C4D">
      <w:pPr>
        <w:pStyle w:val="ListBullet"/>
        <w:tabs>
          <w:tab w:val="clear" w:pos="360"/>
          <w:tab w:val="num" w:pos="720"/>
        </w:tabs>
        <w:ind w:left="720"/>
      </w:pPr>
      <w:r>
        <w:t xml:space="preserve">The shift to </w:t>
      </w:r>
      <w:r w:rsidR="00BD0D65" w:rsidRPr="00D70957">
        <w:t xml:space="preserve">‘promoting wellbeing and responding early when distress arises’ will </w:t>
      </w:r>
      <w:r>
        <w:t>involve developing</w:t>
      </w:r>
      <w:r w:rsidRPr="00D70957">
        <w:rPr>
          <w:shd w:val="clear" w:color="auto" w:fill="FFFFFF"/>
        </w:rPr>
        <w:t xml:space="preserve"> </w:t>
      </w:r>
      <w:r w:rsidR="00BD0D65" w:rsidRPr="00D70957">
        <w:rPr>
          <w:shd w:val="clear" w:color="auto" w:fill="FFFFFF"/>
        </w:rPr>
        <w:t>‘</w:t>
      </w:r>
      <w:r w:rsidR="00BD0D65" w:rsidRPr="00D70957">
        <w:t>a strong continuum of community-based acute mental health and addiction responses in all parts of the country, including pathways into hospital-based services when needed</w:t>
      </w:r>
      <w:r w:rsidR="00BD0D65" w:rsidRPr="00D70957">
        <w:rPr>
          <w:shd w:val="clear" w:color="auto" w:fill="FFFFFF"/>
        </w:rPr>
        <w:t>’</w:t>
      </w:r>
      <w:r w:rsidR="003750BF">
        <w:rPr>
          <w:shd w:val="clear" w:color="auto" w:fill="FFFFFF"/>
        </w:rPr>
        <w:t>.</w:t>
      </w:r>
      <w:r w:rsidR="00BD0D65" w:rsidRPr="00D70957">
        <w:rPr>
          <w:rStyle w:val="EndnoteReference"/>
          <w:rFonts w:cstheme="minorHAnsi"/>
          <w:color w:val="000000"/>
          <w:shd w:val="clear" w:color="auto" w:fill="FFFFFF"/>
        </w:rPr>
        <w:t xml:space="preserve"> </w:t>
      </w:r>
    </w:p>
    <w:p w14:paraId="7C0E7ED0" w14:textId="690C06CE" w:rsidR="00BD0D65" w:rsidRPr="00D70957" w:rsidRDefault="00F4444C" w:rsidP="00CB3C4D">
      <w:pPr>
        <w:pStyle w:val="ListBullet"/>
        <w:tabs>
          <w:tab w:val="clear" w:pos="360"/>
          <w:tab w:val="num" w:pos="720"/>
        </w:tabs>
        <w:ind w:left="720"/>
      </w:pPr>
      <w:r>
        <w:t>Making</w:t>
      </w:r>
      <w:r w:rsidR="00752EF3">
        <w:t xml:space="preserve"> the shift </w:t>
      </w:r>
      <w:r w:rsidR="00BD0D65" w:rsidRPr="00D70957">
        <w:t xml:space="preserve">to ‘actively deliver on </w:t>
      </w:r>
      <w:r>
        <w:t xml:space="preserve">Te </w:t>
      </w:r>
      <w:r w:rsidR="00BD0D65" w:rsidRPr="00D70957">
        <w:t xml:space="preserve">Tiriti o Waitangi’ </w:t>
      </w:r>
      <w:r>
        <w:t>means</w:t>
      </w:r>
      <w:r w:rsidRPr="00D70957">
        <w:t xml:space="preserve"> </w:t>
      </w:r>
      <w:r w:rsidR="00BD0D65" w:rsidRPr="00D70957">
        <w:t xml:space="preserve">that </w:t>
      </w:r>
      <w:r w:rsidR="00752EF3">
        <w:t>‘</w:t>
      </w:r>
      <w:r w:rsidR="00BD0D65" w:rsidRPr="00D70957">
        <w:t xml:space="preserve">all services that are predominantly accessed by Māori or serving a high Māori population will be radically re-designed (by and with Māori) to reflect </w:t>
      </w:r>
      <w:r w:rsidR="00F70E83" w:rsidRPr="00D70957">
        <w:t>T</w:t>
      </w:r>
      <w:r w:rsidR="00BD0D65" w:rsidRPr="00D70957">
        <w:t xml:space="preserve">e </w:t>
      </w:r>
      <w:r w:rsidR="00F70E83" w:rsidRPr="00D70957">
        <w:t>A</w:t>
      </w:r>
      <w:r w:rsidR="00BD0D65" w:rsidRPr="00D70957">
        <w:t xml:space="preserve">o Māori values and practices and utilise mātauranga Māori and pūrākau to </w:t>
      </w:r>
      <w:r w:rsidR="00BD0D65" w:rsidRPr="00D70957">
        <w:lastRenderedPageBreak/>
        <w:t>support oranga hinengaro while ensuring ongoing access to needed clinical services</w:t>
      </w:r>
      <w:r w:rsidR="00752EF3">
        <w:t>’</w:t>
      </w:r>
      <w:r w:rsidR="00BD0D65" w:rsidRPr="00D70957">
        <w:t>.</w:t>
      </w:r>
    </w:p>
    <w:p w14:paraId="5323F4B0" w14:textId="622A17C9" w:rsidR="00BD0D65" w:rsidRPr="00D70957" w:rsidRDefault="00BD0D65" w:rsidP="00FB5B17">
      <w:pPr>
        <w:pStyle w:val="Heading2"/>
      </w:pPr>
      <w:r w:rsidRPr="00D70957">
        <w:t>Voices of lived experience</w:t>
      </w:r>
    </w:p>
    <w:p w14:paraId="256ED8FC" w14:textId="77B55E4F" w:rsidR="00BD0D65" w:rsidRPr="00D70957" w:rsidRDefault="00BD0D65" w:rsidP="005477FB">
      <w:r w:rsidRPr="00D70957">
        <w:t xml:space="preserve">The core elements of an effective crisis system from the perspective of </w:t>
      </w:r>
      <w:r w:rsidR="004B41E2" w:rsidRPr="00D70957">
        <w:rPr>
          <w:lang w:eastAsia="en-NZ"/>
        </w:rPr>
        <w:t>tāngata</w:t>
      </w:r>
      <w:r w:rsidRPr="00D70957">
        <w:rPr>
          <w:lang w:eastAsia="en-NZ"/>
        </w:rPr>
        <w:t xml:space="preserve"> whaiora </w:t>
      </w:r>
      <w:r w:rsidRPr="00D70957">
        <w:t>are</w:t>
      </w:r>
      <w:r w:rsidR="00F4444C">
        <w:t xml:space="preserve"> that the system offers</w:t>
      </w:r>
      <w:r w:rsidRPr="00D70957">
        <w:t>:</w:t>
      </w:r>
    </w:p>
    <w:p w14:paraId="2886F53E" w14:textId="56EB69B2" w:rsidR="00BD0D65" w:rsidRPr="00D70957" w:rsidRDefault="00F70E83" w:rsidP="00914DA1">
      <w:pPr>
        <w:pStyle w:val="ListBullet"/>
        <w:tabs>
          <w:tab w:val="clear" w:pos="360"/>
          <w:tab w:val="num" w:pos="720"/>
        </w:tabs>
        <w:ind w:left="720"/>
      </w:pPr>
      <w:r w:rsidRPr="00D70957">
        <w:t>s</w:t>
      </w:r>
      <w:r w:rsidR="00BD0D65" w:rsidRPr="00D70957">
        <w:t xml:space="preserve">omeone they can call </w:t>
      </w:r>
    </w:p>
    <w:p w14:paraId="5C7B201E" w14:textId="4A1D8B89" w:rsidR="00BD0D65" w:rsidRPr="00D70957" w:rsidRDefault="00F70E83" w:rsidP="00914DA1">
      <w:pPr>
        <w:pStyle w:val="ListBullet"/>
        <w:tabs>
          <w:tab w:val="clear" w:pos="360"/>
          <w:tab w:val="num" w:pos="720"/>
        </w:tabs>
        <w:ind w:left="720"/>
      </w:pPr>
      <w:r w:rsidRPr="00D70957">
        <w:t>a</w:t>
      </w:r>
      <w:r w:rsidR="00BD0D65" w:rsidRPr="00D70957">
        <w:t xml:space="preserve"> safe and welcoming place to go</w:t>
      </w:r>
    </w:p>
    <w:p w14:paraId="7A8BFB82" w14:textId="3C3DD5DB" w:rsidR="00BD0D65" w:rsidRPr="00D70957" w:rsidRDefault="00F70E83" w:rsidP="00914DA1">
      <w:pPr>
        <w:pStyle w:val="ListBullet"/>
        <w:tabs>
          <w:tab w:val="clear" w:pos="360"/>
          <w:tab w:val="num" w:pos="720"/>
        </w:tabs>
        <w:ind w:left="720"/>
      </w:pPr>
      <w:r w:rsidRPr="00D70957">
        <w:t>i</w:t>
      </w:r>
      <w:r w:rsidR="00BD0D65" w:rsidRPr="00D70957">
        <w:t>mmediate access to help, hope</w:t>
      </w:r>
      <w:r w:rsidR="00F4444C">
        <w:t>,</w:t>
      </w:r>
      <w:r w:rsidR="00BD0D65" w:rsidRPr="00D70957">
        <w:t xml:space="preserve"> and healing</w:t>
      </w:r>
    </w:p>
    <w:p w14:paraId="673C978B" w14:textId="0BBD88C2" w:rsidR="00BD0D65" w:rsidRPr="00D70957" w:rsidRDefault="00F70E83" w:rsidP="00914DA1">
      <w:pPr>
        <w:pStyle w:val="ListBullet"/>
        <w:tabs>
          <w:tab w:val="clear" w:pos="360"/>
          <w:tab w:val="num" w:pos="720"/>
        </w:tabs>
        <w:ind w:left="720"/>
      </w:pPr>
      <w:r w:rsidRPr="00D70957">
        <w:t>a</w:t>
      </w:r>
      <w:r w:rsidR="00BD0D65" w:rsidRPr="00D70957">
        <w:t xml:space="preserve"> compassionate and culturally appropriate response.</w:t>
      </w:r>
    </w:p>
    <w:p w14:paraId="1A8EB04D" w14:textId="1AC9DF29" w:rsidR="00BD0D65" w:rsidRPr="00D70957" w:rsidRDefault="00BD0D65" w:rsidP="005477FB">
      <w:r w:rsidRPr="00D70957">
        <w:t xml:space="preserve">Tāngata whaiora </w:t>
      </w:r>
      <w:r w:rsidR="00F70E83" w:rsidRPr="00D70957">
        <w:t>have t</w:t>
      </w:r>
      <w:r w:rsidRPr="00D70957">
        <w:t xml:space="preserve">old us that they want acute </w:t>
      </w:r>
      <w:r w:rsidR="00F70E83" w:rsidRPr="00D70957">
        <w:t>mental health and addiction</w:t>
      </w:r>
      <w:r w:rsidRPr="00D70957">
        <w:t xml:space="preserve"> services to offer them genuine choice</w:t>
      </w:r>
      <w:r w:rsidR="00F4444C">
        <w:t>. That</w:t>
      </w:r>
      <w:r w:rsidRPr="00D70957">
        <w:t xml:space="preserve"> includ</w:t>
      </w:r>
      <w:r w:rsidR="00F4444C">
        <w:t>es</w:t>
      </w:r>
      <w:r w:rsidRPr="00D70957">
        <w:t xml:space="preserve"> more accessible community-based acute options</w:t>
      </w:r>
      <w:r w:rsidR="00F70E83" w:rsidRPr="00D70957">
        <w:t>,</w:t>
      </w:r>
      <w:r w:rsidRPr="00D70957">
        <w:t xml:space="preserve"> such as </w:t>
      </w:r>
      <w:r w:rsidR="00B4256F" w:rsidRPr="00D70957">
        <w:t>Kaupapa Māori</w:t>
      </w:r>
      <w:r w:rsidRPr="00D70957">
        <w:t xml:space="preserve"> services, youth-oriented services</w:t>
      </w:r>
      <w:r w:rsidR="00F70E83" w:rsidRPr="00D70957">
        <w:t>,</w:t>
      </w:r>
      <w:r w:rsidRPr="00D70957">
        <w:t xml:space="preserve"> and peer-led services, all of which include holistic supports. </w:t>
      </w:r>
    </w:p>
    <w:p w14:paraId="6F0E36A9" w14:textId="6EEC2052" w:rsidR="00BD0D65" w:rsidRPr="00D70957" w:rsidRDefault="004B41E2" w:rsidP="005477FB">
      <w:r w:rsidRPr="00D70957">
        <w:rPr>
          <w:lang w:eastAsia="en-NZ"/>
        </w:rPr>
        <w:t>Tāngata</w:t>
      </w:r>
      <w:r w:rsidR="00BD0D65" w:rsidRPr="00D70957">
        <w:t xml:space="preserve"> whaiora Māori</w:t>
      </w:r>
      <w:r w:rsidR="00F70E83" w:rsidRPr="00D70957">
        <w:t xml:space="preserve"> have</w:t>
      </w:r>
      <w:r w:rsidR="00BD0D65" w:rsidRPr="00D70957">
        <w:t xml:space="preserve"> told us that they want acute options that are culturally, spiritually, and physically safe for them. They want to see:</w:t>
      </w:r>
    </w:p>
    <w:p w14:paraId="0F53F68C" w14:textId="6FCB23BB" w:rsidR="00BD0D65" w:rsidRPr="00D70957" w:rsidRDefault="00F4444C" w:rsidP="00FB5B17">
      <w:pPr>
        <w:pStyle w:val="ListBullet"/>
        <w:tabs>
          <w:tab w:val="clear" w:pos="360"/>
          <w:tab w:val="num" w:pos="720"/>
        </w:tabs>
        <w:ind w:left="720"/>
      </w:pPr>
      <w:r>
        <w:t>an increase in</w:t>
      </w:r>
      <w:r w:rsidRPr="00D70957">
        <w:t xml:space="preserve"> </w:t>
      </w:r>
      <w:r w:rsidR="00BD0D65" w:rsidRPr="00D70957">
        <w:t xml:space="preserve">acute </w:t>
      </w:r>
      <w:r w:rsidR="00F70E83" w:rsidRPr="00D70957">
        <w:t>mental health and addiction</w:t>
      </w:r>
      <w:r w:rsidR="00BD0D65" w:rsidRPr="00D70957">
        <w:t xml:space="preserve"> responses that recognise the mental distress and safety concerns of </w:t>
      </w:r>
      <w:r w:rsidR="004B41E2" w:rsidRPr="00D70957">
        <w:rPr>
          <w:lang w:eastAsia="en-NZ"/>
        </w:rPr>
        <w:t>tāngata</w:t>
      </w:r>
      <w:r w:rsidR="00BD0D65" w:rsidRPr="00D70957">
        <w:t xml:space="preserve"> whaiora Māori</w:t>
      </w:r>
    </w:p>
    <w:p w14:paraId="232603CC" w14:textId="51E84B15" w:rsidR="00BD0D65" w:rsidRPr="00D70957" w:rsidRDefault="00F70E83" w:rsidP="00FB5B17">
      <w:pPr>
        <w:pStyle w:val="ListBullet"/>
        <w:tabs>
          <w:tab w:val="clear" w:pos="360"/>
          <w:tab w:val="num" w:pos="720"/>
        </w:tabs>
        <w:ind w:left="720"/>
      </w:pPr>
      <w:r w:rsidRPr="00D70957">
        <w:t>o</w:t>
      </w:r>
      <w:r w:rsidR="00BD0D65" w:rsidRPr="00D70957">
        <w:t xml:space="preserve">ptions that recognise whānau and significant others </w:t>
      </w:r>
      <w:r w:rsidR="00F4444C">
        <w:t xml:space="preserve">are central </w:t>
      </w:r>
      <w:r w:rsidR="00BD0D65" w:rsidRPr="00D70957">
        <w:t>to their wellbeing</w:t>
      </w:r>
    </w:p>
    <w:p w14:paraId="046C5FA9" w14:textId="539568B0" w:rsidR="00BD0D65" w:rsidRPr="00D70957" w:rsidRDefault="00F70E83" w:rsidP="00FB5B17">
      <w:pPr>
        <w:pStyle w:val="ListBullet"/>
        <w:tabs>
          <w:tab w:val="clear" w:pos="360"/>
          <w:tab w:val="num" w:pos="720"/>
        </w:tabs>
        <w:ind w:left="720"/>
      </w:pPr>
      <w:r w:rsidRPr="00D70957">
        <w:t>a</w:t>
      </w:r>
      <w:r w:rsidR="00BD0D65" w:rsidRPr="00D70957">
        <w:t xml:space="preserve"> choice of Māori approaches and Māori healing practices</w:t>
      </w:r>
    </w:p>
    <w:p w14:paraId="4C9E92DC" w14:textId="04DB8684" w:rsidR="00BD0D65" w:rsidRPr="00D70957" w:rsidRDefault="00F4444C" w:rsidP="00FB5B17">
      <w:pPr>
        <w:pStyle w:val="ListBullet"/>
        <w:tabs>
          <w:tab w:val="clear" w:pos="360"/>
          <w:tab w:val="num" w:pos="720"/>
        </w:tabs>
        <w:ind w:left="720"/>
      </w:pPr>
      <w:r>
        <w:t>a greater</w:t>
      </w:r>
      <w:r w:rsidRPr="00D70957">
        <w:t xml:space="preserve"> </w:t>
      </w:r>
      <w:r w:rsidR="00BD0D65" w:rsidRPr="00D70957">
        <w:t xml:space="preserve">understanding </w:t>
      </w:r>
      <w:r>
        <w:t xml:space="preserve">of, </w:t>
      </w:r>
      <w:r w:rsidR="00BD0D65" w:rsidRPr="00D70957">
        <w:t xml:space="preserve">and </w:t>
      </w:r>
      <w:r>
        <w:t xml:space="preserve">an increase in </w:t>
      </w:r>
      <w:r w:rsidR="00BD0D65" w:rsidRPr="00D70957">
        <w:t>responses to</w:t>
      </w:r>
      <w:r>
        <w:t>,</w:t>
      </w:r>
      <w:r w:rsidR="00BD0D65" w:rsidRPr="00D70957">
        <w:t xml:space="preserve"> acute mental distress from a </w:t>
      </w:r>
      <w:r w:rsidR="00F70E83" w:rsidRPr="00D70957">
        <w:t>T</w:t>
      </w:r>
      <w:r w:rsidR="00BD0D65" w:rsidRPr="00D70957">
        <w:t xml:space="preserve">e </w:t>
      </w:r>
      <w:r w:rsidR="00F70E83" w:rsidRPr="00D70957">
        <w:t>A</w:t>
      </w:r>
      <w:r w:rsidR="00BD0D65" w:rsidRPr="00D70957">
        <w:t>o Māori perspective and within the context of Māori models of health.</w:t>
      </w:r>
    </w:p>
    <w:p w14:paraId="14B7804A" w14:textId="77777777" w:rsidR="003104AA" w:rsidRPr="00D70957" w:rsidRDefault="003104AA" w:rsidP="009E13C8">
      <w:pPr>
        <w:pStyle w:val="SectionheadReportTitle"/>
        <w:rPr>
          <w:rFonts w:ascii="Demos Next Pro Heavy" w:hAnsi="Demos Next Pro Heavy"/>
        </w:rPr>
        <w:sectPr w:rsidR="003104AA" w:rsidRPr="00D70957" w:rsidSect="004B07E2">
          <w:pgSz w:w="11906" w:h="16838"/>
          <w:pgMar w:top="1440" w:right="1440" w:bottom="1440" w:left="1440" w:header="709" w:footer="709" w:gutter="0"/>
          <w:cols w:space="708"/>
          <w:noEndnote/>
          <w:titlePg/>
          <w:docGrid w:linePitch="360"/>
        </w:sectPr>
      </w:pPr>
    </w:p>
    <w:p w14:paraId="2CEAFC15" w14:textId="41BF6E91" w:rsidR="005631C7" w:rsidRPr="00D70957" w:rsidRDefault="00753DCC" w:rsidP="003B53FA">
      <w:pPr>
        <w:pStyle w:val="Heading10"/>
      </w:pPr>
      <w:bookmarkStart w:id="33" w:name="_Toc174717822"/>
      <w:r w:rsidRPr="00753DCC">
        <w:lastRenderedPageBreak/>
        <w:t xml:space="preserve">He </w:t>
      </w:r>
      <w:proofErr w:type="spellStart"/>
      <w:r w:rsidRPr="00753DCC">
        <w:t>taunakitanga</w:t>
      </w:r>
      <w:proofErr w:type="spellEnd"/>
      <w:r w:rsidRPr="00753DCC">
        <w:t xml:space="preserve"> o ngā </w:t>
      </w:r>
      <w:proofErr w:type="spellStart"/>
      <w:r w:rsidRPr="00753DCC">
        <w:t>putanga</w:t>
      </w:r>
      <w:proofErr w:type="spellEnd"/>
      <w:r w:rsidRPr="00753DCC">
        <w:t xml:space="preserve"> whai </w:t>
      </w:r>
      <w:proofErr w:type="spellStart"/>
      <w:r w:rsidRPr="00753DCC">
        <w:t>hua</w:t>
      </w:r>
      <w:proofErr w:type="spellEnd"/>
      <w:r w:rsidR="002E2C8D" w:rsidRPr="00D70957">
        <w:t xml:space="preserve"> </w:t>
      </w:r>
      <w:r w:rsidR="002E2C8D" w:rsidRPr="00D70957">
        <w:rPr>
          <w:rStyle w:val="normaltextrun"/>
        </w:rPr>
        <w:t xml:space="preserve">| </w:t>
      </w:r>
      <w:r w:rsidR="005631C7" w:rsidRPr="00B04828">
        <w:rPr>
          <w:rFonts w:ascii="Demos Next Pro" w:hAnsi="Demos Next Pro"/>
          <w:i/>
          <w:iCs/>
        </w:rPr>
        <w:t>Evidence of what works</w:t>
      </w:r>
      <w:bookmarkEnd w:id="33"/>
      <w:r w:rsidR="005631C7" w:rsidRPr="00D70957">
        <w:t xml:space="preserve"> </w:t>
      </w:r>
    </w:p>
    <w:p w14:paraId="4DD588C5" w14:textId="77777777" w:rsidR="005631C7" w:rsidRPr="00D70957" w:rsidRDefault="005631C7" w:rsidP="0094148F">
      <w:pPr>
        <w:pStyle w:val="Heading2"/>
      </w:pPr>
      <w:r w:rsidRPr="00D70957">
        <w:t>Overview</w:t>
      </w:r>
    </w:p>
    <w:p w14:paraId="13ECD0ED" w14:textId="05E77B1B" w:rsidR="005631C7" w:rsidRPr="00D70957" w:rsidRDefault="005631C7" w:rsidP="005631C7">
      <w:r w:rsidRPr="00D70957">
        <w:t>Much of the research on the effectiveness of acute services comes from the United Kingdom and North America</w:t>
      </w:r>
      <w:r w:rsidR="00F4444C">
        <w:t xml:space="preserve">. The </w:t>
      </w:r>
      <w:r w:rsidRPr="00D70957">
        <w:t xml:space="preserve">findings </w:t>
      </w:r>
      <w:r w:rsidR="00F4444C">
        <w:t xml:space="preserve">coming from both regions </w:t>
      </w:r>
      <w:r w:rsidRPr="00D70957">
        <w:t>are similar</w:t>
      </w:r>
      <w:r w:rsidR="00F4444C">
        <w:t>,</w:t>
      </w:r>
      <w:r w:rsidR="00F70E83" w:rsidRPr="00D70957">
        <w:t xml:space="preserve"> </w:t>
      </w:r>
      <w:r w:rsidRPr="00D70957">
        <w:t>suggest</w:t>
      </w:r>
      <w:r w:rsidR="00F4444C">
        <w:t>ing</w:t>
      </w:r>
      <w:r w:rsidRPr="00D70957">
        <w:t xml:space="preserve"> that this evidence may be broadly applicable to Aotearoa. </w:t>
      </w:r>
    </w:p>
    <w:p w14:paraId="7F17C206" w14:textId="39259EAA" w:rsidR="005631C7" w:rsidRPr="00D70957" w:rsidRDefault="00985FE7" w:rsidP="005631C7">
      <w:r>
        <w:t xml:space="preserve">A </w:t>
      </w:r>
      <w:r w:rsidR="005631C7" w:rsidRPr="00D70957">
        <w:t>few Aotearoa-based evaluations of acute mental health services</w:t>
      </w:r>
      <w:r>
        <w:t xml:space="preserve"> are available</w:t>
      </w:r>
      <w:r w:rsidR="00645907" w:rsidRPr="00D70957">
        <w:t xml:space="preserve"> (</w:t>
      </w:r>
      <w:r w:rsidRPr="00D70957">
        <w:t xml:space="preserve">Butler and </w:t>
      </w:r>
      <w:proofErr w:type="spellStart"/>
      <w:r w:rsidRPr="00D70957">
        <w:t>Kongs</w:t>
      </w:r>
      <w:proofErr w:type="spellEnd"/>
      <w:r w:rsidRPr="00D70957">
        <w:t xml:space="preserve">-Taylor, 2017; </w:t>
      </w:r>
      <w:r w:rsidR="00645907" w:rsidRPr="00D70957">
        <w:t>Every-Palmer et al</w:t>
      </w:r>
      <w:r w:rsidR="002E1592" w:rsidRPr="00D70957">
        <w:t>.</w:t>
      </w:r>
      <w:r w:rsidR="006822B5" w:rsidRPr="00D70957">
        <w:t xml:space="preserve">, </w:t>
      </w:r>
      <w:r w:rsidR="001F3861" w:rsidRPr="00D70957">
        <w:t>2022;</w:t>
      </w:r>
      <w:r w:rsidR="00D230BE" w:rsidRPr="00D70957">
        <w:t xml:space="preserve"> </w:t>
      </w:r>
      <w:r w:rsidRPr="00D70957">
        <w:t>Magill, 2021a</w:t>
      </w:r>
      <w:r w:rsidR="008F6A79" w:rsidRPr="00D70957">
        <w:t xml:space="preserve">; </w:t>
      </w:r>
      <w:proofErr w:type="spellStart"/>
      <w:r w:rsidR="008F6A79" w:rsidRPr="00D70957">
        <w:t>Tipene</w:t>
      </w:r>
      <w:proofErr w:type="spellEnd"/>
      <w:r w:rsidR="008F6A79" w:rsidRPr="00D70957">
        <w:t>-Leach</w:t>
      </w:r>
      <w:r>
        <w:t xml:space="preserve"> et al.</w:t>
      </w:r>
      <w:r w:rsidR="008F6A79" w:rsidRPr="00D70957">
        <w:t>, 2019</w:t>
      </w:r>
      <w:r w:rsidR="008941E7" w:rsidRPr="00D70957">
        <w:t>)</w:t>
      </w:r>
      <w:r w:rsidR="005631C7" w:rsidRPr="00D70957">
        <w:t xml:space="preserve">. While some research </w:t>
      </w:r>
      <w:r>
        <w:t>has examined</w:t>
      </w:r>
      <w:r w:rsidRPr="00D70957">
        <w:t xml:space="preserve"> </w:t>
      </w:r>
      <w:r w:rsidR="005631C7" w:rsidRPr="00D70957">
        <w:t>Māori experiences of acute mental health care,</w:t>
      </w:r>
      <w:r>
        <w:t xml:space="preserve"> we found</w:t>
      </w:r>
      <w:r w:rsidR="005631C7" w:rsidRPr="00D70957">
        <w:t xml:space="preserve"> no published evaluations of culturally specific acute mental health services. </w:t>
      </w:r>
    </w:p>
    <w:p w14:paraId="132A2A63" w14:textId="6AC15DE7" w:rsidR="005631C7" w:rsidRPr="00D70957" w:rsidRDefault="005631C7" w:rsidP="005631C7">
      <w:r w:rsidRPr="00D70957">
        <w:t xml:space="preserve">While </w:t>
      </w:r>
      <w:r w:rsidR="00985FE7">
        <w:t xml:space="preserve">only limited </w:t>
      </w:r>
      <w:r w:rsidRPr="00D70957">
        <w:t xml:space="preserve">research </w:t>
      </w:r>
      <w:r w:rsidR="00985FE7">
        <w:t>is available on</w:t>
      </w:r>
      <w:r w:rsidR="00985FE7" w:rsidRPr="00D70957">
        <w:t xml:space="preserve"> </w:t>
      </w:r>
      <w:r w:rsidRPr="00D70957">
        <w:t xml:space="preserve">the effectiveness of community-based residential alternatives </w:t>
      </w:r>
      <w:r w:rsidR="00985FE7" w:rsidRPr="00D70957">
        <w:t xml:space="preserve">relative </w:t>
      </w:r>
      <w:r w:rsidRPr="00D70957">
        <w:t xml:space="preserve">to hospital inpatient care, </w:t>
      </w:r>
      <w:r w:rsidR="00985FE7">
        <w:t xml:space="preserve">existing </w:t>
      </w:r>
      <w:r w:rsidRPr="00D70957">
        <w:t>evidence support</w:t>
      </w:r>
      <w:r w:rsidR="00EF1151" w:rsidRPr="00D70957">
        <w:t>s</w:t>
      </w:r>
      <w:r w:rsidRPr="00D70957">
        <w:t xml:space="preserve"> the use of intensive home treatment services, acute day units, and community crisis services. Research on peer support models has demonstrated </w:t>
      </w:r>
      <w:r w:rsidR="00A674E4">
        <w:t xml:space="preserve">the approach is </w:t>
      </w:r>
      <w:r w:rsidRPr="00D70957">
        <w:t>cost</w:t>
      </w:r>
      <w:r w:rsidR="00A674E4">
        <w:t>-</w:t>
      </w:r>
      <w:r w:rsidRPr="00D70957">
        <w:t>effective</w:t>
      </w:r>
      <w:r w:rsidR="00A674E4">
        <w:t>,</w:t>
      </w:r>
      <w:r w:rsidRPr="00D70957">
        <w:t xml:space="preserve"> </w:t>
      </w:r>
      <w:r w:rsidR="00A674E4">
        <w:t>leads to</w:t>
      </w:r>
      <w:r w:rsidR="00A674E4" w:rsidRPr="00D70957">
        <w:t xml:space="preserve"> </w:t>
      </w:r>
      <w:r w:rsidRPr="00D70957">
        <w:t>improved outcomes for tāngata whaiora</w:t>
      </w:r>
      <w:r w:rsidR="003750BF">
        <w:t>,</w:t>
      </w:r>
      <w:r w:rsidRPr="00D70957">
        <w:t xml:space="preserve"> and is seen as an important component of acute mental health care</w:t>
      </w:r>
      <w:r w:rsidR="004C3848" w:rsidRPr="00D70957">
        <w:t xml:space="preserve"> (</w:t>
      </w:r>
      <w:r w:rsidR="00E57854" w:rsidRPr="00D70957">
        <w:rPr>
          <w:szCs w:val="22"/>
        </w:rPr>
        <w:t>Substance Abuse and Mental Health Services Administration, 20</w:t>
      </w:r>
      <w:r w:rsidR="002B1DD8" w:rsidRPr="00D70957">
        <w:rPr>
          <w:szCs w:val="22"/>
        </w:rPr>
        <w:t>22)</w:t>
      </w:r>
      <w:r w:rsidRPr="00D70957">
        <w:t xml:space="preserve">. </w:t>
      </w:r>
    </w:p>
    <w:p w14:paraId="6EB22D88" w14:textId="7F6A6834" w:rsidR="00AF263F" w:rsidRPr="00D70957" w:rsidRDefault="00AF263F" w:rsidP="005631C7">
      <w:r w:rsidRPr="00D70957">
        <w:t>International</w:t>
      </w:r>
      <w:r w:rsidR="00A674E4">
        <w:t>ly, countries and regions</w:t>
      </w:r>
      <w:r w:rsidRPr="00D70957">
        <w:t xml:space="preserve"> var</w:t>
      </w:r>
      <w:r w:rsidR="00A674E4">
        <w:t>y in the</w:t>
      </w:r>
      <w:r w:rsidR="002E7339" w:rsidRPr="00D70957">
        <w:t xml:space="preserve"> </w:t>
      </w:r>
      <w:r w:rsidR="009B1CDC">
        <w:t xml:space="preserve">descriptive </w:t>
      </w:r>
      <w:r w:rsidR="0070026C" w:rsidRPr="00D70957">
        <w:t>term</w:t>
      </w:r>
      <w:r w:rsidR="00A674E4">
        <w:t>s</w:t>
      </w:r>
      <w:r w:rsidR="0070026C" w:rsidRPr="00D70957">
        <w:t xml:space="preserve"> and service models </w:t>
      </w:r>
      <w:r w:rsidR="00A674E4">
        <w:t xml:space="preserve">they </w:t>
      </w:r>
      <w:r w:rsidR="000245D2" w:rsidRPr="00D70957">
        <w:t>use</w:t>
      </w:r>
      <w:r w:rsidR="00A674E4">
        <w:t xml:space="preserve"> for different acute options</w:t>
      </w:r>
      <w:r w:rsidR="0070026C" w:rsidRPr="00D70957">
        <w:t>.</w:t>
      </w:r>
      <w:r w:rsidR="000245D2" w:rsidRPr="00D70957">
        <w:t xml:space="preserve"> </w:t>
      </w:r>
      <w:r w:rsidR="007023F4" w:rsidRPr="00D70957">
        <w:t xml:space="preserve">This </w:t>
      </w:r>
      <w:r w:rsidR="00A674E4">
        <w:t xml:space="preserve">inconsistency </w:t>
      </w:r>
      <w:r w:rsidR="007023F4" w:rsidRPr="00D70957">
        <w:t xml:space="preserve">makes </w:t>
      </w:r>
      <w:r w:rsidR="000245D2" w:rsidRPr="00D70957">
        <w:t xml:space="preserve">international </w:t>
      </w:r>
      <w:r w:rsidRPr="00D70957">
        <w:t xml:space="preserve">comparisons difficult for both researchers and commissioners </w:t>
      </w:r>
      <w:r w:rsidR="00A674E4">
        <w:t xml:space="preserve">and </w:t>
      </w:r>
      <w:r w:rsidR="00A674E4" w:rsidRPr="00D70957">
        <w:t>presents a challenge when assessing the effectiveness of the different types of acute options</w:t>
      </w:r>
      <w:r w:rsidR="00A674E4">
        <w:t>. Such difficulties have prompted</w:t>
      </w:r>
      <w:r w:rsidRPr="00D70957">
        <w:t xml:space="preserve"> calls for the development of a standardised methodology </w:t>
      </w:r>
      <w:r w:rsidR="005D625F" w:rsidRPr="00D70957">
        <w:t xml:space="preserve">(taxonomy) </w:t>
      </w:r>
      <w:r w:rsidRPr="00D70957">
        <w:t xml:space="preserve">for </w:t>
      </w:r>
      <w:r w:rsidR="007A1A26" w:rsidRPr="00D70957">
        <w:t>classifying</w:t>
      </w:r>
      <w:r w:rsidRPr="00D70957">
        <w:t xml:space="preserve"> </w:t>
      </w:r>
      <w:r w:rsidR="00FA62F3" w:rsidRPr="00D70957">
        <w:t>mental health and addiction</w:t>
      </w:r>
      <w:r w:rsidRPr="00D70957">
        <w:t xml:space="preserve"> services </w:t>
      </w:r>
      <w:r w:rsidR="00BE6813" w:rsidRPr="00D70957">
        <w:t>(McPherson et al</w:t>
      </w:r>
      <w:r w:rsidR="002E1592" w:rsidRPr="00D70957">
        <w:t>.</w:t>
      </w:r>
      <w:r w:rsidR="00BE6813" w:rsidRPr="00D70957">
        <w:t>, 2018).</w:t>
      </w:r>
    </w:p>
    <w:p w14:paraId="78F9D100" w14:textId="77777777" w:rsidR="00307B09" w:rsidRPr="00D70957" w:rsidRDefault="00A57509" w:rsidP="005631C7">
      <w:r w:rsidRPr="00D70957">
        <w:t>While service</w:t>
      </w:r>
      <w:r w:rsidR="00492FD7" w:rsidRPr="00D70957">
        <w:t xml:space="preserve"> models vary</w:t>
      </w:r>
      <w:r w:rsidR="000677F1" w:rsidRPr="00D70957">
        <w:t xml:space="preserve"> across the world, </w:t>
      </w:r>
      <w:r w:rsidR="00A46BD3" w:rsidRPr="00D70957">
        <w:t xml:space="preserve">the </w:t>
      </w:r>
      <w:r w:rsidR="00307B09" w:rsidRPr="00D70957">
        <w:t xml:space="preserve">research evidence can be broadly categorised into the following </w:t>
      </w:r>
      <w:r w:rsidR="00A46BD3" w:rsidRPr="00D70957">
        <w:t>four service types</w:t>
      </w:r>
      <w:r w:rsidR="00307B09" w:rsidRPr="00D70957">
        <w:t>:</w:t>
      </w:r>
    </w:p>
    <w:p w14:paraId="0D6C2168" w14:textId="77777777" w:rsidR="005631C7" w:rsidRPr="00D70957" w:rsidRDefault="005631C7" w:rsidP="00D705E1">
      <w:pPr>
        <w:pStyle w:val="ListNumber"/>
        <w:tabs>
          <w:tab w:val="clear" w:pos="360"/>
          <w:tab w:val="num" w:pos="720"/>
        </w:tabs>
        <w:ind w:left="720"/>
      </w:pPr>
      <w:r w:rsidRPr="00D70957">
        <w:t xml:space="preserve">community-based non-residential </w:t>
      </w:r>
    </w:p>
    <w:p w14:paraId="084A5506" w14:textId="77777777" w:rsidR="005631C7" w:rsidRPr="00D70957" w:rsidRDefault="005631C7" w:rsidP="00D705E1">
      <w:pPr>
        <w:pStyle w:val="ListNumber"/>
        <w:tabs>
          <w:tab w:val="clear" w:pos="360"/>
          <w:tab w:val="num" w:pos="720"/>
        </w:tabs>
        <w:ind w:left="720"/>
      </w:pPr>
      <w:r w:rsidRPr="00D70957">
        <w:t xml:space="preserve">community-based residential </w:t>
      </w:r>
    </w:p>
    <w:p w14:paraId="26AC6A2C" w14:textId="57211DB6" w:rsidR="005631C7" w:rsidRPr="00D70957" w:rsidRDefault="00FA62F3" w:rsidP="00D705E1">
      <w:pPr>
        <w:pStyle w:val="ListNumber"/>
        <w:tabs>
          <w:tab w:val="clear" w:pos="360"/>
          <w:tab w:val="num" w:pos="720"/>
        </w:tabs>
        <w:ind w:left="720"/>
      </w:pPr>
      <w:r w:rsidRPr="00D70957">
        <w:t>mental health and addiction</w:t>
      </w:r>
      <w:r w:rsidR="005631C7" w:rsidRPr="00D70957">
        <w:t xml:space="preserve"> partnerships with police and/or ambulance </w:t>
      </w:r>
    </w:p>
    <w:p w14:paraId="3F71ED28" w14:textId="77777777" w:rsidR="005631C7" w:rsidRPr="00D70957" w:rsidRDefault="005631C7" w:rsidP="00D705E1">
      <w:pPr>
        <w:pStyle w:val="ListNumber"/>
        <w:tabs>
          <w:tab w:val="clear" w:pos="360"/>
          <w:tab w:val="num" w:pos="720"/>
        </w:tabs>
        <w:ind w:left="720"/>
      </w:pPr>
      <w:r w:rsidRPr="00D70957">
        <w:t>hospital-based.</w:t>
      </w:r>
    </w:p>
    <w:p w14:paraId="40F06FCA" w14:textId="6731807B" w:rsidR="005631C7" w:rsidRPr="00D70957" w:rsidRDefault="00A674E4" w:rsidP="00D705E1">
      <w:pPr>
        <w:rPr>
          <w:highlight w:val="yellow"/>
        </w:rPr>
      </w:pPr>
      <w:r w:rsidRPr="00D705E1">
        <w:t>The f</w:t>
      </w:r>
      <w:r>
        <w:t xml:space="preserve">ollowing </w:t>
      </w:r>
      <w:r w:rsidR="00404A45">
        <w:t>table</w:t>
      </w:r>
      <w:r>
        <w:t xml:space="preserve"> summarises the evidence for the effectiveness of </w:t>
      </w:r>
      <w:r w:rsidR="00420BAA">
        <w:t xml:space="preserve">services within </w:t>
      </w:r>
      <w:r>
        <w:t>each of these service types.</w:t>
      </w:r>
    </w:p>
    <w:p w14:paraId="588DCA06" w14:textId="77777777" w:rsidR="008B2984" w:rsidRPr="00D70957" w:rsidRDefault="008B2984" w:rsidP="005631C7">
      <w:pPr>
        <w:tabs>
          <w:tab w:val="center" w:pos="4513"/>
          <w:tab w:val="right" w:pos="9026"/>
        </w:tabs>
        <w:spacing w:after="0"/>
        <w:ind w:left="720"/>
        <w:rPr>
          <w:highlight w:val="yellow"/>
        </w:rPr>
        <w:sectPr w:rsidR="008B2984" w:rsidRPr="00D70957" w:rsidSect="004B07E2">
          <w:pgSz w:w="11906" w:h="16838"/>
          <w:pgMar w:top="1440" w:right="1440" w:bottom="1440" w:left="1440" w:header="709" w:footer="709" w:gutter="0"/>
          <w:cols w:space="708"/>
          <w:noEndnote/>
          <w:titlePg/>
          <w:docGrid w:linePitch="360"/>
        </w:sectPr>
      </w:pPr>
    </w:p>
    <w:p w14:paraId="7A41F445" w14:textId="4E751699" w:rsidR="005631C7" w:rsidRPr="00D70957" w:rsidRDefault="005631C7" w:rsidP="00D20C99">
      <w:pPr>
        <w:pStyle w:val="Heading2"/>
      </w:pPr>
      <w:r w:rsidRPr="00D70957">
        <w:lastRenderedPageBreak/>
        <w:t>Summary of the evidence for the effectiveness of acute services</w:t>
      </w:r>
    </w:p>
    <w:tbl>
      <w:tblPr>
        <w:tblStyle w:val="TableGridLight"/>
        <w:tblW w:w="13692"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190"/>
        <w:gridCol w:w="2782"/>
        <w:gridCol w:w="2737"/>
        <w:gridCol w:w="5983"/>
      </w:tblGrid>
      <w:tr w:rsidR="000A7BB9" w:rsidRPr="00D70957" w14:paraId="57E07CC3" w14:textId="77777777" w:rsidTr="00FB698A">
        <w:trPr>
          <w:tblHeader/>
        </w:trPr>
        <w:tc>
          <w:tcPr>
            <w:tcW w:w="2190" w:type="dxa"/>
            <w:shd w:val="clear" w:color="auto" w:fill="005E85" w:themeFill="text2"/>
            <w:vAlign w:val="center"/>
          </w:tcPr>
          <w:p w14:paraId="4F44F4AD" w14:textId="09371C13" w:rsidR="005631C7" w:rsidRPr="00D70957" w:rsidRDefault="005631C7" w:rsidP="00FB698A">
            <w:pPr>
              <w:spacing w:after="160" w:line="276" w:lineRule="auto"/>
              <w:rPr>
                <w:rFonts w:asciiTheme="majorHAnsi" w:hAnsiTheme="majorHAnsi" w:cs="Calibri"/>
                <w:kern w:val="2"/>
                <w:sz w:val="22"/>
                <w:szCs w:val="22"/>
              </w:rPr>
            </w:pPr>
            <w:r w:rsidRPr="00D70957">
              <w:rPr>
                <w:rFonts w:asciiTheme="majorHAnsi" w:hAnsiTheme="majorHAnsi" w:cs="Calibri"/>
                <w:b/>
                <w:color w:val="FFFFFF" w:themeColor="background1"/>
                <w:kern w:val="2"/>
                <w:sz w:val="22"/>
                <w:szCs w:val="22"/>
              </w:rPr>
              <w:t xml:space="preserve">Acute service </w:t>
            </w:r>
          </w:p>
        </w:tc>
        <w:tc>
          <w:tcPr>
            <w:tcW w:w="2782" w:type="dxa"/>
            <w:shd w:val="clear" w:color="auto" w:fill="005E85" w:themeFill="text2"/>
            <w:vAlign w:val="center"/>
          </w:tcPr>
          <w:p w14:paraId="236B6332" w14:textId="77777777" w:rsidR="005631C7" w:rsidRPr="00D70957" w:rsidRDefault="005631C7" w:rsidP="00FB698A">
            <w:pPr>
              <w:spacing w:after="160" w:line="276" w:lineRule="auto"/>
              <w:rPr>
                <w:rFonts w:asciiTheme="majorHAnsi" w:hAnsiTheme="majorHAnsi" w:cs="Calibri"/>
                <w:kern w:val="2"/>
                <w:sz w:val="22"/>
                <w:szCs w:val="22"/>
              </w:rPr>
            </w:pPr>
            <w:r w:rsidRPr="00D70957">
              <w:rPr>
                <w:rFonts w:asciiTheme="majorHAnsi" w:hAnsiTheme="majorHAnsi" w:cs="Calibri"/>
                <w:b/>
                <w:color w:val="FFFFFF" w:themeColor="background1"/>
                <w:kern w:val="2"/>
                <w:sz w:val="22"/>
                <w:szCs w:val="22"/>
              </w:rPr>
              <w:t>Description</w:t>
            </w:r>
          </w:p>
        </w:tc>
        <w:tc>
          <w:tcPr>
            <w:tcW w:w="2737" w:type="dxa"/>
            <w:shd w:val="clear" w:color="auto" w:fill="005E85" w:themeFill="text2"/>
            <w:vAlign w:val="center"/>
          </w:tcPr>
          <w:p w14:paraId="69C9408A" w14:textId="111DC006" w:rsidR="005631C7" w:rsidRPr="00D70957" w:rsidRDefault="005631C7" w:rsidP="00FB698A">
            <w:pPr>
              <w:spacing w:after="160" w:line="276" w:lineRule="auto"/>
              <w:rPr>
                <w:rFonts w:asciiTheme="majorHAnsi" w:hAnsiTheme="majorHAnsi" w:cs="Calibri"/>
                <w:kern w:val="2"/>
                <w:sz w:val="22"/>
                <w:szCs w:val="22"/>
              </w:rPr>
            </w:pPr>
            <w:r w:rsidRPr="00D70957">
              <w:rPr>
                <w:rFonts w:asciiTheme="majorHAnsi" w:hAnsiTheme="majorHAnsi" w:cs="Calibri"/>
                <w:b/>
                <w:color w:val="FFFFFF" w:themeColor="background1"/>
                <w:kern w:val="2"/>
                <w:sz w:val="22"/>
                <w:szCs w:val="22"/>
              </w:rPr>
              <w:t>Any examples</w:t>
            </w:r>
            <w:r w:rsidR="00420BAA">
              <w:rPr>
                <w:rFonts w:asciiTheme="majorHAnsi" w:hAnsiTheme="majorHAnsi" w:cs="Calibri"/>
                <w:b/>
                <w:color w:val="FFFFFF" w:themeColor="background1"/>
                <w:kern w:val="2"/>
                <w:sz w:val="22"/>
                <w:szCs w:val="22"/>
              </w:rPr>
              <w:t xml:space="preserve"> in Aotearoa</w:t>
            </w:r>
            <w:r w:rsidRPr="00D70957">
              <w:rPr>
                <w:rFonts w:asciiTheme="majorHAnsi" w:hAnsiTheme="majorHAnsi" w:cs="Calibri"/>
                <w:b/>
                <w:color w:val="FFFFFF" w:themeColor="background1"/>
                <w:kern w:val="2"/>
                <w:sz w:val="22"/>
                <w:szCs w:val="22"/>
              </w:rPr>
              <w:t>?</w:t>
            </w:r>
          </w:p>
        </w:tc>
        <w:tc>
          <w:tcPr>
            <w:tcW w:w="5983" w:type="dxa"/>
            <w:shd w:val="clear" w:color="auto" w:fill="005E85" w:themeFill="text2"/>
            <w:vAlign w:val="center"/>
          </w:tcPr>
          <w:p w14:paraId="68BDE3FE" w14:textId="77777777" w:rsidR="005631C7" w:rsidRPr="00D70957" w:rsidRDefault="005631C7" w:rsidP="00FB698A">
            <w:pPr>
              <w:spacing w:after="160" w:line="276" w:lineRule="auto"/>
              <w:rPr>
                <w:rFonts w:asciiTheme="majorHAnsi" w:hAnsiTheme="majorHAnsi" w:cs="Calibri"/>
                <w:kern w:val="2"/>
                <w:sz w:val="22"/>
                <w:szCs w:val="22"/>
              </w:rPr>
            </w:pPr>
            <w:r w:rsidRPr="00D70957">
              <w:rPr>
                <w:rFonts w:asciiTheme="majorHAnsi" w:hAnsiTheme="majorHAnsi" w:cs="Calibri"/>
                <w:b/>
                <w:color w:val="FFFFFF" w:themeColor="background1"/>
                <w:kern w:val="2"/>
                <w:sz w:val="22"/>
                <w:szCs w:val="22"/>
              </w:rPr>
              <w:t>Summary of the international evidence</w:t>
            </w:r>
          </w:p>
        </w:tc>
      </w:tr>
      <w:tr w:rsidR="005631C7" w:rsidRPr="00D70957" w14:paraId="75D4D74C" w14:textId="77777777" w:rsidTr="00FB698A">
        <w:tc>
          <w:tcPr>
            <w:tcW w:w="13692" w:type="dxa"/>
            <w:gridSpan w:val="4"/>
            <w:shd w:val="clear" w:color="auto" w:fill="auto"/>
            <w:vAlign w:val="center"/>
          </w:tcPr>
          <w:p w14:paraId="5A1F177C" w14:textId="77777777" w:rsidR="005631C7" w:rsidRPr="00D70957" w:rsidRDefault="005631C7" w:rsidP="00FB698A">
            <w:pPr>
              <w:spacing w:after="160" w:line="276" w:lineRule="auto"/>
              <w:rPr>
                <w:rFonts w:asciiTheme="majorHAnsi" w:hAnsiTheme="majorHAnsi" w:cs="Calibri"/>
                <w:b/>
                <w:color w:val="FFFFFF" w:themeColor="background1"/>
                <w:kern w:val="2"/>
                <w:sz w:val="22"/>
                <w:szCs w:val="22"/>
              </w:rPr>
            </w:pPr>
            <w:r w:rsidRPr="00D70957">
              <w:rPr>
                <w:rFonts w:asciiTheme="majorHAnsi" w:hAnsiTheme="majorHAnsi"/>
                <w:color w:val="005E85" w:themeColor="text2"/>
                <w:kern w:val="2"/>
                <w:sz w:val="22"/>
                <w:szCs w:val="22"/>
              </w:rPr>
              <w:t>Community-based non-residential</w:t>
            </w:r>
          </w:p>
        </w:tc>
      </w:tr>
      <w:tr w:rsidR="000A7BB9" w:rsidRPr="00D70957" w14:paraId="376DE4CD" w14:textId="77777777" w:rsidTr="00FB698A">
        <w:tc>
          <w:tcPr>
            <w:tcW w:w="2190" w:type="dxa"/>
            <w:vAlign w:val="center"/>
          </w:tcPr>
          <w:p w14:paraId="015463FE" w14:textId="63C1E0F6" w:rsidR="00521D45"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Peer-run warm line</w:t>
            </w:r>
          </w:p>
        </w:tc>
        <w:tc>
          <w:tcPr>
            <w:tcW w:w="2782" w:type="dxa"/>
            <w:vAlign w:val="center"/>
          </w:tcPr>
          <w:p w14:paraId="1D8CB19C" w14:textId="7777777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Peer-run alternative to a crisis line</w:t>
            </w:r>
          </w:p>
        </w:tc>
        <w:tc>
          <w:tcPr>
            <w:tcW w:w="2737" w:type="dxa"/>
            <w:vAlign w:val="center"/>
          </w:tcPr>
          <w:p w14:paraId="39867934" w14:textId="77777777" w:rsidR="005631C7" w:rsidRPr="00D70957" w:rsidRDefault="005631C7" w:rsidP="00FB698A">
            <w:pPr>
              <w:spacing w:after="160" w:line="276" w:lineRule="auto"/>
              <w:jc w:val="center"/>
              <w:rPr>
                <w:rFonts w:asciiTheme="minorHAnsi" w:hAnsiTheme="minorHAnsi" w:cs="Calibri"/>
                <w:kern w:val="2"/>
                <w:sz w:val="22"/>
                <w:szCs w:val="22"/>
              </w:rPr>
            </w:pPr>
            <w:r w:rsidRPr="00D70957">
              <w:rPr>
                <w:rFonts w:asciiTheme="minorHAnsi" w:hAnsiTheme="minorHAnsi" w:cs="Calibri"/>
                <w:kern w:val="2"/>
                <w:sz w:val="22"/>
                <w:szCs w:val="22"/>
              </w:rPr>
              <w:t>Yes</w:t>
            </w:r>
          </w:p>
        </w:tc>
        <w:tc>
          <w:tcPr>
            <w:tcW w:w="5983" w:type="dxa"/>
            <w:vAlign w:val="center"/>
          </w:tcPr>
          <w:p w14:paraId="76E48276" w14:textId="6BAB4B98"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Users report broadly positive experiences and a reduction in the use of other crisis services</w:t>
            </w:r>
            <w:r w:rsidR="0009779C" w:rsidRPr="00D70957">
              <w:rPr>
                <w:rFonts w:asciiTheme="minorHAnsi" w:hAnsiTheme="minorHAnsi" w:cs="Calibri"/>
                <w:kern w:val="2"/>
                <w:sz w:val="22"/>
                <w:szCs w:val="22"/>
              </w:rPr>
              <w:t xml:space="preserve"> (</w:t>
            </w:r>
            <w:proofErr w:type="spellStart"/>
            <w:r w:rsidR="0009779C" w:rsidRPr="00D70957">
              <w:rPr>
                <w:rFonts w:asciiTheme="minorHAnsi" w:hAnsiTheme="minorHAnsi" w:cs="Calibri"/>
                <w:kern w:val="2"/>
                <w:sz w:val="22"/>
                <w:szCs w:val="22"/>
              </w:rPr>
              <w:t>Da</w:t>
            </w:r>
            <w:r w:rsidR="008E704A" w:rsidRPr="00D70957">
              <w:rPr>
                <w:rFonts w:asciiTheme="minorHAnsi" w:hAnsiTheme="minorHAnsi" w:cs="Calibri"/>
                <w:kern w:val="2"/>
                <w:sz w:val="22"/>
                <w:szCs w:val="22"/>
              </w:rPr>
              <w:t>lgin</w:t>
            </w:r>
            <w:proofErr w:type="spellEnd"/>
            <w:r w:rsidR="00420BAA">
              <w:rPr>
                <w:rFonts w:asciiTheme="minorHAnsi" w:hAnsiTheme="minorHAnsi" w:cs="Calibri"/>
                <w:kern w:val="2"/>
                <w:sz w:val="22"/>
                <w:szCs w:val="22"/>
              </w:rPr>
              <w:t xml:space="preserve"> et al.</w:t>
            </w:r>
            <w:r w:rsidR="002F208A" w:rsidRPr="00D70957">
              <w:rPr>
                <w:rFonts w:asciiTheme="minorHAnsi" w:hAnsiTheme="minorHAnsi" w:cs="Calibri"/>
                <w:kern w:val="2"/>
                <w:sz w:val="22"/>
                <w:szCs w:val="22"/>
              </w:rPr>
              <w:t>, 2011; McClellan</w:t>
            </w:r>
            <w:r w:rsidR="00420BAA">
              <w:rPr>
                <w:rFonts w:asciiTheme="minorHAnsi" w:hAnsiTheme="minorHAnsi" w:cs="Calibri"/>
                <w:kern w:val="2"/>
                <w:sz w:val="22"/>
                <w:szCs w:val="22"/>
              </w:rPr>
              <w:t xml:space="preserve"> et al.</w:t>
            </w:r>
            <w:r w:rsidR="002F208A" w:rsidRPr="00D70957">
              <w:rPr>
                <w:rFonts w:asciiTheme="minorHAnsi" w:hAnsiTheme="minorHAnsi" w:cs="Calibri"/>
                <w:kern w:val="2"/>
                <w:sz w:val="22"/>
                <w:szCs w:val="22"/>
              </w:rPr>
              <w:t>, 2022)</w:t>
            </w:r>
            <w:r w:rsidRPr="00D70957">
              <w:rPr>
                <w:rFonts w:asciiTheme="minorHAnsi" w:hAnsiTheme="minorHAnsi" w:cs="Calibri"/>
                <w:kern w:val="2"/>
                <w:sz w:val="22"/>
                <w:szCs w:val="22"/>
              </w:rPr>
              <w:t>.</w:t>
            </w:r>
          </w:p>
        </w:tc>
      </w:tr>
      <w:tr w:rsidR="000A7BB9" w:rsidRPr="00D70957" w14:paraId="4FFEBBBD" w14:textId="77777777" w:rsidTr="00FB698A">
        <w:tc>
          <w:tcPr>
            <w:tcW w:w="2190" w:type="dxa"/>
            <w:vAlign w:val="center"/>
          </w:tcPr>
          <w:p w14:paraId="0DEF50BC" w14:textId="7777777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24-hour crisis call centre</w:t>
            </w:r>
          </w:p>
        </w:tc>
        <w:tc>
          <w:tcPr>
            <w:tcW w:w="2782" w:type="dxa"/>
            <w:vAlign w:val="center"/>
          </w:tcPr>
          <w:p w14:paraId="30F901FB" w14:textId="289366AF"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Telephone, text</w:t>
            </w:r>
            <w:r w:rsidR="00420BAA">
              <w:rPr>
                <w:rFonts w:asciiTheme="minorHAnsi" w:hAnsiTheme="minorHAnsi" w:cs="Calibri"/>
                <w:kern w:val="2"/>
                <w:sz w:val="22"/>
                <w:szCs w:val="22"/>
              </w:rPr>
              <w:t>,</w:t>
            </w:r>
            <w:r w:rsidRPr="00D70957">
              <w:rPr>
                <w:rFonts w:asciiTheme="minorHAnsi" w:hAnsiTheme="minorHAnsi" w:cs="Calibri"/>
                <w:kern w:val="2"/>
                <w:sz w:val="22"/>
                <w:szCs w:val="22"/>
              </w:rPr>
              <w:t xml:space="preserve"> or chat lines to reduce distress and link to other supports</w:t>
            </w:r>
          </w:p>
        </w:tc>
        <w:tc>
          <w:tcPr>
            <w:tcW w:w="2737" w:type="dxa"/>
            <w:vAlign w:val="center"/>
          </w:tcPr>
          <w:p w14:paraId="5BCDD12D" w14:textId="77777777" w:rsidR="005631C7" w:rsidRPr="00D70957" w:rsidRDefault="005631C7" w:rsidP="00FB698A">
            <w:pPr>
              <w:spacing w:after="160" w:line="276" w:lineRule="auto"/>
              <w:jc w:val="center"/>
              <w:rPr>
                <w:rFonts w:asciiTheme="minorHAnsi" w:hAnsiTheme="minorHAnsi" w:cs="Calibri"/>
                <w:kern w:val="2"/>
                <w:sz w:val="22"/>
                <w:szCs w:val="22"/>
              </w:rPr>
            </w:pPr>
            <w:r w:rsidRPr="00D70957">
              <w:rPr>
                <w:rFonts w:asciiTheme="minorHAnsi" w:hAnsiTheme="minorHAnsi" w:cs="Calibri"/>
                <w:kern w:val="2"/>
                <w:sz w:val="22"/>
                <w:szCs w:val="22"/>
              </w:rPr>
              <w:t>Yes</w:t>
            </w:r>
          </w:p>
        </w:tc>
        <w:tc>
          <w:tcPr>
            <w:tcW w:w="5983" w:type="dxa"/>
            <w:vAlign w:val="center"/>
          </w:tcPr>
          <w:p w14:paraId="01DE80C5" w14:textId="589736FB"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Consistently positive outcomes across multiple digital modalities for help-seekers’ emotional state, satisfaction</w:t>
            </w:r>
            <w:r w:rsidR="00C50121" w:rsidRPr="00D70957">
              <w:rPr>
                <w:rFonts w:asciiTheme="minorHAnsi" w:hAnsiTheme="minorHAnsi" w:cs="Calibri"/>
                <w:kern w:val="2"/>
                <w:sz w:val="22"/>
                <w:szCs w:val="22"/>
              </w:rPr>
              <w:t>,</w:t>
            </w:r>
            <w:r w:rsidRPr="00D70957">
              <w:rPr>
                <w:rFonts w:asciiTheme="minorHAnsi" w:hAnsiTheme="minorHAnsi" w:cs="Calibri"/>
                <w:kern w:val="2"/>
                <w:sz w:val="22"/>
                <w:szCs w:val="22"/>
              </w:rPr>
              <w:t xml:space="preserve"> and referral plans</w:t>
            </w:r>
            <w:r w:rsidR="003F4F9A" w:rsidRPr="00D70957">
              <w:rPr>
                <w:rFonts w:asciiTheme="minorHAnsi" w:hAnsiTheme="minorHAnsi" w:cs="Calibri"/>
                <w:kern w:val="2"/>
                <w:sz w:val="22"/>
                <w:szCs w:val="22"/>
              </w:rPr>
              <w:t xml:space="preserve"> (</w:t>
            </w:r>
            <w:proofErr w:type="spellStart"/>
            <w:r w:rsidR="003F4F9A" w:rsidRPr="00D70957">
              <w:rPr>
                <w:rFonts w:asciiTheme="minorHAnsi" w:hAnsiTheme="minorHAnsi" w:cs="Calibri"/>
                <w:kern w:val="2"/>
                <w:sz w:val="22"/>
                <w:szCs w:val="22"/>
              </w:rPr>
              <w:t>Hvidt</w:t>
            </w:r>
            <w:proofErr w:type="spellEnd"/>
            <w:r w:rsidR="00420BAA">
              <w:rPr>
                <w:rFonts w:asciiTheme="minorHAnsi" w:hAnsiTheme="minorHAnsi" w:cs="Calibri"/>
                <w:kern w:val="2"/>
                <w:sz w:val="22"/>
                <w:szCs w:val="22"/>
              </w:rPr>
              <w:t xml:space="preserve"> et al.</w:t>
            </w:r>
            <w:r w:rsidR="003F4F9A" w:rsidRPr="00D70957">
              <w:rPr>
                <w:rFonts w:asciiTheme="minorHAnsi" w:hAnsiTheme="minorHAnsi" w:cs="Calibri"/>
                <w:kern w:val="2"/>
                <w:sz w:val="22"/>
                <w:szCs w:val="22"/>
              </w:rPr>
              <w:t xml:space="preserve">, 2016; </w:t>
            </w:r>
            <w:proofErr w:type="spellStart"/>
            <w:r w:rsidR="003F4F9A" w:rsidRPr="00D70957">
              <w:rPr>
                <w:rFonts w:asciiTheme="minorHAnsi" w:hAnsiTheme="minorHAnsi" w:cs="Calibri"/>
                <w:kern w:val="2"/>
                <w:sz w:val="22"/>
                <w:szCs w:val="22"/>
              </w:rPr>
              <w:t>Mazzer</w:t>
            </w:r>
            <w:proofErr w:type="spellEnd"/>
            <w:r w:rsidR="003F4F9A" w:rsidRPr="00D70957">
              <w:rPr>
                <w:rFonts w:asciiTheme="minorHAnsi" w:hAnsiTheme="minorHAnsi" w:cs="Calibri"/>
                <w:kern w:val="2"/>
                <w:sz w:val="22"/>
                <w:szCs w:val="22"/>
              </w:rPr>
              <w:t xml:space="preserve"> et al</w:t>
            </w:r>
            <w:r w:rsidR="00445397" w:rsidRPr="00D70957">
              <w:rPr>
                <w:rFonts w:asciiTheme="minorHAnsi" w:hAnsiTheme="minorHAnsi" w:cs="Calibri"/>
                <w:kern w:val="2"/>
                <w:sz w:val="22"/>
                <w:szCs w:val="22"/>
              </w:rPr>
              <w:t>.</w:t>
            </w:r>
            <w:r w:rsidR="003F4F9A" w:rsidRPr="00D70957">
              <w:rPr>
                <w:rFonts w:asciiTheme="minorHAnsi" w:hAnsiTheme="minorHAnsi" w:cs="Calibri"/>
                <w:kern w:val="2"/>
                <w:sz w:val="22"/>
                <w:szCs w:val="22"/>
              </w:rPr>
              <w:t>, 2021)</w:t>
            </w:r>
            <w:r w:rsidRPr="00D70957">
              <w:rPr>
                <w:rFonts w:asciiTheme="minorHAnsi" w:hAnsiTheme="minorHAnsi" w:cs="Calibri"/>
                <w:kern w:val="2"/>
                <w:sz w:val="22"/>
                <w:szCs w:val="22"/>
              </w:rPr>
              <w:t xml:space="preserve">. Limited evidence for newer contact modalities, </w:t>
            </w:r>
            <w:r w:rsidR="0013578C" w:rsidRPr="00D70957">
              <w:rPr>
                <w:rFonts w:asciiTheme="minorHAnsi" w:hAnsiTheme="minorHAnsi" w:cs="Calibri"/>
                <w:kern w:val="2"/>
                <w:sz w:val="22"/>
                <w:szCs w:val="22"/>
              </w:rPr>
              <w:t>e.</w:t>
            </w:r>
            <w:r w:rsidR="0013578C" w:rsidRPr="00D70957">
              <w:rPr>
                <w:rFonts w:asciiTheme="minorHAnsi" w:hAnsiTheme="minorHAnsi" w:cs="Calibri"/>
                <w:sz w:val="22"/>
                <w:szCs w:val="22"/>
              </w:rPr>
              <w:t>g.</w:t>
            </w:r>
            <w:r w:rsidRPr="00D70957">
              <w:rPr>
                <w:rFonts w:asciiTheme="minorHAnsi" w:hAnsiTheme="minorHAnsi" w:cs="Calibri"/>
                <w:kern w:val="2"/>
                <w:sz w:val="22"/>
                <w:szCs w:val="22"/>
              </w:rPr>
              <w:t>, texts.</w:t>
            </w:r>
          </w:p>
        </w:tc>
      </w:tr>
      <w:tr w:rsidR="000A7BB9" w:rsidRPr="00D70957" w14:paraId="2F73CEF1" w14:textId="77777777" w:rsidTr="00FB698A">
        <w:tc>
          <w:tcPr>
            <w:tcW w:w="2190" w:type="dxa"/>
            <w:vAlign w:val="center"/>
          </w:tcPr>
          <w:p w14:paraId="7A752803" w14:textId="7777777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Acute day unit</w:t>
            </w:r>
          </w:p>
        </w:tc>
        <w:tc>
          <w:tcPr>
            <w:tcW w:w="2782" w:type="dxa"/>
            <w:vAlign w:val="center"/>
          </w:tcPr>
          <w:p w14:paraId="7B8CF093" w14:textId="7777777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Alternative to hospital admission; focus on crisis resolution and recovery</w:t>
            </w:r>
          </w:p>
        </w:tc>
        <w:tc>
          <w:tcPr>
            <w:tcW w:w="2737" w:type="dxa"/>
            <w:vAlign w:val="center"/>
          </w:tcPr>
          <w:p w14:paraId="68F63069" w14:textId="77777777" w:rsidR="005631C7" w:rsidRPr="00D70957" w:rsidRDefault="005631C7" w:rsidP="00FB698A">
            <w:pPr>
              <w:spacing w:after="160" w:line="276" w:lineRule="auto"/>
              <w:jc w:val="center"/>
              <w:rPr>
                <w:rFonts w:asciiTheme="minorHAnsi" w:hAnsiTheme="minorHAnsi" w:cs="Calibri"/>
                <w:kern w:val="2"/>
                <w:sz w:val="22"/>
                <w:szCs w:val="22"/>
              </w:rPr>
            </w:pPr>
            <w:r w:rsidRPr="00D70957">
              <w:rPr>
                <w:rFonts w:asciiTheme="minorHAnsi" w:hAnsiTheme="minorHAnsi" w:cs="Calibri"/>
                <w:kern w:val="2"/>
                <w:sz w:val="22"/>
                <w:szCs w:val="22"/>
              </w:rPr>
              <w:t>Yes</w:t>
            </w:r>
          </w:p>
        </w:tc>
        <w:tc>
          <w:tcPr>
            <w:tcW w:w="5983" w:type="dxa"/>
            <w:vAlign w:val="center"/>
          </w:tcPr>
          <w:p w14:paraId="47AC1378" w14:textId="6223F5F8"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Good</w:t>
            </w:r>
            <w:r w:rsidR="00D20C99">
              <w:rPr>
                <w:rFonts w:asciiTheme="minorHAnsi" w:hAnsiTheme="minorHAnsi" w:cs="Calibri"/>
                <w:kern w:val="2"/>
                <w:sz w:val="22"/>
                <w:szCs w:val="22"/>
              </w:rPr>
              <w:t>-quality</w:t>
            </w:r>
            <w:r w:rsidRPr="00D70957">
              <w:rPr>
                <w:rFonts w:asciiTheme="minorHAnsi" w:hAnsiTheme="minorHAnsi" w:cs="Calibri"/>
                <w:kern w:val="2"/>
                <w:sz w:val="22"/>
                <w:szCs w:val="22"/>
              </w:rPr>
              <w:t xml:space="preserve"> evidence that acute day units are as clinically effective as inpatient treatment, and they are associated with greater service user satisfaction</w:t>
            </w:r>
            <w:r w:rsidR="00D56FFF" w:rsidRPr="00D70957">
              <w:rPr>
                <w:rFonts w:asciiTheme="minorHAnsi" w:hAnsiTheme="minorHAnsi" w:cs="Calibri"/>
                <w:kern w:val="2"/>
                <w:sz w:val="22"/>
                <w:szCs w:val="22"/>
              </w:rPr>
              <w:t xml:space="preserve"> (Paton et al</w:t>
            </w:r>
            <w:r w:rsidR="00445397" w:rsidRPr="00D70957">
              <w:rPr>
                <w:rFonts w:asciiTheme="minorHAnsi" w:hAnsiTheme="minorHAnsi" w:cs="Calibri"/>
                <w:kern w:val="2"/>
                <w:sz w:val="22"/>
                <w:szCs w:val="22"/>
              </w:rPr>
              <w:t>.</w:t>
            </w:r>
            <w:r w:rsidR="00D56FFF" w:rsidRPr="00D70957">
              <w:rPr>
                <w:rFonts w:asciiTheme="minorHAnsi" w:hAnsiTheme="minorHAnsi" w:cs="Calibri"/>
                <w:kern w:val="2"/>
                <w:sz w:val="22"/>
                <w:szCs w:val="22"/>
              </w:rPr>
              <w:t>, 2</w:t>
            </w:r>
            <w:r w:rsidR="00575173" w:rsidRPr="00D70957">
              <w:rPr>
                <w:rFonts w:asciiTheme="minorHAnsi" w:hAnsiTheme="minorHAnsi" w:cs="Calibri"/>
                <w:kern w:val="2"/>
                <w:sz w:val="22"/>
                <w:szCs w:val="22"/>
              </w:rPr>
              <w:t>016)</w:t>
            </w:r>
            <w:r w:rsidRPr="00D70957">
              <w:rPr>
                <w:rFonts w:asciiTheme="minorHAnsi" w:hAnsiTheme="minorHAnsi" w:cs="Calibri"/>
                <w:kern w:val="2"/>
                <w:sz w:val="22"/>
                <w:szCs w:val="22"/>
              </w:rPr>
              <w:t>. Unclear how acute day unit care fits with other types of acute home-based or community services that are more effective at reducing admission rates. Further data needed on the cost-effectiveness of acute day units</w:t>
            </w:r>
            <w:r w:rsidR="00882B45" w:rsidRPr="00D70957">
              <w:rPr>
                <w:rFonts w:asciiTheme="minorHAnsi" w:hAnsiTheme="minorHAnsi" w:cs="Calibri"/>
                <w:kern w:val="2"/>
                <w:sz w:val="22"/>
                <w:szCs w:val="22"/>
              </w:rPr>
              <w:t xml:space="preserve"> (Marshall</w:t>
            </w:r>
            <w:r w:rsidR="00950255" w:rsidRPr="00D70957">
              <w:rPr>
                <w:rFonts w:asciiTheme="minorHAnsi" w:hAnsiTheme="minorHAnsi" w:cs="Calibri"/>
                <w:kern w:val="2"/>
                <w:sz w:val="22"/>
                <w:szCs w:val="22"/>
              </w:rPr>
              <w:t xml:space="preserve"> et al</w:t>
            </w:r>
            <w:r w:rsidR="00445397" w:rsidRPr="00D70957">
              <w:rPr>
                <w:rFonts w:asciiTheme="minorHAnsi" w:hAnsiTheme="minorHAnsi" w:cs="Calibri"/>
                <w:kern w:val="2"/>
                <w:sz w:val="22"/>
                <w:szCs w:val="22"/>
              </w:rPr>
              <w:t>.</w:t>
            </w:r>
            <w:r w:rsidR="00434F4F" w:rsidRPr="00D70957">
              <w:rPr>
                <w:rFonts w:asciiTheme="minorHAnsi" w:hAnsiTheme="minorHAnsi" w:cs="Calibri"/>
                <w:kern w:val="2"/>
                <w:sz w:val="22"/>
                <w:szCs w:val="22"/>
              </w:rPr>
              <w:t>, 2011)</w:t>
            </w:r>
            <w:r w:rsidRPr="00D70957">
              <w:rPr>
                <w:rFonts w:asciiTheme="minorHAnsi" w:hAnsiTheme="minorHAnsi"/>
                <w:kern w:val="2"/>
                <w:sz w:val="22"/>
                <w:szCs w:val="22"/>
              </w:rPr>
              <w:t>.</w:t>
            </w:r>
          </w:p>
        </w:tc>
      </w:tr>
      <w:tr w:rsidR="000A7BB9" w:rsidRPr="00D70957" w14:paraId="3507C0E8" w14:textId="77777777" w:rsidTr="00FB698A">
        <w:tc>
          <w:tcPr>
            <w:tcW w:w="2190" w:type="dxa"/>
            <w:vAlign w:val="center"/>
          </w:tcPr>
          <w:p w14:paraId="71EB053C" w14:textId="7777777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Community-based mobile crisis resolution teams</w:t>
            </w:r>
          </w:p>
        </w:tc>
        <w:tc>
          <w:tcPr>
            <w:tcW w:w="2782" w:type="dxa"/>
            <w:vAlign w:val="center"/>
          </w:tcPr>
          <w:p w14:paraId="6034C6FB" w14:textId="1B485F6F"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 xml:space="preserve">Mobile team of </w:t>
            </w:r>
            <w:r w:rsidR="00C50121" w:rsidRPr="00D70957">
              <w:rPr>
                <w:rFonts w:asciiTheme="minorHAnsi" w:hAnsiTheme="minorHAnsi" w:cs="Calibri"/>
                <w:kern w:val="2"/>
                <w:sz w:val="22"/>
                <w:szCs w:val="22"/>
              </w:rPr>
              <w:t>mental health and addiction</w:t>
            </w:r>
            <w:r w:rsidRPr="00D70957">
              <w:rPr>
                <w:rFonts w:asciiTheme="minorHAnsi" w:hAnsiTheme="minorHAnsi" w:cs="Calibri"/>
                <w:kern w:val="2"/>
                <w:sz w:val="22"/>
                <w:szCs w:val="22"/>
              </w:rPr>
              <w:t xml:space="preserve"> professionals who assess</w:t>
            </w:r>
            <w:r w:rsidR="00420BAA">
              <w:rPr>
                <w:rFonts w:asciiTheme="minorHAnsi" w:hAnsiTheme="minorHAnsi" w:cs="Calibri"/>
                <w:kern w:val="2"/>
                <w:sz w:val="22"/>
                <w:szCs w:val="22"/>
              </w:rPr>
              <w:t xml:space="preserve"> and</w:t>
            </w:r>
            <w:r w:rsidRPr="00D70957">
              <w:rPr>
                <w:rFonts w:asciiTheme="minorHAnsi" w:hAnsiTheme="minorHAnsi" w:cs="Calibri"/>
                <w:kern w:val="2"/>
                <w:sz w:val="22"/>
                <w:szCs w:val="22"/>
              </w:rPr>
              <w:t xml:space="preserve"> resolve/refer</w:t>
            </w:r>
          </w:p>
        </w:tc>
        <w:tc>
          <w:tcPr>
            <w:tcW w:w="2737" w:type="dxa"/>
            <w:vAlign w:val="center"/>
          </w:tcPr>
          <w:p w14:paraId="63C27282" w14:textId="77777777" w:rsidR="005631C7" w:rsidRPr="00D70957" w:rsidRDefault="005631C7" w:rsidP="00FB698A">
            <w:pPr>
              <w:spacing w:after="160" w:line="276" w:lineRule="auto"/>
              <w:jc w:val="center"/>
              <w:rPr>
                <w:rFonts w:asciiTheme="minorHAnsi" w:hAnsiTheme="minorHAnsi" w:cs="Calibri"/>
                <w:kern w:val="2"/>
                <w:sz w:val="22"/>
                <w:szCs w:val="22"/>
              </w:rPr>
            </w:pPr>
            <w:r w:rsidRPr="00D70957">
              <w:rPr>
                <w:rFonts w:asciiTheme="minorHAnsi" w:hAnsiTheme="minorHAnsi" w:cs="Calibri"/>
                <w:kern w:val="2"/>
                <w:sz w:val="22"/>
                <w:szCs w:val="22"/>
              </w:rPr>
              <w:t>Yes</w:t>
            </w:r>
          </w:p>
        </w:tc>
        <w:tc>
          <w:tcPr>
            <w:tcW w:w="5983" w:type="dxa"/>
            <w:vAlign w:val="center"/>
          </w:tcPr>
          <w:p w14:paraId="35AFD193" w14:textId="0974D682"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Overall, mixed</w:t>
            </w:r>
            <w:r w:rsidR="00420BAA">
              <w:rPr>
                <w:rFonts w:asciiTheme="minorHAnsi" w:hAnsiTheme="minorHAnsi" w:cs="Calibri"/>
                <w:kern w:val="2"/>
                <w:sz w:val="22"/>
                <w:szCs w:val="22"/>
              </w:rPr>
              <w:t>-</w:t>
            </w:r>
            <w:r w:rsidRPr="00D70957">
              <w:rPr>
                <w:rFonts w:asciiTheme="minorHAnsi" w:hAnsiTheme="minorHAnsi" w:cs="Calibri"/>
                <w:kern w:val="2"/>
                <w:sz w:val="22"/>
                <w:szCs w:val="22"/>
              </w:rPr>
              <w:t xml:space="preserve">quality evidence </w:t>
            </w:r>
            <w:r w:rsidR="00420BAA">
              <w:rPr>
                <w:rFonts w:asciiTheme="minorHAnsi" w:hAnsiTheme="minorHAnsi" w:cs="Calibri"/>
                <w:kern w:val="2"/>
                <w:sz w:val="22"/>
                <w:szCs w:val="22"/>
              </w:rPr>
              <w:t>indicates</w:t>
            </w:r>
            <w:r w:rsidRPr="00D70957">
              <w:rPr>
                <w:rFonts w:asciiTheme="minorHAnsi" w:hAnsiTheme="minorHAnsi" w:cs="Calibri"/>
                <w:kern w:val="2"/>
                <w:sz w:val="22"/>
                <w:szCs w:val="22"/>
              </w:rPr>
              <w:t xml:space="preserve"> these services</w:t>
            </w:r>
            <w:r w:rsidR="00420BAA">
              <w:rPr>
                <w:rFonts w:asciiTheme="minorHAnsi" w:hAnsiTheme="minorHAnsi" w:cs="Calibri"/>
                <w:kern w:val="2"/>
                <w:sz w:val="22"/>
                <w:szCs w:val="22"/>
              </w:rPr>
              <w:t>—</w:t>
            </w:r>
            <w:r w:rsidRPr="00D70957">
              <w:rPr>
                <w:rFonts w:asciiTheme="minorHAnsi" w:hAnsiTheme="minorHAnsi" w:cs="Calibri"/>
                <w:kern w:val="2"/>
                <w:sz w:val="22"/>
                <w:szCs w:val="22"/>
              </w:rPr>
              <w:t>when implemented well</w:t>
            </w:r>
            <w:r w:rsidR="00420BAA">
              <w:rPr>
                <w:rFonts w:asciiTheme="minorHAnsi" w:hAnsiTheme="minorHAnsi" w:cs="Calibri"/>
                <w:kern w:val="2"/>
                <w:sz w:val="22"/>
                <w:szCs w:val="22"/>
              </w:rPr>
              <w:t>—are</w:t>
            </w:r>
            <w:r w:rsidRPr="00D70957">
              <w:rPr>
                <w:rFonts w:asciiTheme="minorHAnsi" w:hAnsiTheme="minorHAnsi" w:cs="Calibri"/>
                <w:kern w:val="2"/>
                <w:sz w:val="22"/>
                <w:szCs w:val="22"/>
              </w:rPr>
              <w:t xml:space="preserve"> clinically effective and cost-effective</w:t>
            </w:r>
            <w:r w:rsidR="00420BAA">
              <w:rPr>
                <w:rFonts w:asciiTheme="minorHAnsi" w:hAnsiTheme="minorHAnsi" w:cs="Calibri"/>
                <w:kern w:val="2"/>
                <w:sz w:val="22"/>
                <w:szCs w:val="22"/>
              </w:rPr>
              <w:t>.</w:t>
            </w:r>
            <w:r w:rsidRPr="00D70957">
              <w:rPr>
                <w:rFonts w:asciiTheme="minorHAnsi" w:hAnsiTheme="minorHAnsi" w:cs="Calibri"/>
                <w:kern w:val="2"/>
                <w:sz w:val="22"/>
                <w:szCs w:val="22"/>
              </w:rPr>
              <w:t xml:space="preserve"> </w:t>
            </w:r>
            <w:r w:rsidR="00420BAA">
              <w:rPr>
                <w:rFonts w:asciiTheme="minorHAnsi" w:hAnsiTheme="minorHAnsi" w:cs="Calibri"/>
                <w:kern w:val="2"/>
                <w:sz w:val="22"/>
                <w:szCs w:val="22"/>
              </w:rPr>
              <w:t>B</w:t>
            </w:r>
            <w:r w:rsidRPr="00D70957">
              <w:rPr>
                <w:rFonts w:asciiTheme="minorHAnsi" w:hAnsiTheme="minorHAnsi" w:cs="Calibri"/>
                <w:kern w:val="2"/>
                <w:sz w:val="22"/>
                <w:szCs w:val="22"/>
              </w:rPr>
              <w:t>enefits includ</w:t>
            </w:r>
            <w:r w:rsidR="00420BAA">
              <w:rPr>
                <w:rFonts w:asciiTheme="minorHAnsi" w:hAnsiTheme="minorHAnsi" w:cs="Calibri"/>
                <w:kern w:val="2"/>
                <w:sz w:val="22"/>
                <w:szCs w:val="22"/>
              </w:rPr>
              <w:t>e</w:t>
            </w:r>
            <w:r w:rsidRPr="00D70957">
              <w:rPr>
                <w:rFonts w:asciiTheme="minorHAnsi" w:hAnsiTheme="minorHAnsi" w:cs="Calibri"/>
                <w:kern w:val="2"/>
                <w:sz w:val="22"/>
                <w:szCs w:val="22"/>
              </w:rPr>
              <w:t xml:space="preserve"> reductions in the probability of hospital admission and greater service user satisfaction compared with inpatient services.</w:t>
            </w:r>
            <w:r w:rsidRPr="00D70957">
              <w:rPr>
                <w:rFonts w:asciiTheme="minorHAnsi" w:hAnsiTheme="minorHAnsi"/>
                <w:kern w:val="2"/>
                <w:sz w:val="22"/>
                <w:szCs w:val="22"/>
              </w:rPr>
              <w:t xml:space="preserve"> There is no or poor </w:t>
            </w:r>
            <w:r w:rsidRPr="00D70957">
              <w:rPr>
                <w:rFonts w:asciiTheme="minorHAnsi" w:hAnsiTheme="minorHAnsi"/>
                <w:kern w:val="2"/>
                <w:sz w:val="22"/>
                <w:szCs w:val="22"/>
              </w:rPr>
              <w:lastRenderedPageBreak/>
              <w:t xml:space="preserve">evidence for many other outcomes of interest. </w:t>
            </w:r>
            <w:r w:rsidR="000D792D">
              <w:rPr>
                <w:rFonts w:asciiTheme="minorHAnsi" w:hAnsiTheme="minorHAnsi" w:cs="Calibri"/>
                <w:kern w:val="2"/>
                <w:sz w:val="22"/>
                <w:szCs w:val="22"/>
              </w:rPr>
              <w:t>H</w:t>
            </w:r>
            <w:r w:rsidRPr="00D70957">
              <w:rPr>
                <w:rFonts w:asciiTheme="minorHAnsi" w:hAnsiTheme="minorHAnsi" w:cs="Calibri"/>
                <w:kern w:val="2"/>
                <w:sz w:val="22"/>
                <w:szCs w:val="22"/>
              </w:rPr>
              <w:t>ow this approach is implemented</w:t>
            </w:r>
            <w:r w:rsidR="000D792D">
              <w:rPr>
                <w:rFonts w:asciiTheme="minorHAnsi" w:hAnsiTheme="minorHAnsi" w:cs="Calibri"/>
                <w:kern w:val="2"/>
                <w:sz w:val="22"/>
                <w:szCs w:val="22"/>
              </w:rPr>
              <w:t xml:space="preserve"> varies greatly</w:t>
            </w:r>
            <w:r w:rsidR="007C696A" w:rsidRPr="00D70957">
              <w:rPr>
                <w:rFonts w:asciiTheme="minorHAnsi" w:hAnsiTheme="minorHAnsi" w:cs="Calibri"/>
                <w:kern w:val="2"/>
                <w:sz w:val="22"/>
                <w:szCs w:val="22"/>
              </w:rPr>
              <w:t xml:space="preserve"> (Carp</w:t>
            </w:r>
            <w:r w:rsidR="00A46B47" w:rsidRPr="00D70957">
              <w:rPr>
                <w:rFonts w:asciiTheme="minorHAnsi" w:hAnsiTheme="minorHAnsi" w:cs="Calibri"/>
                <w:kern w:val="2"/>
                <w:sz w:val="22"/>
                <w:szCs w:val="22"/>
              </w:rPr>
              <w:t>enter et al</w:t>
            </w:r>
            <w:r w:rsidR="00445397" w:rsidRPr="00D70957">
              <w:rPr>
                <w:rFonts w:asciiTheme="minorHAnsi" w:hAnsiTheme="minorHAnsi" w:cs="Calibri"/>
                <w:kern w:val="2"/>
                <w:sz w:val="22"/>
                <w:szCs w:val="22"/>
              </w:rPr>
              <w:t>.</w:t>
            </w:r>
            <w:r w:rsidR="00A46B47" w:rsidRPr="00D70957">
              <w:rPr>
                <w:rFonts w:asciiTheme="minorHAnsi" w:hAnsiTheme="minorHAnsi" w:cs="Calibri"/>
                <w:kern w:val="2"/>
                <w:sz w:val="22"/>
                <w:szCs w:val="22"/>
              </w:rPr>
              <w:t xml:space="preserve">, 2013; </w:t>
            </w:r>
            <w:proofErr w:type="spellStart"/>
            <w:r w:rsidR="00A46B47" w:rsidRPr="00D70957">
              <w:rPr>
                <w:rFonts w:asciiTheme="minorHAnsi" w:hAnsiTheme="minorHAnsi" w:cs="Calibri"/>
                <w:kern w:val="2"/>
                <w:sz w:val="22"/>
                <w:szCs w:val="22"/>
              </w:rPr>
              <w:t>Holgers</w:t>
            </w:r>
            <w:r w:rsidR="0013578C" w:rsidRPr="00D70957">
              <w:rPr>
                <w:rFonts w:asciiTheme="minorHAnsi" w:hAnsiTheme="minorHAnsi" w:cs="Calibri"/>
                <w:kern w:val="2"/>
                <w:sz w:val="22"/>
                <w:szCs w:val="22"/>
              </w:rPr>
              <w:t>e</w:t>
            </w:r>
            <w:r w:rsidR="00A46B47" w:rsidRPr="00D70957">
              <w:rPr>
                <w:rFonts w:asciiTheme="minorHAnsi" w:hAnsiTheme="minorHAnsi" w:cs="Calibri"/>
                <w:kern w:val="2"/>
                <w:sz w:val="22"/>
                <w:szCs w:val="22"/>
              </w:rPr>
              <w:t>n</w:t>
            </w:r>
            <w:proofErr w:type="spellEnd"/>
            <w:r w:rsidR="00A46B47" w:rsidRPr="00D70957">
              <w:rPr>
                <w:rFonts w:asciiTheme="minorHAnsi" w:hAnsiTheme="minorHAnsi" w:cs="Calibri"/>
                <w:kern w:val="2"/>
                <w:sz w:val="22"/>
                <w:szCs w:val="22"/>
              </w:rPr>
              <w:t xml:space="preserve"> et al., 2022</w:t>
            </w:r>
            <w:r w:rsidR="00473C20" w:rsidRPr="00D70957">
              <w:rPr>
                <w:rFonts w:asciiTheme="minorHAnsi" w:hAnsiTheme="minorHAnsi" w:cs="Calibri"/>
                <w:kern w:val="2"/>
                <w:sz w:val="22"/>
                <w:szCs w:val="22"/>
              </w:rPr>
              <w:t>; Johnson, 2013</w:t>
            </w:r>
            <w:r w:rsidR="002610B2" w:rsidRPr="00D70957">
              <w:rPr>
                <w:rFonts w:asciiTheme="minorHAnsi" w:hAnsiTheme="minorHAnsi" w:cs="Calibri"/>
                <w:kern w:val="2"/>
                <w:sz w:val="22"/>
                <w:szCs w:val="22"/>
              </w:rPr>
              <w:t xml:space="preserve">; </w:t>
            </w:r>
            <w:r w:rsidR="007F62BD" w:rsidRPr="00D70957">
              <w:rPr>
                <w:rFonts w:asciiTheme="minorHAnsi" w:hAnsiTheme="minorHAnsi" w:cs="Calibri"/>
                <w:kern w:val="2"/>
                <w:sz w:val="22"/>
                <w:szCs w:val="22"/>
              </w:rPr>
              <w:t>Murphy et al., 2015; Paton et al., 2016</w:t>
            </w:r>
            <w:r w:rsidR="007C696A" w:rsidRPr="00D70957">
              <w:rPr>
                <w:rFonts w:asciiTheme="minorHAnsi" w:hAnsiTheme="minorHAnsi" w:cs="Calibri"/>
                <w:kern w:val="2"/>
                <w:sz w:val="22"/>
                <w:szCs w:val="22"/>
              </w:rPr>
              <w:t>)</w:t>
            </w:r>
            <w:r w:rsidRPr="00D70957">
              <w:rPr>
                <w:rFonts w:asciiTheme="minorHAnsi" w:hAnsiTheme="minorHAnsi" w:cs="Calibri"/>
                <w:kern w:val="2"/>
                <w:sz w:val="22"/>
                <w:szCs w:val="22"/>
              </w:rPr>
              <w:t>.</w:t>
            </w:r>
            <w:r w:rsidR="00D97BA8" w:rsidRPr="00D70957">
              <w:rPr>
                <w:rFonts w:asciiTheme="minorHAnsi" w:hAnsiTheme="minorHAnsi" w:cs="Calibri"/>
                <w:kern w:val="2"/>
                <w:sz w:val="22"/>
                <w:szCs w:val="22"/>
              </w:rPr>
              <w:t xml:space="preserve"> </w:t>
            </w:r>
            <w:r w:rsidRPr="00D70957">
              <w:rPr>
                <w:rFonts w:asciiTheme="minorHAnsi" w:hAnsiTheme="minorHAnsi" w:cs="Calibri"/>
                <w:kern w:val="2"/>
                <w:sz w:val="22"/>
                <w:szCs w:val="22"/>
              </w:rPr>
              <w:t>Including peer workers on mobile crisis teams reduces subsequent use of crisis and emergency services</w:t>
            </w:r>
            <w:r w:rsidR="00AF2069" w:rsidRPr="00D70957">
              <w:rPr>
                <w:rFonts w:asciiTheme="minorHAnsi" w:hAnsiTheme="minorHAnsi" w:cs="Calibri"/>
                <w:kern w:val="2"/>
                <w:sz w:val="22"/>
                <w:szCs w:val="22"/>
              </w:rPr>
              <w:t xml:space="preserve"> (</w:t>
            </w:r>
            <w:proofErr w:type="spellStart"/>
            <w:r w:rsidR="00AF2069" w:rsidRPr="00D70957">
              <w:rPr>
                <w:rFonts w:asciiTheme="minorHAnsi" w:hAnsiTheme="minorHAnsi" w:cs="Calibri"/>
                <w:kern w:val="2"/>
                <w:sz w:val="22"/>
                <w:szCs w:val="22"/>
              </w:rPr>
              <w:t>Bassu</w:t>
            </w:r>
            <w:r w:rsidR="006A2AA1" w:rsidRPr="00D70957">
              <w:rPr>
                <w:rFonts w:asciiTheme="minorHAnsi" w:hAnsiTheme="minorHAnsi" w:cs="Calibri"/>
                <w:kern w:val="2"/>
                <w:sz w:val="22"/>
                <w:szCs w:val="22"/>
              </w:rPr>
              <w:t>k</w:t>
            </w:r>
            <w:proofErr w:type="spellEnd"/>
            <w:r w:rsidR="006A2AA1" w:rsidRPr="00D70957">
              <w:rPr>
                <w:rFonts w:asciiTheme="minorHAnsi" w:hAnsiTheme="minorHAnsi" w:cs="Calibri"/>
                <w:kern w:val="2"/>
                <w:sz w:val="22"/>
                <w:szCs w:val="22"/>
              </w:rPr>
              <w:t xml:space="preserve"> et al.</w:t>
            </w:r>
            <w:r w:rsidR="00445397" w:rsidRPr="00D70957">
              <w:rPr>
                <w:rFonts w:asciiTheme="minorHAnsi" w:hAnsiTheme="minorHAnsi" w:cs="Calibri"/>
                <w:kern w:val="2"/>
                <w:sz w:val="22"/>
                <w:szCs w:val="22"/>
              </w:rPr>
              <w:t>,</w:t>
            </w:r>
            <w:r w:rsidR="006A2AA1" w:rsidRPr="00D70957">
              <w:rPr>
                <w:rFonts w:asciiTheme="minorHAnsi" w:hAnsiTheme="minorHAnsi" w:cs="Calibri"/>
                <w:kern w:val="2"/>
                <w:sz w:val="22"/>
                <w:szCs w:val="22"/>
              </w:rPr>
              <w:t xml:space="preserve"> 2016</w:t>
            </w:r>
            <w:r w:rsidR="00404589" w:rsidRPr="00D70957">
              <w:rPr>
                <w:rFonts w:asciiTheme="minorHAnsi" w:hAnsiTheme="minorHAnsi" w:cs="Calibri"/>
                <w:kern w:val="2"/>
                <w:sz w:val="22"/>
                <w:szCs w:val="22"/>
              </w:rPr>
              <w:t>)</w:t>
            </w:r>
            <w:r w:rsidRPr="00D70957">
              <w:rPr>
                <w:rFonts w:asciiTheme="minorHAnsi" w:hAnsiTheme="minorHAnsi" w:cs="Calibri"/>
                <w:kern w:val="2"/>
                <w:sz w:val="22"/>
                <w:szCs w:val="22"/>
              </w:rPr>
              <w:t>.</w:t>
            </w:r>
          </w:p>
        </w:tc>
      </w:tr>
      <w:tr w:rsidR="000A7BB9" w:rsidRPr="00D70957" w14:paraId="4614E70E" w14:textId="77777777" w:rsidTr="00FB698A">
        <w:tc>
          <w:tcPr>
            <w:tcW w:w="2190" w:type="dxa"/>
            <w:vAlign w:val="center"/>
          </w:tcPr>
          <w:p w14:paraId="05804938" w14:textId="640DA6F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lastRenderedPageBreak/>
              <w:t>Crisis caf</w:t>
            </w:r>
            <w:r w:rsidR="00113F6D">
              <w:rPr>
                <w:rFonts w:ascii="Cambria" w:hAnsi="Cambria" w:cs="Calibri"/>
                <w:kern w:val="2"/>
                <w:sz w:val="22"/>
                <w:szCs w:val="22"/>
              </w:rPr>
              <w:t>é</w:t>
            </w:r>
            <w:r w:rsidRPr="00D70957">
              <w:rPr>
                <w:rFonts w:asciiTheme="minorHAnsi" w:hAnsiTheme="minorHAnsi" w:cs="Calibri"/>
                <w:kern w:val="2"/>
                <w:sz w:val="22"/>
                <w:szCs w:val="22"/>
              </w:rPr>
              <w:t>s</w:t>
            </w:r>
          </w:p>
        </w:tc>
        <w:tc>
          <w:tcPr>
            <w:tcW w:w="2782" w:type="dxa"/>
            <w:vAlign w:val="center"/>
          </w:tcPr>
          <w:p w14:paraId="2585A104" w14:textId="7777777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Offer a welcoming, drop-in, support space</w:t>
            </w:r>
          </w:p>
        </w:tc>
        <w:tc>
          <w:tcPr>
            <w:tcW w:w="2737" w:type="dxa"/>
            <w:vAlign w:val="center"/>
          </w:tcPr>
          <w:p w14:paraId="127EEEB9" w14:textId="77777777" w:rsidR="005631C7" w:rsidRPr="00D70957" w:rsidRDefault="005631C7" w:rsidP="00FB698A">
            <w:pPr>
              <w:spacing w:after="160" w:line="276" w:lineRule="auto"/>
              <w:jc w:val="center"/>
              <w:rPr>
                <w:rFonts w:asciiTheme="minorHAnsi" w:hAnsiTheme="minorHAnsi" w:cs="Calibri"/>
                <w:kern w:val="2"/>
                <w:sz w:val="22"/>
                <w:szCs w:val="22"/>
              </w:rPr>
            </w:pPr>
            <w:r w:rsidRPr="00D70957">
              <w:rPr>
                <w:rFonts w:asciiTheme="minorHAnsi" w:hAnsiTheme="minorHAnsi" w:cs="Calibri"/>
                <w:kern w:val="2"/>
                <w:sz w:val="22"/>
                <w:szCs w:val="22"/>
              </w:rPr>
              <w:t>Yes</w:t>
            </w:r>
          </w:p>
        </w:tc>
        <w:tc>
          <w:tcPr>
            <w:tcW w:w="5983" w:type="dxa"/>
            <w:vAlign w:val="center"/>
          </w:tcPr>
          <w:p w14:paraId="2A98E1A3" w14:textId="4A0A04BA" w:rsidR="005631C7" w:rsidRPr="00D70957" w:rsidRDefault="005631C7" w:rsidP="00FB698A">
            <w:pPr>
              <w:spacing w:after="160" w:line="276" w:lineRule="auto"/>
              <w:rPr>
                <w:rFonts w:asciiTheme="minorHAnsi" w:hAnsiTheme="minorHAnsi" w:cs="Calibri"/>
                <w:color w:val="FF0000"/>
                <w:kern w:val="2"/>
                <w:sz w:val="22"/>
                <w:szCs w:val="22"/>
              </w:rPr>
            </w:pPr>
            <w:r w:rsidRPr="00D70957">
              <w:rPr>
                <w:rFonts w:asciiTheme="minorHAnsi" w:hAnsiTheme="minorHAnsi" w:cs="Calibri"/>
                <w:kern w:val="2"/>
                <w:sz w:val="22"/>
                <w:szCs w:val="22"/>
              </w:rPr>
              <w:t>A key theme reported by tāngata whaiora has been the need to have a place to go for respite, safety, and emotional or other support</w:t>
            </w:r>
            <w:r w:rsidR="00EE460B" w:rsidRPr="00D70957">
              <w:rPr>
                <w:rFonts w:asciiTheme="minorHAnsi" w:hAnsiTheme="minorHAnsi" w:cs="Calibri"/>
                <w:kern w:val="2"/>
                <w:sz w:val="22"/>
                <w:szCs w:val="22"/>
              </w:rPr>
              <w:t xml:space="preserve"> (</w:t>
            </w:r>
            <w:r w:rsidR="00017064" w:rsidRPr="00D70957">
              <w:rPr>
                <w:rFonts w:asciiTheme="minorHAnsi" w:hAnsiTheme="minorHAnsi" w:cs="Calibri"/>
                <w:kern w:val="2"/>
                <w:sz w:val="22"/>
                <w:szCs w:val="22"/>
              </w:rPr>
              <w:t>D</w:t>
            </w:r>
            <w:r w:rsidR="00EE460B" w:rsidRPr="00D70957">
              <w:rPr>
                <w:rFonts w:asciiTheme="minorHAnsi" w:hAnsiTheme="minorHAnsi" w:cs="Calibri"/>
                <w:kern w:val="2"/>
                <w:sz w:val="22"/>
                <w:szCs w:val="22"/>
              </w:rPr>
              <w:t>eLeo</w:t>
            </w:r>
            <w:r w:rsidR="00017064" w:rsidRPr="00D70957">
              <w:rPr>
                <w:rFonts w:asciiTheme="minorHAnsi" w:hAnsiTheme="minorHAnsi" w:cs="Calibri"/>
                <w:kern w:val="2"/>
                <w:sz w:val="22"/>
                <w:szCs w:val="22"/>
              </w:rPr>
              <w:t xml:space="preserve"> et al.</w:t>
            </w:r>
            <w:r w:rsidR="00EE460B" w:rsidRPr="00D70957">
              <w:rPr>
                <w:rFonts w:asciiTheme="minorHAnsi" w:hAnsiTheme="minorHAnsi" w:cs="Calibri"/>
                <w:kern w:val="2"/>
                <w:sz w:val="22"/>
                <w:szCs w:val="22"/>
              </w:rPr>
              <w:t>, 2022)</w:t>
            </w:r>
            <w:r w:rsidRPr="00D70957">
              <w:rPr>
                <w:rFonts w:asciiTheme="minorHAnsi" w:hAnsiTheme="minorHAnsi" w:cs="Calibri"/>
                <w:kern w:val="2"/>
                <w:sz w:val="22"/>
                <w:szCs w:val="22"/>
              </w:rPr>
              <w:t>. However,</w:t>
            </w:r>
            <w:r w:rsidR="001F6170">
              <w:rPr>
                <w:rFonts w:asciiTheme="minorHAnsi" w:hAnsiTheme="minorHAnsi" w:cs="Calibri"/>
                <w:kern w:val="2"/>
                <w:sz w:val="22"/>
                <w:szCs w:val="22"/>
              </w:rPr>
              <w:t xml:space="preserve"> there is</w:t>
            </w:r>
            <w:r w:rsidRPr="00D70957">
              <w:rPr>
                <w:rFonts w:asciiTheme="minorHAnsi" w:hAnsiTheme="minorHAnsi" w:cs="Calibri"/>
                <w:kern w:val="2"/>
                <w:sz w:val="22"/>
                <w:szCs w:val="22"/>
              </w:rPr>
              <w:t xml:space="preserve"> no empirical evidence for the effectiveness of crisis caf</w:t>
            </w:r>
            <w:r w:rsidR="00113F6D">
              <w:rPr>
                <w:rFonts w:ascii="Cambria" w:hAnsi="Cambria" w:cs="Calibri"/>
                <w:kern w:val="2"/>
                <w:sz w:val="22"/>
                <w:szCs w:val="22"/>
              </w:rPr>
              <w:t>é</w:t>
            </w:r>
            <w:r w:rsidRPr="00D70957">
              <w:rPr>
                <w:rFonts w:asciiTheme="minorHAnsi" w:hAnsiTheme="minorHAnsi" w:cs="Calibri"/>
                <w:kern w:val="2"/>
                <w:sz w:val="22"/>
                <w:szCs w:val="22"/>
              </w:rPr>
              <w:t xml:space="preserve">s, and no information about specific service models or the key components of these </w:t>
            </w:r>
            <w:r w:rsidR="00D6019F">
              <w:rPr>
                <w:rFonts w:asciiTheme="minorHAnsi" w:hAnsiTheme="minorHAnsi" w:cs="Calibri"/>
                <w:kern w:val="2"/>
                <w:sz w:val="22"/>
                <w:szCs w:val="22"/>
              </w:rPr>
              <w:t>services</w:t>
            </w:r>
            <w:r w:rsidR="00D6019F" w:rsidRPr="00D70957">
              <w:rPr>
                <w:rFonts w:asciiTheme="minorHAnsi" w:hAnsiTheme="minorHAnsi" w:cs="Calibri"/>
                <w:kern w:val="2"/>
                <w:sz w:val="22"/>
                <w:szCs w:val="22"/>
              </w:rPr>
              <w:t xml:space="preserve"> </w:t>
            </w:r>
            <w:r w:rsidR="003F0978" w:rsidRPr="00D70957">
              <w:rPr>
                <w:rFonts w:asciiTheme="minorHAnsi" w:hAnsiTheme="minorHAnsi" w:cs="Calibri"/>
                <w:kern w:val="2"/>
                <w:sz w:val="22"/>
                <w:szCs w:val="22"/>
              </w:rPr>
              <w:t>(</w:t>
            </w:r>
            <w:proofErr w:type="spellStart"/>
            <w:r w:rsidR="003F0978" w:rsidRPr="00D70957">
              <w:rPr>
                <w:rFonts w:asciiTheme="minorHAnsi" w:hAnsiTheme="minorHAnsi" w:cs="Calibri"/>
                <w:kern w:val="2"/>
                <w:sz w:val="22"/>
                <w:szCs w:val="22"/>
              </w:rPr>
              <w:t>Molodynski</w:t>
            </w:r>
            <w:proofErr w:type="spellEnd"/>
            <w:r w:rsidR="003F0978" w:rsidRPr="00D70957">
              <w:rPr>
                <w:rFonts w:asciiTheme="minorHAnsi" w:hAnsiTheme="minorHAnsi" w:cs="Calibri"/>
                <w:kern w:val="2"/>
                <w:sz w:val="22"/>
                <w:szCs w:val="22"/>
              </w:rPr>
              <w:t xml:space="preserve"> et al.</w:t>
            </w:r>
            <w:r w:rsidR="00B56A2E" w:rsidRPr="00D70957">
              <w:rPr>
                <w:rFonts w:asciiTheme="minorHAnsi" w:hAnsiTheme="minorHAnsi" w:cs="Calibri"/>
                <w:kern w:val="2"/>
                <w:sz w:val="22"/>
                <w:szCs w:val="22"/>
              </w:rPr>
              <w:t>,</w:t>
            </w:r>
            <w:r w:rsidR="003F0978" w:rsidRPr="00D70957">
              <w:rPr>
                <w:rFonts w:asciiTheme="minorHAnsi" w:hAnsiTheme="minorHAnsi" w:cs="Calibri"/>
                <w:kern w:val="2"/>
                <w:sz w:val="22"/>
                <w:szCs w:val="22"/>
              </w:rPr>
              <w:t xml:space="preserve"> 20</w:t>
            </w:r>
            <w:r w:rsidR="00B56A2E" w:rsidRPr="00D70957">
              <w:rPr>
                <w:rFonts w:asciiTheme="minorHAnsi" w:hAnsiTheme="minorHAnsi" w:cs="Calibri"/>
                <w:kern w:val="2"/>
                <w:sz w:val="22"/>
                <w:szCs w:val="22"/>
              </w:rPr>
              <w:t>20)</w:t>
            </w:r>
            <w:r w:rsidRPr="00D70957">
              <w:rPr>
                <w:rFonts w:asciiTheme="minorHAnsi" w:hAnsiTheme="minorHAnsi" w:cs="Calibri"/>
                <w:kern w:val="2"/>
                <w:sz w:val="22"/>
                <w:szCs w:val="22"/>
              </w:rPr>
              <w:t>.</w:t>
            </w:r>
          </w:p>
        </w:tc>
      </w:tr>
      <w:tr w:rsidR="000A7BB9" w:rsidRPr="00D70957" w14:paraId="30E0715C" w14:textId="77777777" w:rsidTr="00FB698A">
        <w:tc>
          <w:tcPr>
            <w:tcW w:w="2190" w:type="dxa"/>
            <w:vAlign w:val="center"/>
          </w:tcPr>
          <w:p w14:paraId="3859BBBB" w14:textId="7777777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Distress brief intervention (Scotland)</w:t>
            </w:r>
          </w:p>
        </w:tc>
        <w:tc>
          <w:tcPr>
            <w:tcW w:w="2782" w:type="dxa"/>
            <w:vAlign w:val="center"/>
          </w:tcPr>
          <w:p w14:paraId="6583BB84" w14:textId="7777777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Trained front-line police and health staff help ease distress; further community-based support is available</w:t>
            </w:r>
          </w:p>
        </w:tc>
        <w:tc>
          <w:tcPr>
            <w:tcW w:w="2737" w:type="dxa"/>
            <w:vAlign w:val="center"/>
          </w:tcPr>
          <w:p w14:paraId="09BD94D8" w14:textId="77777777" w:rsidR="005631C7" w:rsidRPr="00D70957" w:rsidRDefault="005631C7" w:rsidP="00FB698A">
            <w:pPr>
              <w:spacing w:after="160" w:line="276" w:lineRule="auto"/>
              <w:jc w:val="center"/>
              <w:rPr>
                <w:rFonts w:asciiTheme="minorHAnsi" w:hAnsiTheme="minorHAnsi" w:cs="Calibri"/>
                <w:kern w:val="2"/>
                <w:sz w:val="22"/>
                <w:szCs w:val="22"/>
              </w:rPr>
            </w:pPr>
            <w:r w:rsidRPr="00D70957">
              <w:rPr>
                <w:rFonts w:asciiTheme="minorHAnsi" w:hAnsiTheme="minorHAnsi" w:cs="Calibri"/>
                <w:kern w:val="2"/>
                <w:sz w:val="22"/>
                <w:szCs w:val="22"/>
              </w:rPr>
              <w:t>No</w:t>
            </w:r>
          </w:p>
        </w:tc>
        <w:tc>
          <w:tcPr>
            <w:tcW w:w="5983" w:type="dxa"/>
            <w:vAlign w:val="center"/>
          </w:tcPr>
          <w:p w14:paraId="4903C66F" w14:textId="01B86B3C"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Evaluation of the pilot in Scotland was sufficiently positive to recommend national roll</w:t>
            </w:r>
            <w:r w:rsidR="001F6170">
              <w:rPr>
                <w:rFonts w:asciiTheme="minorHAnsi" w:hAnsiTheme="minorHAnsi" w:cs="Calibri"/>
                <w:kern w:val="2"/>
                <w:sz w:val="22"/>
                <w:szCs w:val="22"/>
              </w:rPr>
              <w:t>-</w:t>
            </w:r>
            <w:r w:rsidRPr="00D70957">
              <w:rPr>
                <w:rFonts w:asciiTheme="minorHAnsi" w:hAnsiTheme="minorHAnsi" w:cs="Calibri"/>
                <w:kern w:val="2"/>
                <w:sz w:val="22"/>
                <w:szCs w:val="22"/>
              </w:rPr>
              <w:t xml:space="preserve">out. Having a central agency </w:t>
            </w:r>
            <w:r w:rsidR="00D6019F">
              <w:rPr>
                <w:rFonts w:asciiTheme="minorHAnsi" w:hAnsiTheme="minorHAnsi" w:cs="Calibri"/>
                <w:kern w:val="2"/>
                <w:sz w:val="22"/>
                <w:szCs w:val="22"/>
              </w:rPr>
              <w:t xml:space="preserve">to </w:t>
            </w:r>
            <w:r w:rsidRPr="00D70957">
              <w:rPr>
                <w:rFonts w:asciiTheme="minorHAnsi" w:hAnsiTheme="minorHAnsi" w:cs="Calibri"/>
                <w:kern w:val="2"/>
                <w:sz w:val="22"/>
                <w:szCs w:val="22"/>
              </w:rPr>
              <w:t>coordinat</w:t>
            </w:r>
            <w:r w:rsidR="00D6019F">
              <w:rPr>
                <w:rFonts w:asciiTheme="minorHAnsi" w:hAnsiTheme="minorHAnsi" w:cs="Calibri"/>
                <w:kern w:val="2"/>
                <w:sz w:val="22"/>
                <w:szCs w:val="22"/>
              </w:rPr>
              <w:t>e</w:t>
            </w:r>
            <w:r w:rsidRPr="00D70957">
              <w:rPr>
                <w:rFonts w:asciiTheme="minorHAnsi" w:hAnsiTheme="minorHAnsi" w:cs="Calibri"/>
                <w:kern w:val="2"/>
                <w:sz w:val="22"/>
                <w:szCs w:val="22"/>
              </w:rPr>
              <w:t xml:space="preserve"> services is an essential component</w:t>
            </w:r>
            <w:r w:rsidR="009A32B4" w:rsidRPr="00D70957">
              <w:rPr>
                <w:rFonts w:asciiTheme="minorHAnsi" w:hAnsiTheme="minorHAnsi" w:cs="Calibri"/>
                <w:kern w:val="2"/>
                <w:sz w:val="22"/>
                <w:szCs w:val="22"/>
              </w:rPr>
              <w:t xml:space="preserve"> (Duncan et al., 2022)</w:t>
            </w:r>
            <w:r w:rsidRPr="00D70957">
              <w:rPr>
                <w:rFonts w:asciiTheme="minorHAnsi" w:hAnsiTheme="minorHAnsi" w:cs="Calibri"/>
                <w:kern w:val="2"/>
                <w:sz w:val="22"/>
                <w:szCs w:val="22"/>
              </w:rPr>
              <w:t>.</w:t>
            </w:r>
          </w:p>
        </w:tc>
      </w:tr>
      <w:tr w:rsidR="000A7BB9" w:rsidRPr="00D70957" w14:paraId="63FA2CE7" w14:textId="77777777" w:rsidTr="00FB698A">
        <w:tc>
          <w:tcPr>
            <w:tcW w:w="2190" w:type="dxa"/>
            <w:vAlign w:val="center"/>
          </w:tcPr>
          <w:p w14:paraId="2D699284" w14:textId="7777777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Home-based treatment</w:t>
            </w:r>
          </w:p>
        </w:tc>
        <w:tc>
          <w:tcPr>
            <w:tcW w:w="2782" w:type="dxa"/>
            <w:vAlign w:val="center"/>
          </w:tcPr>
          <w:p w14:paraId="46269F5B" w14:textId="534A75BE"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 xml:space="preserve">Short-term, intensive community </w:t>
            </w:r>
            <w:r w:rsidR="00C50121" w:rsidRPr="00D70957">
              <w:rPr>
                <w:rFonts w:asciiTheme="minorHAnsi" w:hAnsiTheme="minorHAnsi" w:cs="Calibri"/>
                <w:kern w:val="2"/>
                <w:sz w:val="22"/>
                <w:szCs w:val="22"/>
              </w:rPr>
              <w:t>mental health and addiction</w:t>
            </w:r>
            <w:r w:rsidRPr="00D70957">
              <w:rPr>
                <w:rFonts w:asciiTheme="minorHAnsi" w:hAnsiTheme="minorHAnsi" w:cs="Calibri"/>
                <w:kern w:val="2"/>
                <w:sz w:val="22"/>
                <w:szCs w:val="22"/>
              </w:rPr>
              <w:t xml:space="preserve"> support and treatment</w:t>
            </w:r>
          </w:p>
        </w:tc>
        <w:tc>
          <w:tcPr>
            <w:tcW w:w="2737" w:type="dxa"/>
            <w:vAlign w:val="center"/>
          </w:tcPr>
          <w:p w14:paraId="52BC31E3" w14:textId="77777777" w:rsidR="005631C7" w:rsidRPr="00D70957" w:rsidRDefault="005631C7" w:rsidP="00FB698A">
            <w:pPr>
              <w:spacing w:after="160" w:line="276" w:lineRule="auto"/>
              <w:jc w:val="center"/>
              <w:rPr>
                <w:rFonts w:asciiTheme="minorHAnsi" w:hAnsiTheme="minorHAnsi" w:cs="Calibri"/>
                <w:kern w:val="2"/>
                <w:sz w:val="22"/>
                <w:szCs w:val="22"/>
              </w:rPr>
            </w:pPr>
            <w:r w:rsidRPr="00D70957">
              <w:rPr>
                <w:rFonts w:asciiTheme="minorHAnsi" w:hAnsiTheme="minorHAnsi" w:cs="Calibri"/>
                <w:kern w:val="2"/>
                <w:sz w:val="22"/>
                <w:szCs w:val="22"/>
              </w:rPr>
              <w:t>Yes</w:t>
            </w:r>
          </w:p>
        </w:tc>
        <w:tc>
          <w:tcPr>
            <w:tcW w:w="5983" w:type="dxa"/>
            <w:vAlign w:val="center"/>
          </w:tcPr>
          <w:p w14:paraId="18D2A46A" w14:textId="1BDF8681"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Reduces inpatient bed usage including readmissions and is less expensive. Relative impact on safety and reducing coercive care is unclear. Limited evidence for clinical measures and effects on caregivers and staff. Probably improves patient experience</w:t>
            </w:r>
            <w:r w:rsidR="009A32B4" w:rsidRPr="00D70957">
              <w:rPr>
                <w:rFonts w:asciiTheme="minorHAnsi" w:hAnsiTheme="minorHAnsi" w:cs="Calibri"/>
                <w:kern w:val="2"/>
                <w:sz w:val="22"/>
                <w:szCs w:val="22"/>
              </w:rPr>
              <w:t xml:space="preserve"> (Johnson et al., 2022</w:t>
            </w:r>
            <w:r w:rsidR="00B523AD" w:rsidRPr="00D70957">
              <w:rPr>
                <w:rFonts w:asciiTheme="minorHAnsi" w:hAnsiTheme="minorHAnsi" w:cs="Calibri"/>
                <w:kern w:val="2"/>
                <w:sz w:val="22"/>
                <w:szCs w:val="22"/>
              </w:rPr>
              <w:t>;</w:t>
            </w:r>
            <w:r w:rsidR="009A32B4" w:rsidRPr="00D70957">
              <w:rPr>
                <w:rFonts w:asciiTheme="minorHAnsi" w:hAnsiTheme="minorHAnsi" w:cs="Calibri"/>
                <w:kern w:val="2"/>
                <w:sz w:val="22"/>
                <w:szCs w:val="22"/>
              </w:rPr>
              <w:t xml:space="preserve"> Paton et al</w:t>
            </w:r>
            <w:r w:rsidR="0013578C" w:rsidRPr="00D70957">
              <w:rPr>
                <w:rFonts w:asciiTheme="minorHAnsi" w:hAnsiTheme="minorHAnsi" w:cs="Calibri"/>
                <w:kern w:val="2"/>
                <w:sz w:val="22"/>
                <w:szCs w:val="22"/>
              </w:rPr>
              <w:t>.</w:t>
            </w:r>
            <w:r w:rsidR="009A32B4" w:rsidRPr="00D70957">
              <w:rPr>
                <w:rFonts w:asciiTheme="minorHAnsi" w:hAnsiTheme="minorHAnsi" w:cs="Calibri"/>
                <w:kern w:val="2"/>
                <w:sz w:val="22"/>
                <w:szCs w:val="22"/>
              </w:rPr>
              <w:t xml:space="preserve">, 2016; </w:t>
            </w:r>
            <w:proofErr w:type="spellStart"/>
            <w:r w:rsidR="009A32B4" w:rsidRPr="00D70957">
              <w:rPr>
                <w:rFonts w:asciiTheme="minorHAnsi" w:hAnsiTheme="minorHAnsi" w:cs="Calibri"/>
                <w:kern w:val="2"/>
                <w:sz w:val="22"/>
                <w:szCs w:val="22"/>
              </w:rPr>
              <w:t>Towi</w:t>
            </w:r>
            <w:r w:rsidR="00416956" w:rsidRPr="00D70957">
              <w:rPr>
                <w:rFonts w:asciiTheme="minorHAnsi" w:hAnsiTheme="minorHAnsi" w:cs="Calibri"/>
                <w:kern w:val="2"/>
                <w:sz w:val="22"/>
                <w:szCs w:val="22"/>
              </w:rPr>
              <w:t>cz</w:t>
            </w:r>
            <w:proofErr w:type="spellEnd"/>
            <w:r w:rsidR="00416956" w:rsidRPr="00D70957">
              <w:rPr>
                <w:rFonts w:asciiTheme="minorHAnsi" w:hAnsiTheme="minorHAnsi" w:cs="Calibri"/>
                <w:kern w:val="2"/>
                <w:sz w:val="22"/>
                <w:szCs w:val="22"/>
              </w:rPr>
              <w:t xml:space="preserve"> et al., 2021)</w:t>
            </w:r>
            <w:r w:rsidRPr="00D70957">
              <w:rPr>
                <w:rFonts w:asciiTheme="minorHAnsi" w:hAnsiTheme="minorHAnsi" w:cs="Calibri"/>
                <w:kern w:val="2"/>
                <w:sz w:val="22"/>
                <w:szCs w:val="22"/>
              </w:rPr>
              <w:t>.</w:t>
            </w:r>
            <w:r w:rsidRPr="00D70957">
              <w:rPr>
                <w:rFonts w:asciiTheme="minorHAnsi" w:hAnsiTheme="minorHAnsi" w:cs="Calibri"/>
                <w:kern w:val="2"/>
                <w:sz w:val="22"/>
                <w:szCs w:val="22"/>
                <w:vertAlign w:val="superscript"/>
              </w:rPr>
              <w:t xml:space="preserve"> </w:t>
            </w:r>
          </w:p>
        </w:tc>
      </w:tr>
      <w:tr w:rsidR="000A7BB9" w:rsidRPr="00D70957" w14:paraId="2FA614A7" w14:textId="77777777" w:rsidTr="00FB698A">
        <w:tc>
          <w:tcPr>
            <w:tcW w:w="2190" w:type="dxa"/>
            <w:vAlign w:val="center"/>
          </w:tcPr>
          <w:p w14:paraId="0F99952E" w14:textId="7777777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lastRenderedPageBreak/>
              <w:t>Living Room (Chicago, USA)</w:t>
            </w:r>
          </w:p>
        </w:tc>
        <w:tc>
          <w:tcPr>
            <w:tcW w:w="2782" w:type="dxa"/>
            <w:vAlign w:val="center"/>
          </w:tcPr>
          <w:p w14:paraId="11FCB179" w14:textId="55171045"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 xml:space="preserve">Peer-led service offers an alternative to obtaining </w:t>
            </w:r>
            <w:r w:rsidR="00C50121" w:rsidRPr="00D70957">
              <w:rPr>
                <w:rFonts w:asciiTheme="minorHAnsi" w:hAnsiTheme="minorHAnsi" w:cs="Calibri"/>
                <w:kern w:val="2"/>
                <w:sz w:val="22"/>
                <w:szCs w:val="22"/>
              </w:rPr>
              <w:t>mental health and addiction</w:t>
            </w:r>
            <w:r w:rsidRPr="00D70957">
              <w:rPr>
                <w:rFonts w:asciiTheme="minorHAnsi" w:hAnsiTheme="minorHAnsi" w:cs="Calibri"/>
                <w:kern w:val="2"/>
                <w:sz w:val="22"/>
                <w:szCs w:val="22"/>
              </w:rPr>
              <w:t xml:space="preserve"> services in an </w:t>
            </w:r>
            <w:r w:rsidR="008B5BCE" w:rsidRPr="00D70957">
              <w:rPr>
                <w:rFonts w:asciiTheme="minorHAnsi" w:hAnsiTheme="minorHAnsi" w:cs="Calibri"/>
                <w:kern w:val="2"/>
                <w:sz w:val="22"/>
                <w:szCs w:val="22"/>
              </w:rPr>
              <w:t>emergency department (</w:t>
            </w:r>
            <w:r w:rsidRPr="00D70957">
              <w:rPr>
                <w:rFonts w:asciiTheme="minorHAnsi" w:hAnsiTheme="minorHAnsi" w:cs="Calibri"/>
                <w:kern w:val="2"/>
                <w:sz w:val="22"/>
                <w:szCs w:val="22"/>
              </w:rPr>
              <w:t>ED</w:t>
            </w:r>
            <w:r w:rsidR="00D276BF" w:rsidRPr="00D70957">
              <w:rPr>
                <w:rFonts w:asciiTheme="minorHAnsi" w:hAnsiTheme="minorHAnsi" w:cs="Calibri"/>
                <w:kern w:val="2"/>
                <w:sz w:val="22"/>
                <w:szCs w:val="22"/>
              </w:rPr>
              <w:t>)</w:t>
            </w:r>
          </w:p>
        </w:tc>
        <w:tc>
          <w:tcPr>
            <w:tcW w:w="2737" w:type="dxa"/>
            <w:vAlign w:val="center"/>
          </w:tcPr>
          <w:p w14:paraId="2631256F" w14:textId="77777777" w:rsidR="005631C7" w:rsidRPr="00D70957" w:rsidRDefault="005631C7" w:rsidP="00FB698A">
            <w:pPr>
              <w:spacing w:after="160" w:line="276" w:lineRule="auto"/>
              <w:jc w:val="center"/>
              <w:rPr>
                <w:rFonts w:asciiTheme="minorHAnsi" w:hAnsiTheme="minorHAnsi" w:cs="Calibri"/>
                <w:kern w:val="2"/>
                <w:sz w:val="22"/>
                <w:szCs w:val="22"/>
              </w:rPr>
            </w:pPr>
            <w:r w:rsidRPr="00D70957">
              <w:rPr>
                <w:rFonts w:asciiTheme="minorHAnsi" w:hAnsiTheme="minorHAnsi" w:cs="Calibri"/>
                <w:kern w:val="2"/>
                <w:sz w:val="22"/>
                <w:szCs w:val="22"/>
              </w:rPr>
              <w:t>No</w:t>
            </w:r>
          </w:p>
        </w:tc>
        <w:tc>
          <w:tcPr>
            <w:tcW w:w="5983" w:type="dxa"/>
            <w:vAlign w:val="center"/>
          </w:tcPr>
          <w:p w14:paraId="4675C8D3" w14:textId="234E7CFD"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 xml:space="preserve">Outcomes from the first year of operation suggested that this service was more cost-effective than traditional </w:t>
            </w:r>
            <w:r w:rsidR="008B5BCE" w:rsidRPr="00D70957">
              <w:rPr>
                <w:rFonts w:asciiTheme="minorHAnsi" w:hAnsiTheme="minorHAnsi" w:cs="Calibri"/>
                <w:kern w:val="2"/>
                <w:sz w:val="22"/>
                <w:szCs w:val="22"/>
              </w:rPr>
              <w:t>ED</w:t>
            </w:r>
            <w:r w:rsidR="00D6019F">
              <w:rPr>
                <w:rFonts w:asciiTheme="minorHAnsi" w:hAnsiTheme="minorHAnsi" w:cs="Calibri"/>
                <w:kern w:val="2"/>
                <w:sz w:val="22"/>
                <w:szCs w:val="22"/>
              </w:rPr>
              <w:t>s</w:t>
            </w:r>
            <w:r w:rsidR="008B5BCE" w:rsidRPr="00D70957">
              <w:rPr>
                <w:rFonts w:asciiTheme="minorHAnsi" w:hAnsiTheme="minorHAnsi" w:cs="Calibri"/>
                <w:kern w:val="2"/>
                <w:sz w:val="22"/>
                <w:szCs w:val="22"/>
              </w:rPr>
              <w:t xml:space="preserve"> </w:t>
            </w:r>
            <w:r w:rsidRPr="00D70957">
              <w:rPr>
                <w:rFonts w:asciiTheme="minorHAnsi" w:hAnsiTheme="minorHAnsi" w:cs="Calibri"/>
                <w:kern w:val="2"/>
                <w:sz w:val="22"/>
                <w:szCs w:val="22"/>
              </w:rPr>
              <w:t xml:space="preserve">and </w:t>
            </w:r>
            <w:r w:rsidR="009A78E3">
              <w:rPr>
                <w:rFonts w:asciiTheme="minorHAnsi" w:hAnsiTheme="minorHAnsi" w:cs="Calibri"/>
                <w:kern w:val="2"/>
                <w:sz w:val="22"/>
                <w:szCs w:val="22"/>
              </w:rPr>
              <w:t>was</w:t>
            </w:r>
            <w:r w:rsidR="009A78E3" w:rsidRPr="00D70957">
              <w:rPr>
                <w:rFonts w:asciiTheme="minorHAnsi" w:hAnsiTheme="minorHAnsi" w:cs="Calibri"/>
                <w:kern w:val="2"/>
                <w:sz w:val="22"/>
                <w:szCs w:val="22"/>
              </w:rPr>
              <w:t xml:space="preserve"> </w:t>
            </w:r>
            <w:r w:rsidRPr="00D70957">
              <w:rPr>
                <w:rFonts w:asciiTheme="minorHAnsi" w:hAnsiTheme="minorHAnsi" w:cs="Calibri"/>
                <w:kern w:val="2"/>
                <w:sz w:val="22"/>
                <w:szCs w:val="22"/>
              </w:rPr>
              <w:t xml:space="preserve">effective in helping people to alleviate a crisis without the use of </w:t>
            </w:r>
            <w:r w:rsidR="008B5BCE" w:rsidRPr="00D70957">
              <w:rPr>
                <w:rFonts w:asciiTheme="minorHAnsi" w:hAnsiTheme="minorHAnsi" w:cs="Calibri"/>
                <w:kern w:val="2"/>
                <w:sz w:val="22"/>
                <w:szCs w:val="22"/>
              </w:rPr>
              <w:t>ED</w:t>
            </w:r>
            <w:r w:rsidR="009A78E3">
              <w:rPr>
                <w:rFonts w:asciiTheme="minorHAnsi" w:hAnsiTheme="minorHAnsi" w:cs="Calibri"/>
                <w:kern w:val="2"/>
                <w:sz w:val="22"/>
                <w:szCs w:val="22"/>
              </w:rPr>
              <w:t>s</w:t>
            </w:r>
            <w:r w:rsidR="006C7E52" w:rsidRPr="00D70957">
              <w:rPr>
                <w:rFonts w:asciiTheme="minorHAnsi" w:hAnsiTheme="minorHAnsi" w:cs="Calibri"/>
                <w:kern w:val="2"/>
                <w:sz w:val="22"/>
                <w:szCs w:val="22"/>
              </w:rPr>
              <w:t xml:space="preserve"> (</w:t>
            </w:r>
            <w:proofErr w:type="spellStart"/>
            <w:r w:rsidR="006C7E52" w:rsidRPr="00D70957">
              <w:rPr>
                <w:rFonts w:asciiTheme="minorHAnsi" w:hAnsiTheme="minorHAnsi" w:cs="Calibri"/>
                <w:kern w:val="2"/>
                <w:sz w:val="22"/>
                <w:szCs w:val="22"/>
              </w:rPr>
              <w:t>Heyland</w:t>
            </w:r>
            <w:proofErr w:type="spellEnd"/>
            <w:r w:rsidR="006C7E52" w:rsidRPr="00D70957">
              <w:rPr>
                <w:rFonts w:asciiTheme="minorHAnsi" w:hAnsiTheme="minorHAnsi" w:cs="Calibri"/>
                <w:kern w:val="2"/>
                <w:sz w:val="22"/>
                <w:szCs w:val="22"/>
              </w:rPr>
              <w:t xml:space="preserve"> et al., 2013)</w:t>
            </w:r>
            <w:r w:rsidRPr="00D70957">
              <w:rPr>
                <w:rFonts w:asciiTheme="minorHAnsi" w:hAnsiTheme="minorHAnsi" w:cs="Calibri"/>
                <w:kern w:val="2"/>
                <w:sz w:val="22"/>
                <w:szCs w:val="22"/>
              </w:rPr>
              <w:t>.</w:t>
            </w:r>
          </w:p>
        </w:tc>
      </w:tr>
      <w:tr w:rsidR="000A7BB9" w:rsidRPr="00D70957" w14:paraId="5E8B466F" w14:textId="77777777" w:rsidTr="00FB698A">
        <w:tc>
          <w:tcPr>
            <w:tcW w:w="2190" w:type="dxa"/>
            <w:vAlign w:val="center"/>
          </w:tcPr>
          <w:p w14:paraId="117327E2" w14:textId="7777777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Open Dialogue outreach (Tornio, Finland)</w:t>
            </w:r>
          </w:p>
        </w:tc>
        <w:tc>
          <w:tcPr>
            <w:tcW w:w="2782" w:type="dxa"/>
            <w:vAlign w:val="center"/>
          </w:tcPr>
          <w:p w14:paraId="09CDBB15" w14:textId="5064C364"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Psychotherapy-based, social network approach for those in crisis, available via phone, text,</w:t>
            </w:r>
            <w:r w:rsidR="009A78E3">
              <w:rPr>
                <w:rFonts w:asciiTheme="minorHAnsi" w:hAnsiTheme="minorHAnsi" w:cs="Calibri"/>
                <w:kern w:val="2"/>
                <w:sz w:val="22"/>
                <w:szCs w:val="22"/>
              </w:rPr>
              <w:t xml:space="preserve"> or</w:t>
            </w:r>
            <w:r w:rsidRPr="00D70957">
              <w:rPr>
                <w:rFonts w:asciiTheme="minorHAnsi" w:hAnsiTheme="minorHAnsi" w:cs="Calibri"/>
                <w:kern w:val="2"/>
                <w:sz w:val="22"/>
                <w:szCs w:val="22"/>
              </w:rPr>
              <w:t xml:space="preserve"> email</w:t>
            </w:r>
            <w:r w:rsidR="00CB0B8E" w:rsidRPr="00D70957">
              <w:rPr>
                <w:rFonts w:asciiTheme="minorHAnsi" w:hAnsiTheme="minorHAnsi" w:cs="Calibri"/>
                <w:kern w:val="2"/>
                <w:sz w:val="22"/>
                <w:szCs w:val="22"/>
              </w:rPr>
              <w:t>,</w:t>
            </w:r>
            <w:r w:rsidRPr="00D70957">
              <w:rPr>
                <w:rFonts w:asciiTheme="minorHAnsi" w:hAnsiTheme="minorHAnsi" w:cs="Calibri"/>
                <w:kern w:val="2"/>
                <w:sz w:val="22"/>
                <w:szCs w:val="22"/>
              </w:rPr>
              <w:t xml:space="preserve"> or on a walk-in basis; staffed by a multidisciplinary team</w:t>
            </w:r>
          </w:p>
        </w:tc>
        <w:tc>
          <w:tcPr>
            <w:tcW w:w="2737" w:type="dxa"/>
            <w:vAlign w:val="center"/>
          </w:tcPr>
          <w:p w14:paraId="348ECE06" w14:textId="77777777" w:rsidR="005631C7" w:rsidRPr="00D70957" w:rsidRDefault="005631C7" w:rsidP="00FB698A">
            <w:pPr>
              <w:spacing w:after="160" w:line="276" w:lineRule="auto"/>
              <w:jc w:val="center"/>
              <w:rPr>
                <w:rFonts w:asciiTheme="minorHAnsi" w:hAnsiTheme="minorHAnsi" w:cs="Calibri"/>
                <w:kern w:val="2"/>
                <w:sz w:val="22"/>
                <w:szCs w:val="22"/>
              </w:rPr>
            </w:pPr>
            <w:r w:rsidRPr="00D70957">
              <w:rPr>
                <w:rFonts w:asciiTheme="minorHAnsi" w:hAnsiTheme="minorHAnsi" w:cs="Calibri"/>
                <w:kern w:val="2"/>
                <w:sz w:val="22"/>
                <w:szCs w:val="22"/>
              </w:rPr>
              <w:t xml:space="preserve">To be developed </w:t>
            </w:r>
          </w:p>
        </w:tc>
        <w:tc>
          <w:tcPr>
            <w:tcW w:w="5983" w:type="dxa"/>
            <w:vAlign w:val="center"/>
          </w:tcPr>
          <w:p w14:paraId="65829B43" w14:textId="51A42F7B"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Evaluation found that duration of hospital care, disability allowances</w:t>
            </w:r>
            <w:r w:rsidR="00CB0B8E" w:rsidRPr="00D70957">
              <w:rPr>
                <w:rFonts w:asciiTheme="minorHAnsi" w:hAnsiTheme="minorHAnsi" w:cs="Calibri"/>
                <w:kern w:val="2"/>
                <w:sz w:val="22"/>
                <w:szCs w:val="22"/>
              </w:rPr>
              <w:t>,</w:t>
            </w:r>
            <w:r w:rsidRPr="00D70957">
              <w:rPr>
                <w:rFonts w:asciiTheme="minorHAnsi" w:hAnsiTheme="minorHAnsi" w:cs="Calibri"/>
                <w:kern w:val="2"/>
                <w:sz w:val="22"/>
                <w:szCs w:val="22"/>
              </w:rPr>
              <w:t xml:space="preserve"> and the need for neuroleptic medication remained significantly lower for the Open Dialogue cohort. Participants also had better employment outcomes than those treated conventionally.</w:t>
            </w:r>
            <w:r w:rsidRPr="00D70957">
              <w:rPr>
                <w:rFonts w:asciiTheme="minorHAnsi" w:hAnsiTheme="minorHAnsi"/>
                <w:kern w:val="2"/>
                <w:sz w:val="22"/>
                <w:szCs w:val="22"/>
              </w:rPr>
              <w:t xml:space="preserve"> </w:t>
            </w:r>
            <w:r w:rsidRPr="00D70957">
              <w:rPr>
                <w:rFonts w:asciiTheme="minorHAnsi" w:hAnsiTheme="minorHAnsi" w:cs="Calibri"/>
                <w:kern w:val="2"/>
                <w:sz w:val="22"/>
                <w:szCs w:val="22"/>
              </w:rPr>
              <w:t>People using the service were positive about it, as were families and professionals</w:t>
            </w:r>
            <w:r w:rsidR="00897AAF" w:rsidRPr="00D70957">
              <w:rPr>
                <w:rFonts w:asciiTheme="minorHAnsi" w:hAnsiTheme="minorHAnsi" w:cs="Calibri"/>
                <w:kern w:val="2"/>
                <w:sz w:val="22"/>
                <w:szCs w:val="22"/>
              </w:rPr>
              <w:t xml:space="preserve"> (World Health Organizatio</w:t>
            </w:r>
            <w:r w:rsidR="00897AAF" w:rsidRPr="00D70957">
              <w:rPr>
                <w:rFonts w:asciiTheme="minorHAnsi" w:hAnsiTheme="minorHAnsi" w:cs="Calibri"/>
                <w:sz w:val="22"/>
                <w:szCs w:val="22"/>
              </w:rPr>
              <w:t>n</w:t>
            </w:r>
            <w:r w:rsidR="00897AAF" w:rsidRPr="00D70957">
              <w:rPr>
                <w:rFonts w:asciiTheme="minorHAnsi" w:hAnsiTheme="minorHAnsi" w:cs="Calibri"/>
                <w:kern w:val="2"/>
                <w:sz w:val="22"/>
                <w:szCs w:val="22"/>
              </w:rPr>
              <w:t>, 2021)</w:t>
            </w:r>
            <w:r w:rsidRPr="00D70957">
              <w:rPr>
                <w:rFonts w:asciiTheme="minorHAnsi" w:hAnsiTheme="minorHAnsi" w:cs="Calibri"/>
                <w:kern w:val="2"/>
                <w:sz w:val="22"/>
                <w:szCs w:val="22"/>
              </w:rPr>
              <w:t>.</w:t>
            </w:r>
          </w:p>
        </w:tc>
      </w:tr>
      <w:tr w:rsidR="005631C7" w:rsidRPr="00D70957" w14:paraId="1FEAFFE5" w14:textId="77777777" w:rsidTr="00FB698A">
        <w:tc>
          <w:tcPr>
            <w:tcW w:w="13692" w:type="dxa"/>
            <w:gridSpan w:val="4"/>
            <w:vAlign w:val="center"/>
          </w:tcPr>
          <w:p w14:paraId="2019FC26" w14:textId="77777777" w:rsidR="005631C7" w:rsidRPr="00D70957" w:rsidRDefault="005631C7" w:rsidP="00FB698A">
            <w:pPr>
              <w:spacing w:after="160" w:line="276" w:lineRule="auto"/>
              <w:rPr>
                <w:rFonts w:asciiTheme="majorHAnsi" w:hAnsiTheme="majorHAnsi" w:cs="Calibri"/>
                <w:kern w:val="2"/>
                <w:sz w:val="22"/>
                <w:szCs w:val="22"/>
              </w:rPr>
            </w:pPr>
            <w:r w:rsidRPr="00D70957">
              <w:rPr>
                <w:rFonts w:asciiTheme="majorHAnsi" w:hAnsiTheme="majorHAnsi"/>
                <w:color w:val="005E85" w:themeColor="text2"/>
                <w:kern w:val="2"/>
                <w:sz w:val="22"/>
                <w:szCs w:val="22"/>
              </w:rPr>
              <w:t>Community-based residential</w:t>
            </w:r>
          </w:p>
        </w:tc>
      </w:tr>
      <w:tr w:rsidR="000A7BB9" w:rsidRPr="00D70957" w14:paraId="5FE32B6A" w14:textId="77777777" w:rsidTr="00FB698A">
        <w:tc>
          <w:tcPr>
            <w:tcW w:w="2190" w:type="dxa"/>
            <w:vAlign w:val="center"/>
          </w:tcPr>
          <w:p w14:paraId="1567AF9D" w14:textId="7777777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Crisis stabilisation centres</w:t>
            </w:r>
          </w:p>
        </w:tc>
        <w:tc>
          <w:tcPr>
            <w:tcW w:w="2782" w:type="dxa"/>
            <w:vAlign w:val="center"/>
          </w:tcPr>
          <w:p w14:paraId="45C8CF16" w14:textId="4170029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 xml:space="preserve">Comprehensive </w:t>
            </w:r>
            <w:r w:rsidR="00C50121" w:rsidRPr="00D70957">
              <w:rPr>
                <w:rFonts w:asciiTheme="minorHAnsi" w:hAnsiTheme="minorHAnsi" w:cs="Calibri"/>
                <w:kern w:val="2"/>
                <w:sz w:val="22"/>
                <w:szCs w:val="22"/>
              </w:rPr>
              <w:t>mental health and addiction</w:t>
            </w:r>
            <w:r w:rsidRPr="00D70957">
              <w:rPr>
                <w:rFonts w:asciiTheme="minorHAnsi" w:hAnsiTheme="minorHAnsi" w:cs="Calibri"/>
                <w:kern w:val="2"/>
                <w:sz w:val="22"/>
                <w:szCs w:val="22"/>
              </w:rPr>
              <w:t xml:space="preserve"> services like those provided in an acute hospital setting, but in a more home-like environment; mixed staff</w:t>
            </w:r>
          </w:p>
        </w:tc>
        <w:tc>
          <w:tcPr>
            <w:tcW w:w="2737" w:type="dxa"/>
            <w:vAlign w:val="center"/>
          </w:tcPr>
          <w:p w14:paraId="43BD498C" w14:textId="77777777" w:rsidR="005631C7" w:rsidRPr="00D70957" w:rsidRDefault="005631C7" w:rsidP="00FB698A">
            <w:pPr>
              <w:spacing w:after="160" w:line="276" w:lineRule="auto"/>
              <w:jc w:val="center"/>
              <w:rPr>
                <w:rFonts w:asciiTheme="minorHAnsi" w:hAnsiTheme="minorHAnsi" w:cs="Calibri"/>
                <w:kern w:val="2"/>
                <w:sz w:val="22"/>
                <w:szCs w:val="22"/>
              </w:rPr>
            </w:pPr>
            <w:r w:rsidRPr="00D70957">
              <w:rPr>
                <w:rFonts w:asciiTheme="minorHAnsi" w:hAnsiTheme="minorHAnsi" w:cs="Calibri"/>
                <w:kern w:val="2"/>
                <w:sz w:val="22"/>
                <w:szCs w:val="22"/>
              </w:rPr>
              <w:t>No</w:t>
            </w:r>
          </w:p>
        </w:tc>
        <w:tc>
          <w:tcPr>
            <w:tcW w:w="5983" w:type="dxa"/>
            <w:vAlign w:val="center"/>
          </w:tcPr>
          <w:p w14:paraId="4FBB4F6F" w14:textId="09EE79BC"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 xml:space="preserve">Effective at assessing and treating people whose acute needs cannot be met by other community acute </w:t>
            </w:r>
            <w:r w:rsidR="00C50121" w:rsidRPr="00D70957">
              <w:rPr>
                <w:rFonts w:asciiTheme="minorHAnsi" w:hAnsiTheme="minorHAnsi" w:cs="Calibri"/>
                <w:kern w:val="2"/>
                <w:sz w:val="22"/>
                <w:szCs w:val="22"/>
              </w:rPr>
              <w:t>mental health and addiction</w:t>
            </w:r>
            <w:r w:rsidRPr="00D70957">
              <w:rPr>
                <w:rFonts w:asciiTheme="minorHAnsi" w:hAnsiTheme="minorHAnsi" w:cs="Calibri"/>
                <w:kern w:val="2"/>
                <w:sz w:val="22"/>
                <w:szCs w:val="22"/>
              </w:rPr>
              <w:t xml:space="preserve"> services</w:t>
            </w:r>
            <w:r w:rsidR="00FC0919" w:rsidRPr="00D70957">
              <w:rPr>
                <w:rFonts w:asciiTheme="minorHAnsi" w:hAnsiTheme="minorHAnsi" w:cs="Calibri"/>
                <w:kern w:val="2"/>
                <w:sz w:val="22"/>
                <w:szCs w:val="22"/>
              </w:rPr>
              <w:t xml:space="preserve"> (Mukherjee </w:t>
            </w:r>
            <w:r w:rsidR="0013578C" w:rsidRPr="00D70957">
              <w:rPr>
                <w:rFonts w:asciiTheme="minorHAnsi" w:hAnsiTheme="minorHAnsi" w:cs="Calibri"/>
                <w:kern w:val="2"/>
                <w:sz w:val="22"/>
                <w:szCs w:val="22"/>
              </w:rPr>
              <w:t>and</w:t>
            </w:r>
            <w:r w:rsidR="00FC0919" w:rsidRPr="00D70957">
              <w:rPr>
                <w:rFonts w:asciiTheme="minorHAnsi" w:hAnsiTheme="minorHAnsi" w:cs="Calibri"/>
                <w:kern w:val="2"/>
                <w:sz w:val="22"/>
                <w:szCs w:val="22"/>
              </w:rPr>
              <w:t xml:space="preserve"> Saxon, 2019)</w:t>
            </w:r>
            <w:r w:rsidRPr="00D70957">
              <w:rPr>
                <w:rFonts w:asciiTheme="minorHAnsi" w:hAnsiTheme="minorHAnsi" w:cs="Calibri"/>
                <w:kern w:val="2"/>
                <w:sz w:val="22"/>
                <w:szCs w:val="22"/>
              </w:rPr>
              <w:t>. Experience data lacking.</w:t>
            </w:r>
          </w:p>
        </w:tc>
      </w:tr>
      <w:tr w:rsidR="000A7BB9" w:rsidRPr="00D70957" w14:paraId="0DE46592" w14:textId="77777777" w:rsidTr="00FB698A">
        <w:tc>
          <w:tcPr>
            <w:tcW w:w="2190" w:type="dxa"/>
            <w:vAlign w:val="center"/>
          </w:tcPr>
          <w:p w14:paraId="29057666" w14:textId="7777777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23-hour crisis stabilisation units</w:t>
            </w:r>
          </w:p>
        </w:tc>
        <w:tc>
          <w:tcPr>
            <w:tcW w:w="2782" w:type="dxa"/>
            <w:vAlign w:val="center"/>
          </w:tcPr>
          <w:p w14:paraId="519BE851" w14:textId="7777777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 xml:space="preserve">Time-limited (usually up to 23 hours), medically supervised unit providing </w:t>
            </w:r>
            <w:r w:rsidRPr="00D70957">
              <w:rPr>
                <w:rFonts w:asciiTheme="minorHAnsi" w:hAnsiTheme="minorHAnsi" w:cs="Calibri"/>
                <w:kern w:val="2"/>
                <w:sz w:val="22"/>
                <w:szCs w:val="22"/>
              </w:rPr>
              <w:lastRenderedPageBreak/>
              <w:t>a therapeutic environment in which to de-escalate the crisis severity</w:t>
            </w:r>
          </w:p>
        </w:tc>
        <w:tc>
          <w:tcPr>
            <w:tcW w:w="2737" w:type="dxa"/>
            <w:vAlign w:val="center"/>
          </w:tcPr>
          <w:p w14:paraId="652C4D48" w14:textId="77777777" w:rsidR="005631C7" w:rsidRPr="00D70957" w:rsidRDefault="005631C7" w:rsidP="00FB698A">
            <w:pPr>
              <w:spacing w:after="160" w:line="276" w:lineRule="auto"/>
              <w:jc w:val="center"/>
              <w:rPr>
                <w:rFonts w:asciiTheme="minorHAnsi" w:hAnsiTheme="minorHAnsi" w:cs="Calibri"/>
                <w:kern w:val="2"/>
                <w:sz w:val="22"/>
                <w:szCs w:val="22"/>
              </w:rPr>
            </w:pPr>
            <w:r w:rsidRPr="00D70957">
              <w:rPr>
                <w:rFonts w:asciiTheme="minorHAnsi" w:hAnsiTheme="minorHAnsi" w:cs="Calibri"/>
                <w:kern w:val="2"/>
                <w:sz w:val="22"/>
                <w:szCs w:val="22"/>
              </w:rPr>
              <w:lastRenderedPageBreak/>
              <w:t>No</w:t>
            </w:r>
          </w:p>
        </w:tc>
        <w:tc>
          <w:tcPr>
            <w:tcW w:w="5983" w:type="dxa"/>
            <w:vAlign w:val="center"/>
          </w:tcPr>
          <w:p w14:paraId="6F9DA589" w14:textId="078AB8C4"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A single evaluation found the service was effective in reducing inpatient admissions, reducing health</w:t>
            </w:r>
            <w:r w:rsidR="009A78E3">
              <w:rPr>
                <w:rFonts w:asciiTheme="minorHAnsi" w:hAnsiTheme="minorHAnsi" w:cs="Calibri"/>
                <w:kern w:val="2"/>
                <w:sz w:val="22"/>
                <w:szCs w:val="22"/>
              </w:rPr>
              <w:t xml:space="preserve"> </w:t>
            </w:r>
            <w:r w:rsidRPr="00D70957">
              <w:rPr>
                <w:rFonts w:asciiTheme="minorHAnsi" w:hAnsiTheme="minorHAnsi" w:cs="Calibri"/>
                <w:kern w:val="2"/>
                <w:sz w:val="22"/>
                <w:szCs w:val="22"/>
              </w:rPr>
              <w:t>care costs</w:t>
            </w:r>
            <w:r w:rsidR="00C50121" w:rsidRPr="00D70957">
              <w:rPr>
                <w:rFonts w:asciiTheme="minorHAnsi" w:hAnsiTheme="minorHAnsi" w:cs="Calibri"/>
                <w:kern w:val="2"/>
                <w:sz w:val="22"/>
                <w:szCs w:val="22"/>
              </w:rPr>
              <w:t>,</w:t>
            </w:r>
            <w:r w:rsidRPr="00D70957">
              <w:rPr>
                <w:rFonts w:asciiTheme="minorHAnsi" w:hAnsiTheme="minorHAnsi" w:cs="Calibri"/>
                <w:kern w:val="2"/>
                <w:sz w:val="22"/>
                <w:szCs w:val="22"/>
              </w:rPr>
              <w:t xml:space="preserve"> </w:t>
            </w:r>
            <w:r w:rsidRPr="00D70957">
              <w:rPr>
                <w:rFonts w:asciiTheme="minorHAnsi" w:hAnsiTheme="minorHAnsi" w:cs="Calibri"/>
                <w:kern w:val="2"/>
                <w:sz w:val="22"/>
                <w:szCs w:val="22"/>
              </w:rPr>
              <w:lastRenderedPageBreak/>
              <w:t>and improving tāngata whaiora outcomes</w:t>
            </w:r>
            <w:r w:rsidR="00F420AF" w:rsidRPr="00D70957">
              <w:rPr>
                <w:rFonts w:asciiTheme="minorHAnsi" w:hAnsiTheme="minorHAnsi" w:cs="Calibri"/>
                <w:kern w:val="2"/>
                <w:sz w:val="22"/>
                <w:szCs w:val="22"/>
              </w:rPr>
              <w:t xml:space="preserve"> (</w:t>
            </w:r>
            <w:proofErr w:type="spellStart"/>
            <w:r w:rsidR="00570F77" w:rsidRPr="00D70957">
              <w:rPr>
                <w:rFonts w:asciiTheme="minorHAnsi" w:hAnsiTheme="minorHAnsi" w:cs="Calibri"/>
                <w:kern w:val="2"/>
                <w:sz w:val="22"/>
                <w:szCs w:val="22"/>
              </w:rPr>
              <w:t>Braitberg</w:t>
            </w:r>
            <w:proofErr w:type="spellEnd"/>
            <w:r w:rsidR="001A5DED" w:rsidRPr="00D70957">
              <w:rPr>
                <w:rFonts w:asciiTheme="minorHAnsi" w:hAnsiTheme="minorHAnsi" w:cs="Calibri"/>
                <w:kern w:val="2"/>
                <w:sz w:val="22"/>
                <w:szCs w:val="22"/>
              </w:rPr>
              <w:t xml:space="preserve"> et al.</w:t>
            </w:r>
            <w:r w:rsidR="00ED17D4" w:rsidRPr="00D70957">
              <w:rPr>
                <w:rFonts w:asciiTheme="minorHAnsi" w:hAnsiTheme="minorHAnsi" w:cs="Calibri"/>
                <w:kern w:val="2"/>
                <w:sz w:val="22"/>
                <w:szCs w:val="22"/>
              </w:rPr>
              <w:t>,</w:t>
            </w:r>
            <w:r w:rsidR="00D0410A" w:rsidRPr="00D70957">
              <w:rPr>
                <w:rFonts w:asciiTheme="minorHAnsi" w:hAnsiTheme="minorHAnsi" w:cs="Calibri"/>
                <w:kern w:val="2"/>
                <w:sz w:val="22"/>
                <w:szCs w:val="22"/>
              </w:rPr>
              <w:t xml:space="preserve"> </w:t>
            </w:r>
            <w:r w:rsidR="00B71F3C" w:rsidRPr="00D70957">
              <w:rPr>
                <w:rFonts w:asciiTheme="minorHAnsi" w:hAnsiTheme="minorHAnsi" w:cs="Calibri"/>
                <w:kern w:val="2"/>
                <w:sz w:val="22"/>
                <w:szCs w:val="22"/>
              </w:rPr>
              <w:t>2018).</w:t>
            </w:r>
          </w:p>
        </w:tc>
      </w:tr>
      <w:tr w:rsidR="000A7BB9" w:rsidRPr="00D70957" w14:paraId="3581FEA1" w14:textId="77777777" w:rsidTr="00FB698A">
        <w:tc>
          <w:tcPr>
            <w:tcW w:w="2190" w:type="dxa"/>
            <w:vAlign w:val="center"/>
          </w:tcPr>
          <w:p w14:paraId="0E193BA1" w14:textId="70043EC9"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lastRenderedPageBreak/>
              <w:t xml:space="preserve">Crisis respite </w:t>
            </w:r>
          </w:p>
        </w:tc>
        <w:tc>
          <w:tcPr>
            <w:tcW w:w="2782" w:type="dxa"/>
            <w:vAlign w:val="center"/>
          </w:tcPr>
          <w:p w14:paraId="79113BB1" w14:textId="7777777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Time-limited, community residential service</w:t>
            </w:r>
          </w:p>
        </w:tc>
        <w:tc>
          <w:tcPr>
            <w:tcW w:w="2737" w:type="dxa"/>
            <w:vAlign w:val="center"/>
          </w:tcPr>
          <w:p w14:paraId="252BFBF3" w14:textId="77777777" w:rsidR="005631C7" w:rsidRPr="00D70957" w:rsidRDefault="005631C7" w:rsidP="00FB698A">
            <w:pPr>
              <w:spacing w:after="160" w:line="276" w:lineRule="auto"/>
              <w:jc w:val="center"/>
              <w:rPr>
                <w:rFonts w:asciiTheme="minorHAnsi" w:hAnsiTheme="minorHAnsi" w:cs="Calibri"/>
                <w:kern w:val="2"/>
                <w:sz w:val="22"/>
                <w:szCs w:val="22"/>
              </w:rPr>
            </w:pPr>
            <w:r w:rsidRPr="00D70957">
              <w:rPr>
                <w:rFonts w:asciiTheme="minorHAnsi" w:hAnsiTheme="minorHAnsi" w:cs="Calibri"/>
                <w:kern w:val="2"/>
                <w:sz w:val="22"/>
                <w:szCs w:val="22"/>
              </w:rPr>
              <w:t>Yes</w:t>
            </w:r>
          </w:p>
        </w:tc>
        <w:tc>
          <w:tcPr>
            <w:tcW w:w="5983" w:type="dxa"/>
            <w:vAlign w:val="center"/>
          </w:tcPr>
          <w:p w14:paraId="236D5C7D" w14:textId="240E3F1E" w:rsidR="005631C7" w:rsidRPr="00D70957" w:rsidRDefault="00ED3057" w:rsidP="00FB698A">
            <w:pPr>
              <w:spacing w:after="160" w:line="276" w:lineRule="auto"/>
              <w:rPr>
                <w:rFonts w:asciiTheme="minorHAnsi" w:hAnsiTheme="minorHAnsi" w:cs="Calibri"/>
                <w:kern w:val="2"/>
                <w:sz w:val="22"/>
                <w:szCs w:val="22"/>
              </w:rPr>
            </w:pPr>
            <w:r>
              <w:rPr>
                <w:rFonts w:asciiTheme="minorHAnsi" w:hAnsiTheme="minorHAnsi" w:cs="Calibri"/>
                <w:kern w:val="2"/>
                <w:sz w:val="22"/>
                <w:szCs w:val="22"/>
              </w:rPr>
              <w:t>Although e</w:t>
            </w:r>
            <w:r w:rsidR="005631C7" w:rsidRPr="00D70957">
              <w:rPr>
                <w:rFonts w:asciiTheme="minorHAnsi" w:hAnsiTheme="minorHAnsi" w:cs="Calibri"/>
                <w:kern w:val="2"/>
                <w:sz w:val="22"/>
                <w:szCs w:val="22"/>
              </w:rPr>
              <w:t xml:space="preserve">vidence is inconclusive, research suggests a greater level of satisfaction, greater autonomy, </w:t>
            </w:r>
            <w:r>
              <w:rPr>
                <w:rFonts w:asciiTheme="minorHAnsi" w:hAnsiTheme="minorHAnsi" w:cs="Calibri"/>
                <w:kern w:val="2"/>
                <w:sz w:val="22"/>
                <w:szCs w:val="22"/>
              </w:rPr>
              <w:t>an increase in</w:t>
            </w:r>
            <w:r w:rsidRPr="00D70957">
              <w:rPr>
                <w:rFonts w:asciiTheme="minorHAnsi" w:hAnsiTheme="minorHAnsi" w:cs="Calibri"/>
                <w:kern w:val="2"/>
                <w:sz w:val="22"/>
                <w:szCs w:val="22"/>
              </w:rPr>
              <w:t xml:space="preserve"> </w:t>
            </w:r>
            <w:r w:rsidR="005631C7" w:rsidRPr="00D70957">
              <w:rPr>
                <w:rFonts w:asciiTheme="minorHAnsi" w:hAnsiTheme="minorHAnsi" w:cs="Calibri"/>
                <w:kern w:val="2"/>
                <w:sz w:val="22"/>
                <w:szCs w:val="22"/>
              </w:rPr>
              <w:t>therapeutic alliances</w:t>
            </w:r>
            <w:r w:rsidR="005F0D9A" w:rsidRPr="00D70957">
              <w:rPr>
                <w:rFonts w:asciiTheme="minorHAnsi" w:hAnsiTheme="minorHAnsi" w:cs="Calibri"/>
                <w:kern w:val="2"/>
                <w:sz w:val="22"/>
                <w:szCs w:val="22"/>
              </w:rPr>
              <w:t>,</w:t>
            </w:r>
            <w:r w:rsidR="005631C7" w:rsidRPr="00D70957">
              <w:rPr>
                <w:rFonts w:asciiTheme="minorHAnsi" w:hAnsiTheme="minorHAnsi" w:cs="Calibri"/>
                <w:kern w:val="2"/>
                <w:sz w:val="22"/>
                <w:szCs w:val="22"/>
              </w:rPr>
              <w:t xml:space="preserve"> and few differences in outcomes compared </w:t>
            </w:r>
            <w:r>
              <w:rPr>
                <w:rFonts w:asciiTheme="minorHAnsi" w:hAnsiTheme="minorHAnsi" w:cs="Calibri"/>
                <w:kern w:val="2"/>
                <w:sz w:val="22"/>
                <w:szCs w:val="22"/>
              </w:rPr>
              <w:t>with</w:t>
            </w:r>
            <w:r w:rsidRPr="00D70957">
              <w:rPr>
                <w:rFonts w:asciiTheme="minorHAnsi" w:hAnsiTheme="minorHAnsi" w:cs="Calibri"/>
                <w:kern w:val="2"/>
                <w:sz w:val="22"/>
                <w:szCs w:val="22"/>
              </w:rPr>
              <w:t xml:space="preserve"> </w:t>
            </w:r>
            <w:r w:rsidR="005631C7" w:rsidRPr="00D70957">
              <w:rPr>
                <w:rFonts w:asciiTheme="minorHAnsi" w:hAnsiTheme="minorHAnsi" w:cs="Calibri"/>
                <w:kern w:val="2"/>
                <w:sz w:val="22"/>
                <w:szCs w:val="22"/>
              </w:rPr>
              <w:t>inpatient treatment</w:t>
            </w:r>
            <w:r w:rsidR="00BB105A" w:rsidRPr="00D70957">
              <w:rPr>
                <w:rFonts w:asciiTheme="minorHAnsi" w:hAnsiTheme="minorHAnsi" w:cs="Calibri"/>
                <w:kern w:val="2"/>
                <w:sz w:val="22"/>
                <w:szCs w:val="22"/>
              </w:rPr>
              <w:t xml:space="preserve"> (Substance Abuse and Mental Health Services Administration</w:t>
            </w:r>
            <w:r w:rsidR="003E7547" w:rsidRPr="00D70957">
              <w:rPr>
                <w:rFonts w:asciiTheme="minorHAnsi" w:hAnsiTheme="minorHAnsi" w:cs="Calibri"/>
                <w:kern w:val="2"/>
                <w:sz w:val="22"/>
                <w:szCs w:val="22"/>
              </w:rPr>
              <w:t>, 2014)</w:t>
            </w:r>
            <w:r w:rsidR="005631C7" w:rsidRPr="00D70957">
              <w:rPr>
                <w:rFonts w:asciiTheme="minorHAnsi" w:hAnsiTheme="minorHAnsi" w:cs="Calibri"/>
                <w:kern w:val="2"/>
                <w:sz w:val="22"/>
                <w:szCs w:val="22"/>
              </w:rPr>
              <w:t xml:space="preserve">. </w:t>
            </w:r>
            <w:r w:rsidR="005F0D9A" w:rsidRPr="00D70957">
              <w:rPr>
                <w:rFonts w:asciiTheme="minorHAnsi" w:hAnsiTheme="minorHAnsi" w:cs="Calibri"/>
                <w:kern w:val="2"/>
                <w:sz w:val="22"/>
                <w:szCs w:val="22"/>
              </w:rPr>
              <w:t>However</w:t>
            </w:r>
            <w:r w:rsidR="005F0D9A" w:rsidRPr="00D70957">
              <w:rPr>
                <w:rFonts w:asciiTheme="minorHAnsi" w:hAnsiTheme="minorHAnsi" w:cs="Calibri"/>
                <w:sz w:val="22"/>
                <w:szCs w:val="22"/>
              </w:rPr>
              <w:t>,</w:t>
            </w:r>
            <w:r w:rsidR="005631C7" w:rsidRPr="00D70957">
              <w:rPr>
                <w:rFonts w:asciiTheme="minorHAnsi" w:hAnsiTheme="minorHAnsi" w:cs="Calibri"/>
                <w:kern w:val="2"/>
                <w:sz w:val="22"/>
                <w:szCs w:val="22"/>
              </w:rPr>
              <w:t xml:space="preserve"> crisis houses and acute wards may not cater for service users with similar clinical needs</w:t>
            </w:r>
            <w:r w:rsidR="00B04931" w:rsidRPr="00D70957">
              <w:rPr>
                <w:rFonts w:asciiTheme="minorHAnsi" w:hAnsiTheme="minorHAnsi" w:cs="Calibri"/>
                <w:kern w:val="2"/>
                <w:sz w:val="22"/>
                <w:szCs w:val="22"/>
              </w:rPr>
              <w:t xml:space="preserve"> (Smithson, 2022)</w:t>
            </w:r>
            <w:r w:rsidR="005631C7" w:rsidRPr="00D70957">
              <w:rPr>
                <w:rFonts w:asciiTheme="minorHAnsi" w:hAnsiTheme="minorHAnsi" w:cs="Calibri"/>
                <w:kern w:val="2"/>
                <w:sz w:val="22"/>
                <w:szCs w:val="22"/>
              </w:rPr>
              <w:t xml:space="preserve">. Some evidence </w:t>
            </w:r>
            <w:r w:rsidR="00762A07">
              <w:rPr>
                <w:rFonts w:asciiTheme="minorHAnsi" w:hAnsiTheme="minorHAnsi" w:cs="Calibri"/>
                <w:kern w:val="2"/>
                <w:sz w:val="22"/>
                <w:szCs w:val="22"/>
              </w:rPr>
              <w:t xml:space="preserve">indicates </w:t>
            </w:r>
            <w:r w:rsidR="005631C7" w:rsidRPr="00D70957">
              <w:rPr>
                <w:rFonts w:asciiTheme="minorHAnsi" w:hAnsiTheme="minorHAnsi" w:cs="Calibri"/>
                <w:kern w:val="2"/>
                <w:sz w:val="22"/>
                <w:szCs w:val="22"/>
              </w:rPr>
              <w:t>that peer</w:t>
            </w:r>
            <w:r w:rsidR="00762A07">
              <w:rPr>
                <w:rFonts w:asciiTheme="minorHAnsi" w:hAnsiTheme="minorHAnsi" w:cs="Calibri"/>
                <w:kern w:val="2"/>
                <w:sz w:val="22"/>
                <w:szCs w:val="22"/>
              </w:rPr>
              <w:t>-</w:t>
            </w:r>
            <w:r w:rsidR="005631C7" w:rsidRPr="00D70957">
              <w:rPr>
                <w:rFonts w:asciiTheme="minorHAnsi" w:hAnsiTheme="minorHAnsi" w:cs="Calibri"/>
                <w:kern w:val="2"/>
                <w:sz w:val="22"/>
                <w:szCs w:val="22"/>
              </w:rPr>
              <w:t>staffed crisis respites reduce hospital admissions and are cost</w:t>
            </w:r>
            <w:r w:rsidR="00762A07">
              <w:rPr>
                <w:rFonts w:asciiTheme="minorHAnsi" w:hAnsiTheme="minorHAnsi" w:cs="Calibri"/>
                <w:kern w:val="2"/>
                <w:sz w:val="22"/>
                <w:szCs w:val="22"/>
              </w:rPr>
              <w:t>-</w:t>
            </w:r>
            <w:r w:rsidR="005631C7" w:rsidRPr="00D70957">
              <w:rPr>
                <w:rFonts w:asciiTheme="minorHAnsi" w:hAnsiTheme="minorHAnsi" w:cs="Calibri"/>
                <w:kern w:val="2"/>
                <w:sz w:val="22"/>
                <w:szCs w:val="22"/>
              </w:rPr>
              <w:t>effective</w:t>
            </w:r>
            <w:r w:rsidR="00B04931" w:rsidRPr="00D70957">
              <w:rPr>
                <w:rFonts w:asciiTheme="minorHAnsi" w:hAnsiTheme="minorHAnsi" w:cs="Calibri"/>
                <w:kern w:val="2"/>
                <w:sz w:val="22"/>
                <w:szCs w:val="22"/>
              </w:rPr>
              <w:t xml:space="preserve"> (</w:t>
            </w:r>
            <w:proofErr w:type="spellStart"/>
            <w:r w:rsidR="00B04931" w:rsidRPr="00D70957">
              <w:rPr>
                <w:rFonts w:asciiTheme="minorHAnsi" w:hAnsiTheme="minorHAnsi" w:cs="Calibri"/>
                <w:kern w:val="2"/>
                <w:sz w:val="22"/>
                <w:szCs w:val="22"/>
              </w:rPr>
              <w:t>Bouchery</w:t>
            </w:r>
            <w:proofErr w:type="spellEnd"/>
            <w:r w:rsidR="005F0D9A" w:rsidRPr="00D70957">
              <w:rPr>
                <w:rFonts w:asciiTheme="minorHAnsi" w:hAnsiTheme="minorHAnsi" w:cs="Calibri"/>
                <w:kern w:val="2"/>
                <w:sz w:val="22"/>
                <w:szCs w:val="22"/>
              </w:rPr>
              <w:t xml:space="preserve"> et al.</w:t>
            </w:r>
            <w:r w:rsidR="00B04931" w:rsidRPr="00D70957">
              <w:rPr>
                <w:rFonts w:asciiTheme="minorHAnsi" w:hAnsiTheme="minorHAnsi" w:cs="Calibri"/>
                <w:kern w:val="2"/>
                <w:sz w:val="22"/>
                <w:szCs w:val="22"/>
              </w:rPr>
              <w:t>, 2018)</w:t>
            </w:r>
            <w:r w:rsidR="005631C7" w:rsidRPr="00D70957">
              <w:rPr>
                <w:rFonts w:asciiTheme="minorHAnsi" w:hAnsiTheme="minorHAnsi" w:cs="Calibri"/>
                <w:kern w:val="2"/>
                <w:sz w:val="22"/>
                <w:szCs w:val="22"/>
              </w:rPr>
              <w:t>.</w:t>
            </w:r>
          </w:p>
        </w:tc>
      </w:tr>
      <w:tr w:rsidR="000A7BB9" w:rsidRPr="00D70957" w14:paraId="533802E5" w14:textId="77777777" w:rsidTr="00FB698A">
        <w:tc>
          <w:tcPr>
            <w:tcW w:w="2190" w:type="dxa"/>
            <w:vAlign w:val="center"/>
          </w:tcPr>
          <w:p w14:paraId="47394BFB" w14:textId="1AFBB874"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Peer-led acute alternative to admission</w:t>
            </w:r>
          </w:p>
        </w:tc>
        <w:tc>
          <w:tcPr>
            <w:tcW w:w="2782" w:type="dxa"/>
            <w:vAlign w:val="center"/>
          </w:tcPr>
          <w:p w14:paraId="7C24B38C" w14:textId="6C511E36"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Peer-led, community</w:t>
            </w:r>
            <w:r w:rsidR="00762A07">
              <w:rPr>
                <w:rFonts w:asciiTheme="minorHAnsi" w:hAnsiTheme="minorHAnsi" w:cs="Calibri"/>
                <w:kern w:val="2"/>
                <w:sz w:val="22"/>
                <w:szCs w:val="22"/>
              </w:rPr>
              <w:t>-</w:t>
            </w:r>
            <w:r w:rsidRPr="00D70957">
              <w:rPr>
                <w:rFonts w:asciiTheme="minorHAnsi" w:hAnsiTheme="minorHAnsi" w:cs="Calibri"/>
                <w:kern w:val="2"/>
                <w:sz w:val="22"/>
                <w:szCs w:val="22"/>
              </w:rPr>
              <w:t>based residential services that provide brief</w:t>
            </w:r>
            <w:r w:rsidR="00762A07">
              <w:rPr>
                <w:rFonts w:asciiTheme="minorHAnsi" w:hAnsiTheme="minorHAnsi" w:cs="Calibri"/>
                <w:kern w:val="2"/>
                <w:sz w:val="22"/>
                <w:szCs w:val="22"/>
              </w:rPr>
              <w:t>,</w:t>
            </w:r>
            <w:r w:rsidRPr="00D70957">
              <w:rPr>
                <w:rFonts w:asciiTheme="minorHAnsi" w:hAnsiTheme="minorHAnsi" w:cs="Calibri"/>
                <w:kern w:val="2"/>
                <w:sz w:val="22"/>
                <w:szCs w:val="22"/>
              </w:rPr>
              <w:t xml:space="preserve"> acute-level mental health support as an alternative to admission to a </w:t>
            </w:r>
            <w:r w:rsidR="005F0D9A" w:rsidRPr="00D70957">
              <w:rPr>
                <w:rFonts w:asciiTheme="minorHAnsi" w:hAnsiTheme="minorHAnsi" w:cs="Calibri"/>
                <w:kern w:val="2"/>
                <w:sz w:val="22"/>
                <w:szCs w:val="22"/>
              </w:rPr>
              <w:t xml:space="preserve">mental health and addiction </w:t>
            </w:r>
            <w:r w:rsidRPr="00D70957">
              <w:rPr>
                <w:rFonts w:asciiTheme="minorHAnsi" w:hAnsiTheme="minorHAnsi" w:cs="Calibri"/>
                <w:kern w:val="2"/>
                <w:sz w:val="22"/>
                <w:szCs w:val="22"/>
              </w:rPr>
              <w:t>acute inpatient service</w:t>
            </w:r>
          </w:p>
        </w:tc>
        <w:tc>
          <w:tcPr>
            <w:tcW w:w="2737" w:type="dxa"/>
            <w:vAlign w:val="center"/>
          </w:tcPr>
          <w:p w14:paraId="2708FA1F" w14:textId="77777777" w:rsidR="005631C7" w:rsidRPr="00D70957" w:rsidRDefault="005631C7" w:rsidP="00FB698A">
            <w:pPr>
              <w:spacing w:after="160" w:line="276" w:lineRule="auto"/>
              <w:jc w:val="center"/>
              <w:rPr>
                <w:rFonts w:asciiTheme="minorHAnsi" w:hAnsiTheme="minorHAnsi" w:cs="Calibri"/>
                <w:kern w:val="2"/>
                <w:sz w:val="22"/>
                <w:szCs w:val="22"/>
              </w:rPr>
            </w:pPr>
            <w:r w:rsidRPr="00D70957">
              <w:rPr>
                <w:rFonts w:asciiTheme="minorHAnsi" w:hAnsiTheme="minorHAnsi" w:cs="Calibri"/>
                <w:kern w:val="2"/>
                <w:sz w:val="22"/>
                <w:szCs w:val="22"/>
              </w:rPr>
              <w:t>Yes</w:t>
            </w:r>
          </w:p>
        </w:tc>
        <w:tc>
          <w:tcPr>
            <w:tcW w:w="5983" w:type="dxa"/>
            <w:vAlign w:val="center"/>
          </w:tcPr>
          <w:p w14:paraId="1E703F45" w14:textId="61D8CE9D"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 xml:space="preserve">Limited research; positive results from evaluations of </w:t>
            </w:r>
            <w:r w:rsidR="005F0D9A" w:rsidRPr="00D70957">
              <w:rPr>
                <w:rFonts w:asciiTheme="minorHAnsi" w:hAnsiTheme="minorHAnsi" w:cs="Calibri"/>
                <w:kern w:val="2"/>
                <w:sz w:val="22"/>
                <w:szCs w:val="22"/>
              </w:rPr>
              <w:t xml:space="preserve">two New Zealand </w:t>
            </w:r>
            <w:r w:rsidRPr="00D70957">
              <w:rPr>
                <w:rFonts w:asciiTheme="minorHAnsi" w:hAnsiTheme="minorHAnsi" w:cs="Calibri"/>
                <w:kern w:val="2"/>
                <w:sz w:val="22"/>
                <w:szCs w:val="22"/>
              </w:rPr>
              <w:t>services</w:t>
            </w:r>
            <w:r w:rsidR="005417A5" w:rsidRPr="00D70957">
              <w:rPr>
                <w:rFonts w:asciiTheme="minorHAnsi" w:hAnsiTheme="minorHAnsi" w:cs="Calibri"/>
                <w:kern w:val="2"/>
                <w:sz w:val="22"/>
                <w:szCs w:val="22"/>
              </w:rPr>
              <w:t xml:space="preserve"> (Butler </w:t>
            </w:r>
            <w:r w:rsidR="005F0D9A" w:rsidRPr="00D70957">
              <w:rPr>
                <w:rFonts w:asciiTheme="minorHAnsi" w:hAnsiTheme="minorHAnsi" w:cs="Calibri"/>
                <w:kern w:val="2"/>
                <w:sz w:val="22"/>
                <w:szCs w:val="22"/>
              </w:rPr>
              <w:t>and</w:t>
            </w:r>
            <w:r w:rsidR="005417A5" w:rsidRPr="00D70957">
              <w:rPr>
                <w:rFonts w:asciiTheme="minorHAnsi" w:hAnsiTheme="minorHAnsi" w:cs="Calibri"/>
                <w:kern w:val="2"/>
                <w:sz w:val="22"/>
                <w:szCs w:val="22"/>
              </w:rPr>
              <w:t xml:space="preserve"> </w:t>
            </w:r>
            <w:proofErr w:type="spellStart"/>
            <w:r w:rsidR="005417A5" w:rsidRPr="00D70957">
              <w:rPr>
                <w:rFonts w:asciiTheme="minorHAnsi" w:hAnsiTheme="minorHAnsi" w:cs="Calibri"/>
                <w:kern w:val="2"/>
                <w:sz w:val="22"/>
                <w:szCs w:val="22"/>
              </w:rPr>
              <w:t>Ko</w:t>
            </w:r>
            <w:r w:rsidR="00EC332C" w:rsidRPr="00D70957">
              <w:rPr>
                <w:rFonts w:asciiTheme="minorHAnsi" w:hAnsiTheme="minorHAnsi" w:cs="Calibri"/>
                <w:kern w:val="2"/>
                <w:sz w:val="22"/>
                <w:szCs w:val="22"/>
              </w:rPr>
              <w:t>ngs</w:t>
            </w:r>
            <w:proofErr w:type="spellEnd"/>
            <w:r w:rsidR="00EC332C" w:rsidRPr="00D70957">
              <w:rPr>
                <w:rFonts w:asciiTheme="minorHAnsi" w:hAnsiTheme="minorHAnsi" w:cs="Calibri"/>
                <w:kern w:val="2"/>
                <w:sz w:val="22"/>
                <w:szCs w:val="22"/>
              </w:rPr>
              <w:t>-Taylor, 201</w:t>
            </w:r>
            <w:r w:rsidR="00EB5376" w:rsidRPr="00D70957">
              <w:rPr>
                <w:rFonts w:asciiTheme="minorHAnsi" w:hAnsiTheme="minorHAnsi" w:cs="Calibri"/>
                <w:kern w:val="2"/>
                <w:sz w:val="22"/>
                <w:szCs w:val="22"/>
              </w:rPr>
              <w:t xml:space="preserve">7; Connect Supporting Recovery and </w:t>
            </w:r>
            <w:proofErr w:type="spellStart"/>
            <w:r w:rsidR="00EB5376" w:rsidRPr="00D70957">
              <w:rPr>
                <w:rFonts w:asciiTheme="minorHAnsi" w:hAnsiTheme="minorHAnsi" w:cs="Calibri"/>
                <w:kern w:val="2"/>
                <w:sz w:val="22"/>
                <w:szCs w:val="22"/>
              </w:rPr>
              <w:t>Waitematā</w:t>
            </w:r>
            <w:proofErr w:type="spellEnd"/>
            <w:r w:rsidR="00EB5376" w:rsidRPr="00D70957">
              <w:rPr>
                <w:rFonts w:asciiTheme="minorHAnsi" w:hAnsiTheme="minorHAnsi" w:cs="Calibri"/>
                <w:kern w:val="2"/>
                <w:sz w:val="22"/>
                <w:szCs w:val="22"/>
              </w:rPr>
              <w:t xml:space="preserve"> District Health Board, 2016)</w:t>
            </w:r>
            <w:r w:rsidRPr="00D70957">
              <w:rPr>
                <w:rFonts w:asciiTheme="minorHAnsi" w:hAnsiTheme="minorHAnsi" w:cs="Calibri"/>
                <w:kern w:val="2"/>
                <w:sz w:val="22"/>
                <w:szCs w:val="22"/>
              </w:rPr>
              <w:t>.</w:t>
            </w:r>
          </w:p>
        </w:tc>
      </w:tr>
      <w:tr w:rsidR="000A7BB9" w:rsidRPr="00D70957" w14:paraId="53E76F06" w14:textId="77777777" w:rsidTr="00FB698A">
        <w:tc>
          <w:tcPr>
            <w:tcW w:w="2190" w:type="dxa"/>
            <w:vAlign w:val="center"/>
          </w:tcPr>
          <w:p w14:paraId="26D3FA50" w14:textId="1389847F"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Short</w:t>
            </w:r>
            <w:r w:rsidR="00762A07">
              <w:rPr>
                <w:rFonts w:asciiTheme="minorHAnsi" w:hAnsiTheme="minorHAnsi" w:cs="Calibri"/>
                <w:kern w:val="2"/>
                <w:sz w:val="22"/>
                <w:szCs w:val="22"/>
              </w:rPr>
              <w:t>-</w:t>
            </w:r>
            <w:r w:rsidRPr="00D70957">
              <w:rPr>
                <w:rFonts w:asciiTheme="minorHAnsi" w:hAnsiTheme="minorHAnsi" w:cs="Calibri"/>
                <w:kern w:val="2"/>
                <w:sz w:val="22"/>
                <w:szCs w:val="22"/>
              </w:rPr>
              <w:t>term residential step</w:t>
            </w:r>
            <w:r w:rsidR="00762A07">
              <w:rPr>
                <w:rFonts w:asciiTheme="minorHAnsi" w:hAnsiTheme="minorHAnsi" w:cs="Calibri"/>
                <w:kern w:val="2"/>
                <w:sz w:val="22"/>
                <w:szCs w:val="22"/>
              </w:rPr>
              <w:t>-</w:t>
            </w:r>
            <w:r w:rsidRPr="00D70957">
              <w:rPr>
                <w:rFonts w:asciiTheme="minorHAnsi" w:hAnsiTheme="minorHAnsi" w:cs="Calibri"/>
                <w:kern w:val="2"/>
                <w:sz w:val="22"/>
                <w:szCs w:val="22"/>
              </w:rPr>
              <w:t xml:space="preserve">up </w:t>
            </w:r>
            <w:r w:rsidRPr="00D70957">
              <w:rPr>
                <w:rFonts w:asciiTheme="minorHAnsi" w:hAnsiTheme="minorHAnsi" w:cs="Calibri"/>
                <w:kern w:val="2"/>
                <w:sz w:val="22"/>
                <w:szCs w:val="22"/>
              </w:rPr>
              <w:lastRenderedPageBreak/>
              <w:t>and step</w:t>
            </w:r>
            <w:r w:rsidR="00762A07">
              <w:rPr>
                <w:rFonts w:asciiTheme="minorHAnsi" w:hAnsiTheme="minorHAnsi" w:cs="Calibri"/>
                <w:kern w:val="2"/>
                <w:sz w:val="22"/>
                <w:szCs w:val="22"/>
              </w:rPr>
              <w:t>-</w:t>
            </w:r>
            <w:r w:rsidRPr="00D70957">
              <w:rPr>
                <w:rFonts w:asciiTheme="minorHAnsi" w:hAnsiTheme="minorHAnsi" w:cs="Calibri"/>
                <w:kern w:val="2"/>
                <w:sz w:val="22"/>
                <w:szCs w:val="22"/>
              </w:rPr>
              <w:t>down sub-acute facilities</w:t>
            </w:r>
          </w:p>
        </w:tc>
        <w:tc>
          <w:tcPr>
            <w:tcW w:w="2782" w:type="dxa"/>
            <w:vAlign w:val="center"/>
          </w:tcPr>
          <w:p w14:paraId="2D3690DA" w14:textId="7777777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lastRenderedPageBreak/>
              <w:t xml:space="preserve">Residential treatment and rehabilitation to minimise the need for hospitalisation and to </w:t>
            </w:r>
            <w:r w:rsidRPr="00D70957">
              <w:rPr>
                <w:rFonts w:asciiTheme="minorHAnsi" w:hAnsiTheme="minorHAnsi" w:cs="Calibri"/>
                <w:kern w:val="2"/>
                <w:sz w:val="22"/>
                <w:szCs w:val="22"/>
              </w:rPr>
              <w:lastRenderedPageBreak/>
              <w:t>ease the transition from hospital back into the community</w:t>
            </w:r>
          </w:p>
        </w:tc>
        <w:tc>
          <w:tcPr>
            <w:tcW w:w="2737" w:type="dxa"/>
            <w:vAlign w:val="center"/>
          </w:tcPr>
          <w:p w14:paraId="215FC11B" w14:textId="77777777" w:rsidR="005631C7" w:rsidRPr="00D70957" w:rsidRDefault="005631C7" w:rsidP="00FB698A">
            <w:pPr>
              <w:spacing w:after="160" w:line="276" w:lineRule="auto"/>
              <w:jc w:val="center"/>
              <w:rPr>
                <w:rFonts w:asciiTheme="minorHAnsi" w:hAnsiTheme="minorHAnsi" w:cs="Calibri"/>
                <w:kern w:val="2"/>
                <w:sz w:val="22"/>
                <w:szCs w:val="22"/>
              </w:rPr>
            </w:pPr>
            <w:r w:rsidRPr="00D70957">
              <w:rPr>
                <w:rFonts w:asciiTheme="minorHAnsi" w:hAnsiTheme="minorHAnsi" w:cs="Calibri"/>
                <w:kern w:val="2"/>
                <w:sz w:val="22"/>
                <w:szCs w:val="22"/>
              </w:rPr>
              <w:lastRenderedPageBreak/>
              <w:t>Yes</w:t>
            </w:r>
          </w:p>
        </w:tc>
        <w:tc>
          <w:tcPr>
            <w:tcW w:w="5983" w:type="dxa"/>
            <w:vAlign w:val="center"/>
          </w:tcPr>
          <w:p w14:paraId="717FEE57" w14:textId="3E0861AC"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Associated with improved quality of life, lower health</w:t>
            </w:r>
            <w:r w:rsidR="00762A07">
              <w:rPr>
                <w:rFonts w:asciiTheme="minorHAnsi" w:hAnsiTheme="minorHAnsi" w:cs="Calibri"/>
                <w:kern w:val="2"/>
                <w:sz w:val="22"/>
                <w:szCs w:val="22"/>
              </w:rPr>
              <w:t xml:space="preserve"> </w:t>
            </w:r>
            <w:r w:rsidRPr="00D70957">
              <w:rPr>
                <w:rFonts w:asciiTheme="minorHAnsi" w:hAnsiTheme="minorHAnsi" w:cs="Calibri"/>
                <w:kern w:val="2"/>
                <w:sz w:val="22"/>
                <w:szCs w:val="22"/>
              </w:rPr>
              <w:t>care costs</w:t>
            </w:r>
            <w:r w:rsidR="008450E4" w:rsidRPr="00D70957">
              <w:rPr>
                <w:rFonts w:asciiTheme="minorHAnsi" w:hAnsiTheme="minorHAnsi" w:cs="Calibri"/>
                <w:kern w:val="2"/>
                <w:sz w:val="22"/>
                <w:szCs w:val="22"/>
              </w:rPr>
              <w:t>,</w:t>
            </w:r>
            <w:r w:rsidRPr="00D70957">
              <w:rPr>
                <w:rFonts w:asciiTheme="minorHAnsi" w:hAnsiTheme="minorHAnsi" w:cs="Calibri"/>
                <w:kern w:val="2"/>
                <w:sz w:val="22"/>
                <w:szCs w:val="22"/>
              </w:rPr>
              <w:t xml:space="preserve"> and lower non-health</w:t>
            </w:r>
            <w:r w:rsidR="00207197">
              <w:rPr>
                <w:rFonts w:asciiTheme="minorHAnsi" w:hAnsiTheme="minorHAnsi" w:cs="Calibri"/>
                <w:kern w:val="2"/>
                <w:sz w:val="22"/>
                <w:szCs w:val="22"/>
              </w:rPr>
              <w:t xml:space="preserve"> </w:t>
            </w:r>
            <w:r w:rsidRPr="00D70957">
              <w:rPr>
                <w:rFonts w:asciiTheme="minorHAnsi" w:hAnsiTheme="minorHAnsi" w:cs="Calibri"/>
                <w:kern w:val="2"/>
                <w:sz w:val="22"/>
                <w:szCs w:val="22"/>
              </w:rPr>
              <w:t>care costs</w:t>
            </w:r>
            <w:r w:rsidR="00355810" w:rsidRPr="00D70957">
              <w:rPr>
                <w:rFonts w:asciiTheme="minorHAnsi" w:hAnsiTheme="minorHAnsi" w:cs="Calibri"/>
                <w:kern w:val="2"/>
                <w:sz w:val="22"/>
                <w:szCs w:val="22"/>
              </w:rPr>
              <w:t xml:space="preserve"> (</w:t>
            </w:r>
            <w:proofErr w:type="spellStart"/>
            <w:r w:rsidR="00355810" w:rsidRPr="00D70957">
              <w:rPr>
                <w:rFonts w:asciiTheme="minorHAnsi" w:hAnsiTheme="minorHAnsi" w:cs="Calibri"/>
                <w:kern w:val="2"/>
                <w:sz w:val="22"/>
                <w:szCs w:val="22"/>
              </w:rPr>
              <w:t>Farhall</w:t>
            </w:r>
            <w:proofErr w:type="spellEnd"/>
            <w:r w:rsidR="00355810" w:rsidRPr="00D70957">
              <w:rPr>
                <w:rFonts w:asciiTheme="minorHAnsi" w:hAnsiTheme="minorHAnsi" w:cs="Calibri"/>
                <w:kern w:val="2"/>
                <w:sz w:val="22"/>
                <w:szCs w:val="22"/>
              </w:rPr>
              <w:t xml:space="preserve"> et al.</w:t>
            </w:r>
            <w:r w:rsidR="008450E4" w:rsidRPr="00D70957">
              <w:rPr>
                <w:rFonts w:asciiTheme="minorHAnsi" w:hAnsiTheme="minorHAnsi" w:cs="Calibri"/>
                <w:kern w:val="2"/>
                <w:sz w:val="22"/>
                <w:szCs w:val="22"/>
              </w:rPr>
              <w:t>,</w:t>
            </w:r>
            <w:r w:rsidR="007777EC" w:rsidRPr="00D70957">
              <w:rPr>
                <w:rFonts w:asciiTheme="minorHAnsi" w:hAnsiTheme="minorHAnsi" w:cs="Calibri"/>
                <w:kern w:val="2"/>
                <w:sz w:val="22"/>
                <w:szCs w:val="22"/>
              </w:rPr>
              <w:t xml:space="preserve"> 2021)</w:t>
            </w:r>
            <w:r w:rsidR="00762A07">
              <w:rPr>
                <w:rFonts w:asciiTheme="minorHAnsi" w:hAnsiTheme="minorHAnsi" w:cs="Calibri"/>
                <w:kern w:val="2"/>
                <w:sz w:val="22"/>
                <w:szCs w:val="22"/>
              </w:rPr>
              <w:t>.</w:t>
            </w:r>
            <w:r w:rsidRPr="00D70957">
              <w:rPr>
                <w:rFonts w:asciiTheme="minorHAnsi" w:hAnsiTheme="minorHAnsi" w:cs="Calibri"/>
                <w:kern w:val="2"/>
                <w:sz w:val="22"/>
                <w:szCs w:val="22"/>
              </w:rPr>
              <w:t xml:space="preserve"> </w:t>
            </w:r>
            <w:r w:rsidR="00762A07">
              <w:rPr>
                <w:rFonts w:asciiTheme="minorHAnsi" w:hAnsiTheme="minorHAnsi" w:cs="Calibri"/>
                <w:kern w:val="2"/>
                <w:sz w:val="22"/>
                <w:szCs w:val="22"/>
              </w:rPr>
              <w:t>H</w:t>
            </w:r>
            <w:r w:rsidRPr="00D70957">
              <w:rPr>
                <w:rFonts w:asciiTheme="minorHAnsi" w:hAnsiTheme="minorHAnsi" w:cs="Calibri"/>
                <w:kern w:val="2"/>
                <w:sz w:val="22"/>
                <w:szCs w:val="22"/>
              </w:rPr>
              <w:t>owever</w:t>
            </w:r>
            <w:r w:rsidR="008450E4" w:rsidRPr="00D70957">
              <w:rPr>
                <w:rFonts w:asciiTheme="minorHAnsi" w:hAnsiTheme="minorHAnsi" w:cs="Calibri"/>
                <w:kern w:val="2"/>
                <w:sz w:val="22"/>
                <w:szCs w:val="22"/>
              </w:rPr>
              <w:t>,</w:t>
            </w:r>
            <w:r w:rsidRPr="00D70957">
              <w:rPr>
                <w:rFonts w:asciiTheme="minorHAnsi" w:hAnsiTheme="minorHAnsi" w:cs="Calibri"/>
                <w:kern w:val="2"/>
                <w:sz w:val="22"/>
                <w:szCs w:val="22"/>
              </w:rPr>
              <w:t xml:space="preserve"> services may serve a </w:t>
            </w:r>
            <w:r w:rsidR="00207197" w:rsidRPr="00D70957">
              <w:rPr>
                <w:rFonts w:asciiTheme="minorHAnsi" w:hAnsiTheme="minorHAnsi" w:cs="Calibri"/>
                <w:kern w:val="2"/>
                <w:sz w:val="22"/>
                <w:szCs w:val="22"/>
              </w:rPr>
              <w:t>consumer group</w:t>
            </w:r>
            <w:r w:rsidR="00207197">
              <w:rPr>
                <w:rFonts w:asciiTheme="minorHAnsi" w:hAnsiTheme="minorHAnsi" w:cs="Calibri"/>
                <w:kern w:val="2"/>
                <w:sz w:val="22"/>
                <w:szCs w:val="22"/>
              </w:rPr>
              <w:t xml:space="preserve"> that</w:t>
            </w:r>
            <w:r w:rsidR="00207197" w:rsidRPr="00D70957">
              <w:rPr>
                <w:rFonts w:asciiTheme="minorHAnsi" w:hAnsiTheme="minorHAnsi" w:cs="Calibri"/>
                <w:kern w:val="2"/>
                <w:sz w:val="22"/>
                <w:szCs w:val="22"/>
              </w:rPr>
              <w:t xml:space="preserve"> </w:t>
            </w:r>
            <w:r w:rsidRPr="00D70957">
              <w:rPr>
                <w:rFonts w:asciiTheme="minorHAnsi" w:hAnsiTheme="minorHAnsi" w:cs="Calibri"/>
                <w:kern w:val="2"/>
                <w:sz w:val="22"/>
                <w:szCs w:val="22"/>
              </w:rPr>
              <w:lastRenderedPageBreak/>
              <w:t>overlap</w:t>
            </w:r>
            <w:r w:rsidR="00207197">
              <w:rPr>
                <w:rFonts w:asciiTheme="minorHAnsi" w:hAnsiTheme="minorHAnsi" w:cs="Calibri"/>
                <w:kern w:val="2"/>
                <w:sz w:val="22"/>
                <w:szCs w:val="22"/>
              </w:rPr>
              <w:t>s with</w:t>
            </w:r>
            <w:r w:rsidRPr="00D70957">
              <w:rPr>
                <w:rFonts w:asciiTheme="minorHAnsi" w:hAnsiTheme="minorHAnsi" w:cs="Calibri"/>
                <w:kern w:val="2"/>
                <w:sz w:val="22"/>
                <w:szCs w:val="22"/>
              </w:rPr>
              <w:t xml:space="preserve"> but</w:t>
            </w:r>
            <w:r w:rsidR="00207197">
              <w:rPr>
                <w:rFonts w:asciiTheme="minorHAnsi" w:hAnsiTheme="minorHAnsi" w:cs="Calibri"/>
                <w:kern w:val="2"/>
                <w:sz w:val="22"/>
                <w:szCs w:val="22"/>
              </w:rPr>
              <w:t xml:space="preserve"> is</w:t>
            </w:r>
            <w:r w:rsidRPr="00D70957">
              <w:rPr>
                <w:rFonts w:asciiTheme="minorHAnsi" w:hAnsiTheme="minorHAnsi" w:cs="Calibri"/>
                <w:kern w:val="2"/>
                <w:sz w:val="22"/>
                <w:szCs w:val="22"/>
              </w:rPr>
              <w:t xml:space="preserve"> distinguishably different </w:t>
            </w:r>
            <w:r w:rsidR="00207197">
              <w:rPr>
                <w:rFonts w:asciiTheme="minorHAnsi" w:hAnsiTheme="minorHAnsi" w:cs="Calibri"/>
                <w:kern w:val="2"/>
                <w:sz w:val="22"/>
                <w:szCs w:val="22"/>
              </w:rPr>
              <w:t>from the group using</w:t>
            </w:r>
            <w:r w:rsidR="00207197" w:rsidRPr="00D70957">
              <w:rPr>
                <w:rFonts w:asciiTheme="minorHAnsi" w:hAnsiTheme="minorHAnsi" w:cs="Calibri"/>
                <w:kern w:val="2"/>
                <w:sz w:val="22"/>
                <w:szCs w:val="22"/>
              </w:rPr>
              <w:t xml:space="preserve"> </w:t>
            </w:r>
            <w:r w:rsidRPr="00D70957">
              <w:rPr>
                <w:rFonts w:asciiTheme="minorHAnsi" w:hAnsiTheme="minorHAnsi" w:cs="Calibri"/>
                <w:kern w:val="2"/>
                <w:sz w:val="22"/>
                <w:szCs w:val="22"/>
              </w:rPr>
              <w:t>inpatient psychiatric units</w:t>
            </w:r>
            <w:r w:rsidR="00A47C5D" w:rsidRPr="00D70957">
              <w:rPr>
                <w:rFonts w:asciiTheme="minorHAnsi" w:hAnsiTheme="minorHAnsi" w:cs="Calibri"/>
                <w:kern w:val="2"/>
                <w:sz w:val="22"/>
                <w:szCs w:val="22"/>
              </w:rPr>
              <w:t xml:space="preserve"> (Sutherland </w:t>
            </w:r>
            <w:r w:rsidR="0047611F" w:rsidRPr="00D70957">
              <w:rPr>
                <w:rFonts w:asciiTheme="minorHAnsi" w:hAnsiTheme="minorHAnsi" w:cs="Calibri"/>
                <w:kern w:val="2"/>
                <w:sz w:val="22"/>
                <w:szCs w:val="22"/>
              </w:rPr>
              <w:t>et al., 2020)</w:t>
            </w:r>
            <w:r w:rsidRPr="00D70957">
              <w:rPr>
                <w:rFonts w:asciiTheme="minorHAnsi" w:hAnsiTheme="minorHAnsi" w:cs="Calibri"/>
                <w:kern w:val="2"/>
                <w:sz w:val="22"/>
                <w:szCs w:val="22"/>
              </w:rPr>
              <w:t>.</w:t>
            </w:r>
          </w:p>
        </w:tc>
      </w:tr>
      <w:tr w:rsidR="000A7BB9" w:rsidRPr="00D70957" w14:paraId="03EE6BE7" w14:textId="77777777" w:rsidTr="00FB698A">
        <w:tc>
          <w:tcPr>
            <w:tcW w:w="2190" w:type="dxa"/>
            <w:vAlign w:val="center"/>
          </w:tcPr>
          <w:p w14:paraId="709B16EA" w14:textId="77777777" w:rsidR="005631C7" w:rsidRPr="00D70957" w:rsidRDefault="005631C7" w:rsidP="00FB698A">
            <w:pPr>
              <w:spacing w:after="160" w:line="276" w:lineRule="auto"/>
              <w:rPr>
                <w:rFonts w:asciiTheme="minorHAnsi" w:hAnsiTheme="minorHAnsi" w:cs="Calibri"/>
                <w:kern w:val="2"/>
                <w:sz w:val="22"/>
                <w:szCs w:val="22"/>
              </w:rPr>
            </w:pPr>
            <w:proofErr w:type="spellStart"/>
            <w:r w:rsidRPr="00D70957">
              <w:rPr>
                <w:rFonts w:asciiTheme="minorHAnsi" w:hAnsiTheme="minorHAnsi" w:cs="Calibri"/>
                <w:kern w:val="2"/>
                <w:sz w:val="22"/>
                <w:szCs w:val="22"/>
              </w:rPr>
              <w:lastRenderedPageBreak/>
              <w:t>Soteria</w:t>
            </w:r>
            <w:proofErr w:type="spellEnd"/>
            <w:r w:rsidRPr="00D70957">
              <w:rPr>
                <w:rFonts w:asciiTheme="minorHAnsi" w:hAnsiTheme="minorHAnsi" w:cs="Calibri"/>
                <w:kern w:val="2"/>
                <w:sz w:val="22"/>
                <w:szCs w:val="22"/>
              </w:rPr>
              <w:t xml:space="preserve"> houses</w:t>
            </w:r>
          </w:p>
        </w:tc>
        <w:tc>
          <w:tcPr>
            <w:tcW w:w="2782" w:type="dxa"/>
            <w:vAlign w:val="center"/>
          </w:tcPr>
          <w:p w14:paraId="08CAF1C4" w14:textId="7777777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Psychosocially oriented community crisis houses</w:t>
            </w:r>
          </w:p>
        </w:tc>
        <w:tc>
          <w:tcPr>
            <w:tcW w:w="2737" w:type="dxa"/>
            <w:vAlign w:val="center"/>
          </w:tcPr>
          <w:p w14:paraId="6CA9AF43" w14:textId="77777777" w:rsidR="005631C7" w:rsidRPr="00D70957" w:rsidRDefault="005631C7" w:rsidP="00FB698A">
            <w:pPr>
              <w:spacing w:after="160" w:line="276" w:lineRule="auto"/>
              <w:jc w:val="center"/>
              <w:rPr>
                <w:rFonts w:asciiTheme="minorHAnsi" w:hAnsiTheme="minorHAnsi" w:cs="Calibri"/>
                <w:kern w:val="2"/>
                <w:sz w:val="22"/>
                <w:szCs w:val="22"/>
              </w:rPr>
            </w:pPr>
            <w:r w:rsidRPr="00D70957">
              <w:rPr>
                <w:rFonts w:asciiTheme="minorHAnsi" w:hAnsiTheme="minorHAnsi" w:cs="Calibri"/>
                <w:kern w:val="2"/>
                <w:sz w:val="22"/>
                <w:szCs w:val="22"/>
              </w:rPr>
              <w:t>No</w:t>
            </w:r>
          </w:p>
        </w:tc>
        <w:tc>
          <w:tcPr>
            <w:tcW w:w="5983" w:type="dxa"/>
            <w:vAlign w:val="center"/>
          </w:tcPr>
          <w:p w14:paraId="44B58CFC" w14:textId="68FB7BF6"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 xml:space="preserve">Outcomes relating to hospitalisation and readmission are positive compared </w:t>
            </w:r>
            <w:r w:rsidR="00762A07">
              <w:rPr>
                <w:rFonts w:asciiTheme="minorHAnsi" w:hAnsiTheme="minorHAnsi" w:cs="Calibri"/>
                <w:kern w:val="2"/>
                <w:sz w:val="22"/>
                <w:szCs w:val="22"/>
              </w:rPr>
              <w:t>with</w:t>
            </w:r>
            <w:r w:rsidR="00762A07" w:rsidRPr="00D70957">
              <w:rPr>
                <w:rFonts w:asciiTheme="minorHAnsi" w:hAnsiTheme="minorHAnsi" w:cs="Calibri"/>
                <w:kern w:val="2"/>
                <w:sz w:val="22"/>
                <w:szCs w:val="22"/>
              </w:rPr>
              <w:t xml:space="preserve"> </w:t>
            </w:r>
            <w:r w:rsidRPr="00D70957">
              <w:rPr>
                <w:rFonts w:asciiTheme="minorHAnsi" w:hAnsiTheme="minorHAnsi" w:cs="Calibri"/>
                <w:kern w:val="2"/>
                <w:sz w:val="22"/>
                <w:szCs w:val="22"/>
              </w:rPr>
              <w:t xml:space="preserve">mental health </w:t>
            </w:r>
            <w:r w:rsidR="00433FD0" w:rsidRPr="00D70957">
              <w:rPr>
                <w:rFonts w:asciiTheme="minorHAnsi" w:hAnsiTheme="minorHAnsi" w:cs="Calibri"/>
                <w:kern w:val="2"/>
                <w:sz w:val="22"/>
                <w:szCs w:val="22"/>
              </w:rPr>
              <w:t>hospitali</w:t>
            </w:r>
            <w:r w:rsidR="00A00EDD" w:rsidRPr="00D70957">
              <w:rPr>
                <w:rFonts w:asciiTheme="minorHAnsi" w:hAnsiTheme="minorHAnsi" w:cs="Calibri"/>
                <w:kern w:val="2"/>
                <w:sz w:val="22"/>
                <w:szCs w:val="22"/>
              </w:rPr>
              <w:t>s</w:t>
            </w:r>
            <w:r w:rsidR="00433FD0" w:rsidRPr="00D70957">
              <w:rPr>
                <w:rFonts w:asciiTheme="minorHAnsi" w:hAnsiTheme="minorHAnsi" w:cs="Calibri"/>
                <w:kern w:val="2"/>
                <w:sz w:val="22"/>
                <w:szCs w:val="22"/>
              </w:rPr>
              <w:t>ation (</w:t>
            </w:r>
            <w:r w:rsidR="00762A07" w:rsidRPr="00D70957">
              <w:rPr>
                <w:rFonts w:asciiTheme="minorHAnsi" w:hAnsiTheme="minorHAnsi" w:cs="Calibri"/>
                <w:kern w:val="2"/>
                <w:sz w:val="22"/>
                <w:szCs w:val="22"/>
              </w:rPr>
              <w:t>Cooper et al., 2020</w:t>
            </w:r>
            <w:r w:rsidR="00762A07">
              <w:rPr>
                <w:rFonts w:asciiTheme="minorHAnsi" w:hAnsiTheme="minorHAnsi" w:cs="Calibri"/>
                <w:kern w:val="2"/>
                <w:sz w:val="22"/>
                <w:szCs w:val="22"/>
              </w:rPr>
              <w:t xml:space="preserve">; </w:t>
            </w:r>
            <w:r w:rsidR="00433FD0" w:rsidRPr="00D70957">
              <w:rPr>
                <w:rFonts w:asciiTheme="minorHAnsi" w:hAnsiTheme="minorHAnsi" w:cs="Calibri"/>
                <w:kern w:val="2"/>
                <w:sz w:val="22"/>
                <w:szCs w:val="22"/>
              </w:rPr>
              <w:t>Friedlander</w:t>
            </w:r>
            <w:r w:rsidR="006A4C94" w:rsidRPr="00D70957">
              <w:rPr>
                <w:rFonts w:asciiTheme="minorHAnsi" w:hAnsiTheme="minorHAnsi" w:cs="Calibri"/>
                <w:kern w:val="2"/>
                <w:sz w:val="22"/>
                <w:szCs w:val="22"/>
              </w:rPr>
              <w:t xml:space="preserve"> </w:t>
            </w:r>
            <w:r w:rsidR="00232711" w:rsidRPr="00D70957">
              <w:rPr>
                <w:rFonts w:asciiTheme="minorHAnsi" w:hAnsiTheme="minorHAnsi" w:cs="Calibri"/>
                <w:kern w:val="2"/>
                <w:sz w:val="22"/>
                <w:szCs w:val="22"/>
              </w:rPr>
              <w:t xml:space="preserve">et al., </w:t>
            </w:r>
            <w:r w:rsidR="00D702E5" w:rsidRPr="00D70957">
              <w:rPr>
                <w:rFonts w:asciiTheme="minorHAnsi" w:hAnsiTheme="minorHAnsi" w:cs="Calibri"/>
                <w:kern w:val="2"/>
                <w:sz w:val="22"/>
                <w:szCs w:val="22"/>
              </w:rPr>
              <w:t>2022</w:t>
            </w:r>
            <w:r w:rsidR="00AC3B8F" w:rsidRPr="00D70957">
              <w:rPr>
                <w:rFonts w:asciiTheme="minorHAnsi" w:hAnsiTheme="minorHAnsi" w:cs="Calibri"/>
                <w:kern w:val="2"/>
                <w:sz w:val="22"/>
                <w:szCs w:val="22"/>
              </w:rPr>
              <w:t>)</w:t>
            </w:r>
            <w:r w:rsidRPr="00D70957">
              <w:rPr>
                <w:rFonts w:asciiTheme="minorHAnsi" w:hAnsiTheme="minorHAnsi" w:cs="Calibri"/>
                <w:kern w:val="2"/>
                <w:sz w:val="22"/>
                <w:szCs w:val="22"/>
              </w:rPr>
              <w:t>.</w:t>
            </w:r>
          </w:p>
        </w:tc>
      </w:tr>
      <w:tr w:rsidR="005631C7" w:rsidRPr="00D70957" w14:paraId="720A7E48" w14:textId="77777777" w:rsidTr="00FB698A">
        <w:tc>
          <w:tcPr>
            <w:tcW w:w="13692" w:type="dxa"/>
            <w:gridSpan w:val="4"/>
            <w:vAlign w:val="center"/>
          </w:tcPr>
          <w:p w14:paraId="6CAE33EA" w14:textId="212B5350" w:rsidR="005631C7" w:rsidRPr="00D70957" w:rsidRDefault="006A4C94" w:rsidP="00FB698A">
            <w:pPr>
              <w:spacing w:after="160" w:line="276" w:lineRule="auto"/>
              <w:rPr>
                <w:rFonts w:ascii="Basic Sans" w:hAnsi="Basic Sans" w:cs="Calibri"/>
                <w:kern w:val="2"/>
                <w:sz w:val="22"/>
                <w:szCs w:val="22"/>
              </w:rPr>
            </w:pPr>
            <w:r w:rsidRPr="00D70957">
              <w:rPr>
                <w:rFonts w:ascii="Basic Sans" w:hAnsi="Basic Sans"/>
                <w:color w:val="005E85" w:themeColor="text2"/>
                <w:kern w:val="2"/>
                <w:sz w:val="22"/>
                <w:szCs w:val="22"/>
              </w:rPr>
              <w:t>Mental health and addiction</w:t>
            </w:r>
            <w:r w:rsidR="005631C7" w:rsidRPr="00D70957">
              <w:rPr>
                <w:rFonts w:ascii="Basic Sans" w:hAnsi="Basic Sans"/>
                <w:color w:val="005E85" w:themeColor="text2"/>
                <w:kern w:val="2"/>
                <w:sz w:val="22"/>
                <w:szCs w:val="22"/>
              </w:rPr>
              <w:t xml:space="preserve"> partnerships with police and/or ambulance</w:t>
            </w:r>
            <w:r w:rsidR="005631C7" w:rsidRPr="00D70957">
              <w:rPr>
                <w:rFonts w:ascii="Basic Sans" w:hAnsi="Basic Sans" w:cs="Calibri"/>
                <w:kern w:val="2"/>
                <w:sz w:val="22"/>
                <w:szCs w:val="22"/>
                <w:vertAlign w:val="superscript"/>
              </w:rPr>
              <w:footnoteReference w:id="11"/>
            </w:r>
          </w:p>
        </w:tc>
      </w:tr>
      <w:tr w:rsidR="000A7BB9" w:rsidRPr="00D70957" w14:paraId="135D40F1" w14:textId="77777777" w:rsidTr="00FB698A">
        <w:tc>
          <w:tcPr>
            <w:tcW w:w="2190" w:type="dxa"/>
            <w:vAlign w:val="center"/>
          </w:tcPr>
          <w:p w14:paraId="179B8E1D" w14:textId="7777777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Crisis intervention teams</w:t>
            </w:r>
          </w:p>
        </w:tc>
        <w:tc>
          <w:tcPr>
            <w:tcW w:w="2782" w:type="dxa"/>
            <w:vAlign w:val="center"/>
          </w:tcPr>
          <w:p w14:paraId="45A7AF0C" w14:textId="1AA9BAD3"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 xml:space="preserve">Uses trained police officers who have mental health training and are linked to specialist </w:t>
            </w:r>
            <w:r w:rsidR="006A4C94" w:rsidRPr="00D70957">
              <w:rPr>
                <w:rFonts w:asciiTheme="minorHAnsi" w:hAnsiTheme="minorHAnsi" w:cs="Calibri"/>
                <w:kern w:val="2"/>
                <w:sz w:val="22"/>
                <w:szCs w:val="22"/>
              </w:rPr>
              <w:t>mental health and addiction</w:t>
            </w:r>
            <w:r w:rsidRPr="00D70957">
              <w:rPr>
                <w:rFonts w:asciiTheme="minorHAnsi" w:hAnsiTheme="minorHAnsi" w:cs="Calibri"/>
                <w:kern w:val="2"/>
                <w:sz w:val="22"/>
                <w:szCs w:val="22"/>
              </w:rPr>
              <w:t xml:space="preserve"> services</w:t>
            </w:r>
          </w:p>
        </w:tc>
        <w:tc>
          <w:tcPr>
            <w:tcW w:w="2737" w:type="dxa"/>
            <w:vAlign w:val="center"/>
          </w:tcPr>
          <w:p w14:paraId="4CF34842" w14:textId="77777777" w:rsidR="005631C7" w:rsidRPr="00D70957" w:rsidRDefault="005631C7" w:rsidP="00FB698A">
            <w:pPr>
              <w:spacing w:after="160" w:line="276" w:lineRule="auto"/>
              <w:jc w:val="center"/>
              <w:rPr>
                <w:rFonts w:asciiTheme="minorHAnsi" w:hAnsiTheme="minorHAnsi" w:cs="Calibri"/>
                <w:kern w:val="2"/>
                <w:sz w:val="22"/>
                <w:szCs w:val="22"/>
              </w:rPr>
            </w:pPr>
            <w:r w:rsidRPr="00D70957">
              <w:rPr>
                <w:rFonts w:asciiTheme="minorHAnsi" w:hAnsiTheme="minorHAnsi" w:cs="Calibri"/>
                <w:kern w:val="2"/>
                <w:sz w:val="22"/>
                <w:szCs w:val="22"/>
              </w:rPr>
              <w:t>No</w:t>
            </w:r>
          </w:p>
        </w:tc>
        <w:tc>
          <w:tcPr>
            <w:tcW w:w="5983" w:type="dxa"/>
            <w:vAlign w:val="center"/>
          </w:tcPr>
          <w:p w14:paraId="2C27F135" w14:textId="59D88239"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Research suggests there may be a positive effect on police officers’ interactions with people in crisis</w:t>
            </w:r>
            <w:r w:rsidR="00291DF4" w:rsidRPr="00D70957">
              <w:rPr>
                <w:rFonts w:asciiTheme="minorHAnsi" w:hAnsiTheme="minorHAnsi" w:cs="Calibri"/>
                <w:kern w:val="2"/>
                <w:sz w:val="22"/>
                <w:szCs w:val="22"/>
              </w:rPr>
              <w:t xml:space="preserve"> (Compton et al., 2008</w:t>
            </w:r>
            <w:r w:rsidR="00FC143C" w:rsidRPr="00D70957">
              <w:rPr>
                <w:rFonts w:asciiTheme="minorHAnsi" w:hAnsiTheme="minorHAnsi" w:cs="Calibri"/>
                <w:kern w:val="2"/>
                <w:sz w:val="22"/>
                <w:szCs w:val="22"/>
              </w:rPr>
              <w:t>)</w:t>
            </w:r>
            <w:r w:rsidRPr="00D70957">
              <w:rPr>
                <w:rFonts w:asciiTheme="minorHAnsi" w:hAnsiTheme="minorHAnsi" w:cs="Calibri"/>
                <w:kern w:val="2"/>
                <w:sz w:val="22"/>
                <w:szCs w:val="22"/>
              </w:rPr>
              <w:t>. There is little evidence of positive outcomes overall</w:t>
            </w:r>
            <w:r w:rsidR="00D62869" w:rsidRPr="00D70957">
              <w:rPr>
                <w:rFonts w:asciiTheme="minorHAnsi" w:hAnsiTheme="minorHAnsi" w:cs="Calibri"/>
                <w:kern w:val="2"/>
                <w:sz w:val="22"/>
                <w:szCs w:val="22"/>
              </w:rPr>
              <w:t xml:space="preserve"> (Marcus </w:t>
            </w:r>
            <w:r w:rsidR="006A4C94" w:rsidRPr="00D70957">
              <w:rPr>
                <w:rFonts w:asciiTheme="minorHAnsi" w:hAnsiTheme="minorHAnsi" w:cs="Calibri"/>
                <w:kern w:val="2"/>
                <w:sz w:val="22"/>
                <w:szCs w:val="22"/>
              </w:rPr>
              <w:t>and</w:t>
            </w:r>
            <w:r w:rsidR="00D62869" w:rsidRPr="00D70957">
              <w:rPr>
                <w:rFonts w:asciiTheme="minorHAnsi" w:hAnsiTheme="minorHAnsi" w:cs="Calibri"/>
                <w:kern w:val="2"/>
                <w:sz w:val="22"/>
                <w:szCs w:val="22"/>
              </w:rPr>
              <w:t xml:space="preserve"> </w:t>
            </w:r>
            <w:proofErr w:type="spellStart"/>
            <w:r w:rsidR="00D62869" w:rsidRPr="00D70957">
              <w:rPr>
                <w:rFonts w:asciiTheme="minorHAnsi" w:hAnsiTheme="minorHAnsi" w:cs="Calibri"/>
                <w:kern w:val="2"/>
                <w:sz w:val="22"/>
                <w:szCs w:val="22"/>
              </w:rPr>
              <w:t>Stergiopoulos</w:t>
            </w:r>
            <w:proofErr w:type="spellEnd"/>
            <w:r w:rsidR="00D62869" w:rsidRPr="00D70957">
              <w:rPr>
                <w:rFonts w:asciiTheme="minorHAnsi" w:hAnsiTheme="minorHAnsi" w:cs="Calibri"/>
                <w:kern w:val="2"/>
                <w:sz w:val="22"/>
                <w:szCs w:val="22"/>
              </w:rPr>
              <w:t>, 2022)</w:t>
            </w:r>
            <w:r w:rsidRPr="00D70957">
              <w:rPr>
                <w:rFonts w:asciiTheme="minorHAnsi" w:hAnsiTheme="minorHAnsi" w:cs="Calibri"/>
                <w:kern w:val="2"/>
                <w:sz w:val="22"/>
                <w:szCs w:val="22"/>
              </w:rPr>
              <w:t>.</w:t>
            </w:r>
          </w:p>
        </w:tc>
      </w:tr>
      <w:tr w:rsidR="000A7BB9" w:rsidRPr="00D70957" w14:paraId="6C596121" w14:textId="77777777" w:rsidTr="00FB698A">
        <w:tc>
          <w:tcPr>
            <w:tcW w:w="2190" w:type="dxa"/>
            <w:vAlign w:val="center"/>
          </w:tcPr>
          <w:p w14:paraId="7B912A59" w14:textId="7777777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Co-response teams</w:t>
            </w:r>
          </w:p>
        </w:tc>
        <w:tc>
          <w:tcPr>
            <w:tcW w:w="2782" w:type="dxa"/>
            <w:vAlign w:val="center"/>
          </w:tcPr>
          <w:p w14:paraId="0B129F82" w14:textId="0038DF18" w:rsidR="005631C7" w:rsidRPr="00D70957" w:rsidRDefault="00170BEA"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Jointly deploy</w:t>
            </w:r>
            <w:r>
              <w:rPr>
                <w:rFonts w:asciiTheme="minorHAnsi" w:hAnsiTheme="minorHAnsi" w:cs="Calibri"/>
                <w:kern w:val="2"/>
                <w:sz w:val="22"/>
                <w:szCs w:val="22"/>
              </w:rPr>
              <w:t>s t</w:t>
            </w:r>
            <w:r w:rsidR="00762A07">
              <w:rPr>
                <w:rFonts w:asciiTheme="minorHAnsi" w:hAnsiTheme="minorHAnsi" w:cs="Calibri"/>
                <w:kern w:val="2"/>
                <w:sz w:val="22"/>
                <w:szCs w:val="22"/>
              </w:rPr>
              <w:t>eams c</w:t>
            </w:r>
            <w:r w:rsidR="005631C7" w:rsidRPr="00D70957">
              <w:rPr>
                <w:rFonts w:asciiTheme="minorHAnsi" w:hAnsiTheme="minorHAnsi" w:cs="Calibri"/>
                <w:kern w:val="2"/>
                <w:sz w:val="22"/>
                <w:szCs w:val="22"/>
              </w:rPr>
              <w:t>ompris</w:t>
            </w:r>
            <w:r w:rsidR="00762A07">
              <w:rPr>
                <w:rFonts w:asciiTheme="minorHAnsi" w:hAnsiTheme="minorHAnsi" w:cs="Calibri"/>
                <w:kern w:val="2"/>
                <w:sz w:val="22"/>
                <w:szCs w:val="22"/>
              </w:rPr>
              <w:t>ing</w:t>
            </w:r>
            <w:r w:rsidR="005631C7" w:rsidRPr="00D70957">
              <w:rPr>
                <w:rFonts w:asciiTheme="minorHAnsi" w:hAnsiTheme="minorHAnsi" w:cs="Calibri"/>
                <w:kern w:val="2"/>
                <w:sz w:val="22"/>
                <w:szCs w:val="22"/>
              </w:rPr>
              <w:t xml:space="preserve"> staff from mental health services, paramedics</w:t>
            </w:r>
            <w:r w:rsidR="00762A07">
              <w:rPr>
                <w:rFonts w:asciiTheme="minorHAnsi" w:hAnsiTheme="minorHAnsi" w:cs="Calibri"/>
                <w:kern w:val="2"/>
                <w:sz w:val="22"/>
                <w:szCs w:val="22"/>
              </w:rPr>
              <w:t>,</w:t>
            </w:r>
            <w:r w:rsidR="005631C7" w:rsidRPr="00D70957">
              <w:rPr>
                <w:rFonts w:asciiTheme="minorHAnsi" w:hAnsiTheme="minorHAnsi" w:cs="Calibri"/>
                <w:kern w:val="2"/>
                <w:sz w:val="22"/>
                <w:szCs w:val="22"/>
              </w:rPr>
              <w:t xml:space="preserve"> and </w:t>
            </w:r>
            <w:r w:rsidR="00762A07">
              <w:rPr>
                <w:rFonts w:asciiTheme="minorHAnsi" w:hAnsiTheme="minorHAnsi" w:cs="Calibri"/>
                <w:kern w:val="2"/>
                <w:sz w:val="22"/>
                <w:szCs w:val="22"/>
              </w:rPr>
              <w:t>p</w:t>
            </w:r>
            <w:r w:rsidR="005631C7" w:rsidRPr="00D70957">
              <w:rPr>
                <w:rFonts w:asciiTheme="minorHAnsi" w:hAnsiTheme="minorHAnsi" w:cs="Calibri"/>
                <w:kern w:val="2"/>
                <w:sz w:val="22"/>
                <w:szCs w:val="22"/>
              </w:rPr>
              <w:t>olice to respond to those in crisis</w:t>
            </w:r>
          </w:p>
        </w:tc>
        <w:tc>
          <w:tcPr>
            <w:tcW w:w="2737" w:type="dxa"/>
            <w:vAlign w:val="center"/>
          </w:tcPr>
          <w:p w14:paraId="647DE56A" w14:textId="77777777" w:rsidR="005631C7" w:rsidRPr="00D70957" w:rsidRDefault="005631C7" w:rsidP="00FB698A">
            <w:pPr>
              <w:spacing w:after="160" w:line="276" w:lineRule="auto"/>
              <w:jc w:val="center"/>
              <w:rPr>
                <w:rFonts w:asciiTheme="minorHAnsi" w:hAnsiTheme="minorHAnsi" w:cs="Calibri"/>
                <w:kern w:val="2"/>
                <w:sz w:val="22"/>
                <w:szCs w:val="22"/>
              </w:rPr>
            </w:pPr>
            <w:r w:rsidRPr="00D70957">
              <w:rPr>
                <w:rFonts w:asciiTheme="minorHAnsi" w:hAnsiTheme="minorHAnsi" w:cs="Calibri"/>
                <w:kern w:val="2"/>
                <w:sz w:val="22"/>
                <w:szCs w:val="22"/>
              </w:rPr>
              <w:t>Yes</w:t>
            </w:r>
          </w:p>
        </w:tc>
        <w:tc>
          <w:tcPr>
            <w:tcW w:w="5983" w:type="dxa"/>
            <w:vAlign w:val="center"/>
          </w:tcPr>
          <w:p w14:paraId="4CD6ED45" w14:textId="6D19E8F3"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 xml:space="preserve">Descriptive research suggests co-response teams can contribute to better outcomes compared </w:t>
            </w:r>
            <w:r w:rsidR="00170BEA">
              <w:rPr>
                <w:rFonts w:asciiTheme="minorHAnsi" w:hAnsiTheme="minorHAnsi" w:cs="Calibri"/>
                <w:kern w:val="2"/>
                <w:sz w:val="22"/>
                <w:szCs w:val="22"/>
              </w:rPr>
              <w:t>with</w:t>
            </w:r>
            <w:r w:rsidR="00170BEA" w:rsidRPr="00D70957">
              <w:rPr>
                <w:rFonts w:asciiTheme="minorHAnsi" w:hAnsiTheme="minorHAnsi" w:cs="Calibri"/>
                <w:kern w:val="2"/>
                <w:sz w:val="22"/>
                <w:szCs w:val="22"/>
              </w:rPr>
              <w:t xml:space="preserve"> </w:t>
            </w:r>
            <w:r w:rsidRPr="00D70957">
              <w:rPr>
                <w:rFonts w:asciiTheme="minorHAnsi" w:hAnsiTheme="minorHAnsi" w:cs="Calibri"/>
                <w:kern w:val="2"/>
                <w:sz w:val="22"/>
                <w:szCs w:val="22"/>
              </w:rPr>
              <w:t>police</w:t>
            </w:r>
            <w:r w:rsidR="00170BEA">
              <w:rPr>
                <w:rFonts w:asciiTheme="minorHAnsi" w:hAnsiTheme="minorHAnsi" w:cs="Calibri"/>
                <w:kern w:val="2"/>
                <w:sz w:val="22"/>
                <w:szCs w:val="22"/>
              </w:rPr>
              <w:t>-</w:t>
            </w:r>
            <w:r w:rsidRPr="00D70957">
              <w:rPr>
                <w:rFonts w:asciiTheme="minorHAnsi" w:hAnsiTheme="minorHAnsi" w:cs="Calibri"/>
                <w:kern w:val="2"/>
                <w:sz w:val="22"/>
                <w:szCs w:val="22"/>
              </w:rPr>
              <w:t xml:space="preserve">only responses (e.g., reduced involuntary hospitalisation, shorter </w:t>
            </w:r>
            <w:r w:rsidR="00D276BF" w:rsidRPr="00D70957">
              <w:rPr>
                <w:rFonts w:asciiTheme="minorHAnsi" w:hAnsiTheme="minorHAnsi" w:cs="Calibri"/>
                <w:kern w:val="2"/>
                <w:sz w:val="22"/>
                <w:szCs w:val="22"/>
              </w:rPr>
              <w:t>ED</w:t>
            </w:r>
            <w:r w:rsidRPr="00D70957">
              <w:rPr>
                <w:rFonts w:asciiTheme="minorHAnsi" w:hAnsiTheme="minorHAnsi" w:cs="Calibri"/>
                <w:kern w:val="2"/>
                <w:sz w:val="22"/>
                <w:szCs w:val="22"/>
              </w:rPr>
              <w:t xml:space="preserve"> wait times, more</w:t>
            </w:r>
            <w:r w:rsidR="00A40D8E">
              <w:rPr>
                <w:rFonts w:asciiTheme="minorHAnsi" w:hAnsiTheme="minorHAnsi" w:cs="Calibri"/>
                <w:kern w:val="2"/>
                <w:sz w:val="22"/>
                <w:szCs w:val="22"/>
              </w:rPr>
              <w:t>—</w:t>
            </w:r>
            <w:r w:rsidRPr="00D70957">
              <w:rPr>
                <w:rFonts w:asciiTheme="minorHAnsi" w:hAnsiTheme="minorHAnsi" w:cs="Calibri"/>
                <w:kern w:val="2"/>
                <w:sz w:val="22"/>
                <w:szCs w:val="22"/>
              </w:rPr>
              <w:t>and more appropriate</w:t>
            </w:r>
            <w:r w:rsidR="00A40D8E">
              <w:rPr>
                <w:rFonts w:asciiTheme="minorHAnsi" w:hAnsiTheme="minorHAnsi" w:cs="Calibri"/>
                <w:kern w:val="2"/>
                <w:sz w:val="22"/>
                <w:szCs w:val="22"/>
              </w:rPr>
              <w:t>—</w:t>
            </w:r>
            <w:r w:rsidRPr="00D70957">
              <w:rPr>
                <w:rFonts w:asciiTheme="minorHAnsi" w:hAnsiTheme="minorHAnsi" w:cs="Calibri"/>
                <w:kern w:val="2"/>
                <w:sz w:val="22"/>
                <w:szCs w:val="22"/>
              </w:rPr>
              <w:t>community referrals), but outside of the UK may have little effect on arrests and use of force. However, the evidence is mixed</w:t>
            </w:r>
            <w:r w:rsidR="00170BEA">
              <w:rPr>
                <w:rFonts w:asciiTheme="minorHAnsi" w:hAnsiTheme="minorHAnsi" w:cs="Calibri"/>
                <w:kern w:val="2"/>
                <w:sz w:val="22"/>
                <w:szCs w:val="22"/>
              </w:rPr>
              <w:t>: findings</w:t>
            </w:r>
            <w:r w:rsidRPr="00D70957">
              <w:rPr>
                <w:rFonts w:asciiTheme="minorHAnsi" w:hAnsiTheme="minorHAnsi" w:cs="Calibri"/>
                <w:kern w:val="2"/>
                <w:sz w:val="22"/>
                <w:szCs w:val="22"/>
              </w:rPr>
              <w:t xml:space="preserve"> depend on the model implemented, the cases involved, and the outcome measures considered. Further </w:t>
            </w:r>
            <w:r w:rsidRPr="00D70957">
              <w:rPr>
                <w:rFonts w:asciiTheme="minorHAnsi" w:hAnsiTheme="minorHAnsi" w:cs="Calibri"/>
                <w:kern w:val="2"/>
                <w:sz w:val="22"/>
                <w:szCs w:val="22"/>
              </w:rPr>
              <w:lastRenderedPageBreak/>
              <w:t>research is required to</w:t>
            </w:r>
            <w:r w:rsidR="00582BF6" w:rsidRPr="00D70957">
              <w:rPr>
                <w:rFonts w:asciiTheme="minorHAnsi" w:hAnsiTheme="minorHAnsi" w:cs="Calibri"/>
                <w:kern w:val="2"/>
                <w:sz w:val="22"/>
                <w:szCs w:val="22"/>
              </w:rPr>
              <w:t xml:space="preserve"> </w:t>
            </w:r>
            <w:r w:rsidRPr="00D70957">
              <w:rPr>
                <w:rFonts w:asciiTheme="minorHAnsi" w:hAnsiTheme="minorHAnsi" w:cs="Calibri"/>
                <w:kern w:val="2"/>
                <w:sz w:val="22"/>
                <w:szCs w:val="22"/>
              </w:rPr>
              <w:t>identify the key elements of co-response team programmes, the impact of those elements on outcomes of interest, and the impact on various populations</w:t>
            </w:r>
            <w:r w:rsidR="003937DB" w:rsidRPr="00D70957">
              <w:rPr>
                <w:rFonts w:asciiTheme="minorHAnsi" w:hAnsiTheme="minorHAnsi" w:cs="Calibri"/>
                <w:kern w:val="2"/>
                <w:sz w:val="22"/>
                <w:szCs w:val="22"/>
              </w:rPr>
              <w:t xml:space="preserve"> (</w:t>
            </w:r>
            <w:proofErr w:type="spellStart"/>
            <w:r w:rsidR="003937DB" w:rsidRPr="00D70957">
              <w:rPr>
                <w:rFonts w:asciiTheme="minorHAnsi" w:hAnsiTheme="minorHAnsi" w:cs="Calibri"/>
                <w:kern w:val="2"/>
                <w:sz w:val="22"/>
                <w:szCs w:val="22"/>
              </w:rPr>
              <w:t>Blais</w:t>
            </w:r>
            <w:proofErr w:type="spellEnd"/>
            <w:r w:rsidR="003937DB" w:rsidRPr="00D70957">
              <w:rPr>
                <w:rFonts w:asciiTheme="minorHAnsi" w:hAnsiTheme="minorHAnsi" w:cs="Calibri"/>
                <w:kern w:val="2"/>
                <w:sz w:val="22"/>
                <w:szCs w:val="22"/>
              </w:rPr>
              <w:t xml:space="preserve"> </w:t>
            </w:r>
            <w:r w:rsidR="003F7FBD" w:rsidRPr="00D70957">
              <w:rPr>
                <w:rFonts w:asciiTheme="minorHAnsi" w:hAnsiTheme="minorHAnsi" w:cs="Calibri"/>
                <w:kern w:val="2"/>
                <w:sz w:val="22"/>
                <w:szCs w:val="22"/>
              </w:rPr>
              <w:t>and</w:t>
            </w:r>
            <w:r w:rsidR="00AB5AA6" w:rsidRPr="00D70957">
              <w:rPr>
                <w:rFonts w:asciiTheme="minorHAnsi" w:hAnsiTheme="minorHAnsi" w:cs="Calibri"/>
                <w:kern w:val="2"/>
                <w:sz w:val="22"/>
                <w:szCs w:val="22"/>
              </w:rPr>
              <w:t xml:space="preserve"> Brisebois, 2021; Every-Palmer</w:t>
            </w:r>
            <w:r w:rsidR="000657AF" w:rsidRPr="00D70957">
              <w:rPr>
                <w:rFonts w:asciiTheme="minorHAnsi" w:hAnsiTheme="minorHAnsi" w:cs="Calibri"/>
                <w:kern w:val="2"/>
                <w:sz w:val="22"/>
                <w:szCs w:val="22"/>
              </w:rPr>
              <w:t xml:space="preserve"> et al., 2023</w:t>
            </w:r>
            <w:r w:rsidR="003E311D" w:rsidRPr="00D70957">
              <w:rPr>
                <w:rFonts w:asciiTheme="minorHAnsi" w:hAnsiTheme="minorHAnsi" w:cs="Calibri"/>
                <w:kern w:val="2"/>
                <w:sz w:val="22"/>
                <w:szCs w:val="22"/>
              </w:rPr>
              <w:t xml:space="preserve">; Ghelani et al., </w:t>
            </w:r>
            <w:r w:rsidR="001B61C4" w:rsidRPr="00D70957">
              <w:rPr>
                <w:rFonts w:asciiTheme="minorHAnsi" w:hAnsiTheme="minorHAnsi" w:cs="Calibri"/>
                <w:kern w:val="2"/>
                <w:sz w:val="22"/>
                <w:szCs w:val="22"/>
              </w:rPr>
              <w:t>20</w:t>
            </w:r>
            <w:r w:rsidR="003E311D" w:rsidRPr="00D70957">
              <w:rPr>
                <w:rFonts w:asciiTheme="minorHAnsi" w:hAnsiTheme="minorHAnsi" w:cs="Calibri"/>
                <w:kern w:val="2"/>
                <w:sz w:val="22"/>
                <w:szCs w:val="22"/>
              </w:rPr>
              <w:t>23; Heffernan</w:t>
            </w:r>
            <w:r w:rsidR="004C45FF" w:rsidRPr="00D70957">
              <w:rPr>
                <w:rFonts w:asciiTheme="minorHAnsi" w:hAnsiTheme="minorHAnsi" w:cs="Calibri"/>
                <w:kern w:val="2"/>
                <w:sz w:val="22"/>
                <w:szCs w:val="22"/>
              </w:rPr>
              <w:t xml:space="preserve"> et al., 2022</w:t>
            </w:r>
            <w:r w:rsidR="004D4B55" w:rsidRPr="00D70957">
              <w:rPr>
                <w:rFonts w:asciiTheme="minorHAnsi" w:hAnsiTheme="minorHAnsi" w:cs="Calibri"/>
                <w:kern w:val="2"/>
                <w:sz w:val="22"/>
                <w:szCs w:val="22"/>
              </w:rPr>
              <w:t xml:space="preserve">; IACP/UC </w:t>
            </w:r>
            <w:proofErr w:type="spellStart"/>
            <w:r w:rsidR="004D4B55" w:rsidRPr="00D70957">
              <w:rPr>
                <w:rFonts w:asciiTheme="minorHAnsi" w:hAnsiTheme="minorHAnsi" w:cs="Calibri"/>
                <w:kern w:val="2"/>
                <w:sz w:val="22"/>
                <w:szCs w:val="22"/>
              </w:rPr>
              <w:t>Center</w:t>
            </w:r>
            <w:proofErr w:type="spellEnd"/>
            <w:r w:rsidR="004D4B55" w:rsidRPr="00D70957">
              <w:rPr>
                <w:rFonts w:asciiTheme="minorHAnsi" w:hAnsiTheme="minorHAnsi" w:cs="Calibri"/>
                <w:kern w:val="2"/>
                <w:sz w:val="22"/>
                <w:szCs w:val="22"/>
              </w:rPr>
              <w:t xml:space="preserve"> for Police Research and Policy, </w:t>
            </w:r>
            <w:proofErr w:type="spellStart"/>
            <w:r w:rsidR="004D4B55" w:rsidRPr="00D70957">
              <w:rPr>
                <w:rFonts w:asciiTheme="minorHAnsi" w:hAnsiTheme="minorHAnsi" w:cs="Calibri"/>
                <w:kern w:val="2"/>
                <w:sz w:val="22"/>
                <w:szCs w:val="22"/>
              </w:rPr>
              <w:t>n</w:t>
            </w:r>
            <w:r w:rsidR="00754121" w:rsidRPr="00D70957">
              <w:rPr>
                <w:rFonts w:asciiTheme="minorHAnsi" w:hAnsiTheme="minorHAnsi" w:cs="Calibri"/>
                <w:kern w:val="2"/>
                <w:sz w:val="22"/>
                <w:szCs w:val="22"/>
              </w:rPr>
              <w:t>d</w:t>
            </w:r>
            <w:proofErr w:type="spellEnd"/>
            <w:r w:rsidR="00754121" w:rsidRPr="00D70957">
              <w:rPr>
                <w:rFonts w:asciiTheme="minorHAnsi" w:hAnsiTheme="minorHAnsi" w:cs="Calibri"/>
                <w:kern w:val="2"/>
                <w:sz w:val="22"/>
                <w:szCs w:val="22"/>
              </w:rPr>
              <w:t xml:space="preserve">; </w:t>
            </w:r>
            <w:proofErr w:type="spellStart"/>
            <w:r w:rsidR="00795FCF" w:rsidRPr="00D70957">
              <w:rPr>
                <w:rFonts w:asciiTheme="minorHAnsi" w:hAnsiTheme="minorHAnsi" w:cs="Calibri"/>
                <w:kern w:val="2"/>
                <w:sz w:val="22"/>
                <w:szCs w:val="22"/>
              </w:rPr>
              <w:t>Kirubarajan</w:t>
            </w:r>
            <w:proofErr w:type="spellEnd"/>
            <w:r w:rsidR="003F6B14" w:rsidRPr="00D70957">
              <w:rPr>
                <w:rFonts w:asciiTheme="minorHAnsi" w:hAnsiTheme="minorHAnsi" w:cs="Calibri"/>
                <w:kern w:val="2"/>
                <w:sz w:val="22"/>
                <w:szCs w:val="22"/>
              </w:rPr>
              <w:t xml:space="preserve"> et al., 2018</w:t>
            </w:r>
            <w:r w:rsidR="00BF5233" w:rsidRPr="00D70957">
              <w:rPr>
                <w:rFonts w:asciiTheme="minorHAnsi" w:hAnsiTheme="minorHAnsi" w:cs="Calibri"/>
                <w:kern w:val="2"/>
                <w:sz w:val="22"/>
                <w:szCs w:val="22"/>
              </w:rPr>
              <w:t xml:space="preserve">; Marcus and </w:t>
            </w:r>
            <w:proofErr w:type="spellStart"/>
            <w:r w:rsidR="00BF5233" w:rsidRPr="00D70957">
              <w:rPr>
                <w:rFonts w:asciiTheme="minorHAnsi" w:hAnsiTheme="minorHAnsi" w:cs="Calibri"/>
                <w:kern w:val="2"/>
                <w:sz w:val="22"/>
                <w:szCs w:val="22"/>
              </w:rPr>
              <w:t>Stergiopoulos</w:t>
            </w:r>
            <w:proofErr w:type="spellEnd"/>
            <w:r w:rsidR="00BF5233" w:rsidRPr="00D70957">
              <w:rPr>
                <w:rFonts w:asciiTheme="minorHAnsi" w:hAnsiTheme="minorHAnsi" w:cs="Calibri"/>
                <w:kern w:val="2"/>
                <w:sz w:val="22"/>
                <w:szCs w:val="22"/>
              </w:rPr>
              <w:t xml:space="preserve">, 2022; </w:t>
            </w:r>
            <w:r w:rsidR="00A73324" w:rsidRPr="00D70957">
              <w:rPr>
                <w:rFonts w:asciiTheme="minorHAnsi" w:hAnsiTheme="minorHAnsi" w:cs="Calibri"/>
                <w:kern w:val="2"/>
                <w:sz w:val="22"/>
                <w:szCs w:val="22"/>
              </w:rPr>
              <w:t>Mulgrew, 2022</w:t>
            </w:r>
            <w:r w:rsidR="00017810" w:rsidRPr="00D70957">
              <w:rPr>
                <w:rFonts w:asciiTheme="minorHAnsi" w:hAnsiTheme="minorHAnsi" w:cs="Calibri"/>
                <w:kern w:val="2"/>
                <w:sz w:val="22"/>
                <w:szCs w:val="22"/>
              </w:rPr>
              <w:t xml:space="preserve">; </w:t>
            </w:r>
            <w:proofErr w:type="spellStart"/>
            <w:r w:rsidR="00017810" w:rsidRPr="00D70957">
              <w:rPr>
                <w:rFonts w:asciiTheme="minorHAnsi" w:hAnsiTheme="minorHAnsi" w:cs="Calibri"/>
                <w:kern w:val="2"/>
                <w:sz w:val="22"/>
                <w:szCs w:val="22"/>
              </w:rPr>
              <w:t>Puntis</w:t>
            </w:r>
            <w:proofErr w:type="spellEnd"/>
            <w:r w:rsidR="00017810" w:rsidRPr="00D70957">
              <w:rPr>
                <w:rFonts w:asciiTheme="minorHAnsi" w:hAnsiTheme="minorHAnsi" w:cs="Calibri"/>
                <w:kern w:val="2"/>
                <w:sz w:val="22"/>
                <w:szCs w:val="22"/>
              </w:rPr>
              <w:t xml:space="preserve"> et al., 2018; Seo et al., 2021)</w:t>
            </w:r>
            <w:r w:rsidR="003F6B14" w:rsidRPr="00D70957">
              <w:rPr>
                <w:rFonts w:asciiTheme="minorHAnsi" w:hAnsiTheme="minorHAnsi" w:cs="Calibri"/>
                <w:kern w:val="2"/>
                <w:sz w:val="22"/>
                <w:szCs w:val="22"/>
              </w:rPr>
              <w:t>.</w:t>
            </w:r>
          </w:p>
        </w:tc>
      </w:tr>
      <w:tr w:rsidR="000A7BB9" w:rsidRPr="00D70957" w14:paraId="0DD0C5DC" w14:textId="77777777" w:rsidTr="00FB698A">
        <w:tc>
          <w:tcPr>
            <w:tcW w:w="2190" w:type="dxa"/>
            <w:vAlign w:val="center"/>
          </w:tcPr>
          <w:p w14:paraId="3BF032DD" w14:textId="7777777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lastRenderedPageBreak/>
              <w:t>Emergency medical/psychiatric team</w:t>
            </w:r>
          </w:p>
        </w:tc>
        <w:tc>
          <w:tcPr>
            <w:tcW w:w="2782" w:type="dxa"/>
            <w:vAlign w:val="center"/>
          </w:tcPr>
          <w:p w14:paraId="08DC1624" w14:textId="1045F2E9" w:rsidR="005631C7" w:rsidRPr="00D70957" w:rsidRDefault="00B56CE4" w:rsidP="00FB698A">
            <w:pPr>
              <w:spacing w:after="160" w:line="276" w:lineRule="auto"/>
              <w:rPr>
                <w:rFonts w:asciiTheme="minorHAnsi" w:hAnsiTheme="minorHAnsi" w:cs="Calibri"/>
                <w:kern w:val="2"/>
                <w:sz w:val="22"/>
                <w:szCs w:val="22"/>
              </w:rPr>
            </w:pPr>
            <w:r>
              <w:rPr>
                <w:rFonts w:asciiTheme="minorHAnsi" w:hAnsiTheme="minorHAnsi" w:cs="Calibri"/>
                <w:kern w:val="2"/>
                <w:sz w:val="22"/>
                <w:szCs w:val="22"/>
              </w:rPr>
              <w:t>Team c</w:t>
            </w:r>
            <w:r w:rsidR="005631C7" w:rsidRPr="00D70957">
              <w:rPr>
                <w:rFonts w:asciiTheme="minorHAnsi" w:hAnsiTheme="minorHAnsi" w:cs="Calibri"/>
                <w:kern w:val="2"/>
                <w:sz w:val="22"/>
                <w:szCs w:val="22"/>
              </w:rPr>
              <w:t>omprise</w:t>
            </w:r>
            <w:r>
              <w:rPr>
                <w:rFonts w:asciiTheme="minorHAnsi" w:hAnsiTheme="minorHAnsi" w:cs="Calibri"/>
                <w:kern w:val="2"/>
                <w:sz w:val="22"/>
                <w:szCs w:val="22"/>
              </w:rPr>
              <w:t>s</w:t>
            </w:r>
            <w:r w:rsidR="005631C7" w:rsidRPr="00D70957">
              <w:rPr>
                <w:rFonts w:asciiTheme="minorHAnsi" w:hAnsiTheme="minorHAnsi" w:cs="Calibri"/>
                <w:kern w:val="2"/>
                <w:sz w:val="22"/>
                <w:szCs w:val="22"/>
              </w:rPr>
              <w:t xml:space="preserve"> a specialist ambulance nurse and a specialist mental health nurse who jointly respond to 111 </w:t>
            </w:r>
            <w:r w:rsidR="00777E97" w:rsidRPr="00D70957">
              <w:rPr>
                <w:rFonts w:asciiTheme="minorHAnsi" w:hAnsiTheme="minorHAnsi" w:cs="Calibri"/>
                <w:kern w:val="2"/>
                <w:sz w:val="22"/>
                <w:szCs w:val="22"/>
              </w:rPr>
              <w:t>mental health and addiction</w:t>
            </w:r>
            <w:r w:rsidR="005631C7" w:rsidRPr="00D70957">
              <w:rPr>
                <w:rFonts w:asciiTheme="minorHAnsi" w:hAnsiTheme="minorHAnsi" w:cs="Calibri"/>
                <w:kern w:val="2"/>
                <w:sz w:val="22"/>
                <w:szCs w:val="22"/>
              </w:rPr>
              <w:t xml:space="preserve"> crisis calls</w:t>
            </w:r>
          </w:p>
        </w:tc>
        <w:tc>
          <w:tcPr>
            <w:tcW w:w="2737" w:type="dxa"/>
            <w:vAlign w:val="center"/>
          </w:tcPr>
          <w:p w14:paraId="7E4A0BFC" w14:textId="77777777" w:rsidR="005631C7" w:rsidRPr="00D70957" w:rsidRDefault="005631C7" w:rsidP="00FB698A">
            <w:pPr>
              <w:spacing w:after="160" w:line="276" w:lineRule="auto"/>
              <w:jc w:val="center"/>
              <w:rPr>
                <w:rFonts w:asciiTheme="minorHAnsi" w:hAnsiTheme="minorHAnsi" w:cs="Calibri"/>
                <w:kern w:val="2"/>
                <w:sz w:val="22"/>
                <w:szCs w:val="22"/>
              </w:rPr>
            </w:pPr>
            <w:r w:rsidRPr="00D70957">
              <w:rPr>
                <w:rFonts w:asciiTheme="minorHAnsi" w:hAnsiTheme="minorHAnsi" w:cs="Calibri"/>
                <w:kern w:val="2"/>
                <w:sz w:val="22"/>
                <w:szCs w:val="22"/>
              </w:rPr>
              <w:t>No</w:t>
            </w:r>
          </w:p>
        </w:tc>
        <w:tc>
          <w:tcPr>
            <w:tcW w:w="5983" w:type="dxa"/>
            <w:vAlign w:val="center"/>
          </w:tcPr>
          <w:p w14:paraId="79BAC97D" w14:textId="1B8A04EF"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No evidence relating to effectiveness. Experience evidence is positive but minimal</w:t>
            </w:r>
            <w:r w:rsidR="007D423B" w:rsidRPr="00D70957">
              <w:rPr>
                <w:rFonts w:asciiTheme="minorHAnsi" w:hAnsiTheme="minorHAnsi" w:cs="Calibri"/>
                <w:kern w:val="2"/>
                <w:sz w:val="22"/>
                <w:szCs w:val="22"/>
              </w:rPr>
              <w:t xml:space="preserve"> (</w:t>
            </w:r>
            <w:proofErr w:type="spellStart"/>
            <w:r w:rsidR="007D423B" w:rsidRPr="00D70957">
              <w:rPr>
                <w:rFonts w:asciiTheme="minorHAnsi" w:hAnsiTheme="minorHAnsi" w:cs="Calibri"/>
                <w:kern w:val="2"/>
                <w:sz w:val="22"/>
                <w:szCs w:val="22"/>
              </w:rPr>
              <w:t>Lindström</w:t>
            </w:r>
            <w:proofErr w:type="spellEnd"/>
            <w:r w:rsidR="007D423B" w:rsidRPr="00D70957">
              <w:rPr>
                <w:rFonts w:asciiTheme="minorHAnsi" w:hAnsiTheme="minorHAnsi" w:cs="Calibri"/>
                <w:kern w:val="2"/>
                <w:sz w:val="22"/>
                <w:szCs w:val="22"/>
              </w:rPr>
              <w:t xml:space="preserve"> e</w:t>
            </w:r>
            <w:r w:rsidR="00777E97" w:rsidRPr="00D70957">
              <w:rPr>
                <w:rFonts w:asciiTheme="minorHAnsi" w:hAnsiTheme="minorHAnsi" w:cs="Calibri"/>
                <w:kern w:val="2"/>
                <w:sz w:val="22"/>
                <w:szCs w:val="22"/>
              </w:rPr>
              <w:t>t</w:t>
            </w:r>
            <w:r w:rsidR="007D423B" w:rsidRPr="00D70957">
              <w:rPr>
                <w:rFonts w:asciiTheme="minorHAnsi" w:hAnsiTheme="minorHAnsi" w:cs="Calibri"/>
                <w:kern w:val="2"/>
                <w:sz w:val="22"/>
                <w:szCs w:val="22"/>
              </w:rPr>
              <w:t xml:space="preserve"> al.</w:t>
            </w:r>
            <w:r w:rsidR="00777E97" w:rsidRPr="00D70957">
              <w:rPr>
                <w:rFonts w:asciiTheme="minorHAnsi" w:hAnsiTheme="minorHAnsi" w:cs="Calibri"/>
                <w:kern w:val="2"/>
                <w:sz w:val="22"/>
                <w:szCs w:val="22"/>
              </w:rPr>
              <w:t>,</w:t>
            </w:r>
            <w:r w:rsidR="007D423B" w:rsidRPr="00D70957">
              <w:rPr>
                <w:rFonts w:asciiTheme="minorHAnsi" w:hAnsiTheme="minorHAnsi" w:cs="Calibri"/>
                <w:kern w:val="2"/>
                <w:sz w:val="22"/>
                <w:szCs w:val="22"/>
              </w:rPr>
              <w:t xml:space="preserve"> 2020</w:t>
            </w:r>
            <w:r w:rsidR="007D423B" w:rsidRPr="00D70957">
              <w:rPr>
                <w:szCs w:val="22"/>
              </w:rPr>
              <w:t>)</w:t>
            </w:r>
            <w:r w:rsidRPr="00D70957">
              <w:rPr>
                <w:rFonts w:asciiTheme="minorHAnsi" w:hAnsiTheme="minorHAnsi" w:cs="Calibri"/>
                <w:kern w:val="2"/>
                <w:sz w:val="22"/>
                <w:szCs w:val="22"/>
              </w:rPr>
              <w:t>. More research is needed to identify effective ways of improving the delivery of care across organisational boundaries, particularly when there are limited community acute services available</w:t>
            </w:r>
            <w:r w:rsidR="007D423B" w:rsidRPr="00D70957">
              <w:rPr>
                <w:rFonts w:asciiTheme="minorHAnsi" w:hAnsiTheme="minorHAnsi" w:cs="Calibri"/>
                <w:kern w:val="2"/>
                <w:sz w:val="22"/>
                <w:szCs w:val="22"/>
              </w:rPr>
              <w:t xml:space="preserve"> (</w:t>
            </w:r>
            <w:r w:rsidR="00610482" w:rsidRPr="00D70957">
              <w:rPr>
                <w:rFonts w:asciiTheme="minorHAnsi" w:hAnsiTheme="minorHAnsi" w:cs="Calibri"/>
                <w:kern w:val="2"/>
                <w:sz w:val="22"/>
                <w:szCs w:val="22"/>
              </w:rPr>
              <w:t>Kerr et al., 2022)</w:t>
            </w:r>
            <w:r w:rsidRPr="00D70957">
              <w:rPr>
                <w:rFonts w:asciiTheme="minorHAnsi" w:hAnsiTheme="minorHAnsi" w:cs="Calibri"/>
                <w:kern w:val="2"/>
                <w:sz w:val="22"/>
                <w:szCs w:val="22"/>
              </w:rPr>
              <w:t>.</w:t>
            </w:r>
          </w:p>
        </w:tc>
      </w:tr>
      <w:tr w:rsidR="000A7BB9" w:rsidRPr="00D70957" w14:paraId="0F5EB52D" w14:textId="77777777" w:rsidTr="00FB698A">
        <w:tc>
          <w:tcPr>
            <w:tcW w:w="2190" w:type="dxa"/>
            <w:vAlign w:val="center"/>
          </w:tcPr>
          <w:p w14:paraId="1D434FBB" w14:textId="7777777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Police watch-house nurse initiatives</w:t>
            </w:r>
          </w:p>
        </w:tc>
        <w:tc>
          <w:tcPr>
            <w:tcW w:w="2782" w:type="dxa"/>
            <w:vAlign w:val="center"/>
          </w:tcPr>
          <w:p w14:paraId="3A56855C" w14:textId="3315C137" w:rsidR="005631C7" w:rsidRPr="00D70957" w:rsidRDefault="00777E9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Mental health and addiction</w:t>
            </w:r>
            <w:r w:rsidR="005631C7" w:rsidRPr="00D70957">
              <w:rPr>
                <w:rFonts w:asciiTheme="minorHAnsi" w:hAnsiTheme="minorHAnsi" w:cs="Calibri"/>
                <w:kern w:val="2"/>
                <w:sz w:val="22"/>
                <w:szCs w:val="22"/>
              </w:rPr>
              <w:t xml:space="preserve"> nurses in </w:t>
            </w:r>
            <w:r w:rsidR="0028759A">
              <w:rPr>
                <w:rFonts w:asciiTheme="minorHAnsi" w:hAnsiTheme="minorHAnsi" w:cs="Calibri"/>
                <w:kern w:val="2"/>
                <w:sz w:val="22"/>
                <w:szCs w:val="22"/>
              </w:rPr>
              <w:t>p</w:t>
            </w:r>
            <w:r w:rsidR="005631C7" w:rsidRPr="00D70957">
              <w:rPr>
                <w:rFonts w:asciiTheme="minorHAnsi" w:hAnsiTheme="minorHAnsi" w:cs="Calibri"/>
                <w:kern w:val="2"/>
                <w:sz w:val="22"/>
                <w:szCs w:val="22"/>
              </w:rPr>
              <w:t xml:space="preserve">olice watch-houses to assist the </w:t>
            </w:r>
            <w:r w:rsidR="0028759A">
              <w:rPr>
                <w:rFonts w:asciiTheme="minorHAnsi" w:hAnsiTheme="minorHAnsi" w:cs="Calibri"/>
                <w:kern w:val="2"/>
                <w:sz w:val="22"/>
                <w:szCs w:val="22"/>
              </w:rPr>
              <w:t>p</w:t>
            </w:r>
            <w:r w:rsidR="005631C7" w:rsidRPr="00D70957">
              <w:rPr>
                <w:rFonts w:asciiTheme="minorHAnsi" w:hAnsiTheme="minorHAnsi" w:cs="Calibri"/>
                <w:kern w:val="2"/>
                <w:sz w:val="22"/>
                <w:szCs w:val="22"/>
              </w:rPr>
              <w:t>olice response</w:t>
            </w:r>
          </w:p>
        </w:tc>
        <w:tc>
          <w:tcPr>
            <w:tcW w:w="2737" w:type="dxa"/>
            <w:vAlign w:val="center"/>
          </w:tcPr>
          <w:p w14:paraId="2446FEC1" w14:textId="77777777" w:rsidR="005631C7" w:rsidRPr="00D70957" w:rsidRDefault="005631C7" w:rsidP="00FB698A">
            <w:pPr>
              <w:spacing w:after="160" w:line="276" w:lineRule="auto"/>
              <w:jc w:val="center"/>
              <w:rPr>
                <w:rFonts w:asciiTheme="minorHAnsi" w:hAnsiTheme="minorHAnsi" w:cs="Calibri"/>
                <w:kern w:val="2"/>
                <w:sz w:val="22"/>
                <w:szCs w:val="22"/>
              </w:rPr>
            </w:pPr>
            <w:r w:rsidRPr="00D70957">
              <w:rPr>
                <w:rFonts w:asciiTheme="minorHAnsi" w:hAnsiTheme="minorHAnsi" w:cs="Calibri"/>
                <w:kern w:val="2"/>
                <w:sz w:val="22"/>
                <w:szCs w:val="22"/>
              </w:rPr>
              <w:t>Yes</w:t>
            </w:r>
          </w:p>
        </w:tc>
        <w:tc>
          <w:tcPr>
            <w:tcW w:w="5983" w:type="dxa"/>
            <w:vAlign w:val="center"/>
          </w:tcPr>
          <w:p w14:paraId="52A7EDE8" w14:textId="31A59BDC"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 xml:space="preserve">Evaluations of </w:t>
            </w:r>
            <w:r w:rsidR="00777E97" w:rsidRPr="00D70957">
              <w:rPr>
                <w:rFonts w:asciiTheme="minorHAnsi" w:hAnsiTheme="minorHAnsi" w:cs="Calibri"/>
                <w:kern w:val="2"/>
                <w:sz w:val="22"/>
                <w:szCs w:val="22"/>
              </w:rPr>
              <w:t>two</w:t>
            </w:r>
            <w:r w:rsidRPr="00D70957">
              <w:rPr>
                <w:rFonts w:asciiTheme="minorHAnsi" w:hAnsiTheme="minorHAnsi" w:cs="Calibri"/>
                <w:kern w:val="2"/>
                <w:sz w:val="22"/>
                <w:szCs w:val="22"/>
              </w:rPr>
              <w:t xml:space="preserve"> single initiatives have found positive health outcomes for detainees, and benefits for both the police and the mental health system</w:t>
            </w:r>
            <w:r w:rsidR="00FC11FB" w:rsidRPr="00D70957">
              <w:rPr>
                <w:rFonts w:asciiTheme="minorHAnsi" w:hAnsiTheme="minorHAnsi" w:cs="Calibri"/>
                <w:kern w:val="2"/>
                <w:sz w:val="22"/>
                <w:szCs w:val="22"/>
              </w:rPr>
              <w:t xml:space="preserve"> (</w:t>
            </w:r>
            <w:r w:rsidR="0028759A" w:rsidRPr="00D70957">
              <w:rPr>
                <w:rFonts w:asciiTheme="minorHAnsi" w:hAnsiTheme="minorHAnsi" w:cs="Calibri"/>
                <w:kern w:val="2"/>
                <w:sz w:val="22"/>
                <w:szCs w:val="22"/>
              </w:rPr>
              <w:t>Crilly et al., 2020</w:t>
            </w:r>
            <w:r w:rsidR="0028759A">
              <w:rPr>
                <w:rFonts w:asciiTheme="minorHAnsi" w:hAnsiTheme="minorHAnsi" w:cs="Calibri"/>
                <w:kern w:val="2"/>
                <w:sz w:val="22"/>
                <w:szCs w:val="22"/>
              </w:rPr>
              <w:t xml:space="preserve">; </w:t>
            </w:r>
            <w:r w:rsidR="00FC11FB" w:rsidRPr="00D70957">
              <w:rPr>
                <w:rFonts w:asciiTheme="minorHAnsi" w:hAnsiTheme="minorHAnsi" w:cs="Calibri"/>
                <w:kern w:val="2"/>
                <w:sz w:val="22"/>
                <w:szCs w:val="22"/>
              </w:rPr>
              <w:t>Howie</w:t>
            </w:r>
            <w:r w:rsidR="00777E97" w:rsidRPr="00D70957">
              <w:rPr>
                <w:rFonts w:asciiTheme="minorHAnsi" w:hAnsiTheme="minorHAnsi" w:cs="Calibri"/>
                <w:kern w:val="2"/>
                <w:sz w:val="22"/>
                <w:szCs w:val="22"/>
              </w:rPr>
              <w:t>,</w:t>
            </w:r>
            <w:r w:rsidR="00FC11FB" w:rsidRPr="00D70957">
              <w:rPr>
                <w:rFonts w:asciiTheme="minorHAnsi" w:hAnsiTheme="minorHAnsi" w:cs="Calibri"/>
                <w:kern w:val="2"/>
                <w:sz w:val="22"/>
                <w:szCs w:val="22"/>
              </w:rPr>
              <w:t xml:space="preserve"> 2017)</w:t>
            </w:r>
            <w:r w:rsidRPr="00D70957">
              <w:rPr>
                <w:rFonts w:asciiTheme="minorHAnsi" w:hAnsiTheme="minorHAnsi" w:cs="Calibri"/>
                <w:kern w:val="2"/>
                <w:sz w:val="22"/>
                <w:szCs w:val="22"/>
              </w:rPr>
              <w:t>.</w:t>
            </w:r>
          </w:p>
        </w:tc>
      </w:tr>
      <w:tr w:rsidR="005631C7" w:rsidRPr="00D70957" w14:paraId="5C5E760E" w14:textId="77777777" w:rsidTr="00FB698A">
        <w:tc>
          <w:tcPr>
            <w:tcW w:w="13692" w:type="dxa"/>
            <w:gridSpan w:val="4"/>
            <w:vAlign w:val="center"/>
          </w:tcPr>
          <w:p w14:paraId="3F59354C" w14:textId="7777777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olor w:val="005E85" w:themeColor="text2"/>
                <w:kern w:val="2"/>
                <w:sz w:val="22"/>
                <w:szCs w:val="22"/>
              </w:rPr>
              <w:t>Hospital-based</w:t>
            </w:r>
          </w:p>
        </w:tc>
      </w:tr>
      <w:tr w:rsidR="000A7BB9" w:rsidRPr="00D70957" w14:paraId="3E2033F3" w14:textId="77777777" w:rsidTr="00FB698A">
        <w:tc>
          <w:tcPr>
            <w:tcW w:w="2190" w:type="dxa"/>
            <w:vAlign w:val="center"/>
          </w:tcPr>
          <w:p w14:paraId="2EE3E1EF" w14:textId="7777777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Urgent psychiatric services</w:t>
            </w:r>
          </w:p>
        </w:tc>
        <w:tc>
          <w:tcPr>
            <w:tcW w:w="2782" w:type="dxa"/>
            <w:vAlign w:val="center"/>
          </w:tcPr>
          <w:p w14:paraId="775F6869" w14:textId="7777777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 xml:space="preserve">Hospital-based urgent psychiatric care located within a hospital’s outpatient mental health </w:t>
            </w:r>
            <w:r w:rsidRPr="00D70957">
              <w:rPr>
                <w:rFonts w:asciiTheme="minorHAnsi" w:hAnsiTheme="minorHAnsi" w:cs="Calibri"/>
                <w:kern w:val="2"/>
                <w:sz w:val="22"/>
                <w:szCs w:val="22"/>
              </w:rPr>
              <w:lastRenderedPageBreak/>
              <w:t>service providing rapid access to multidisciplinary mental health care</w:t>
            </w:r>
            <w:r w:rsidRPr="00D70957">
              <w:rPr>
                <w:rFonts w:asciiTheme="minorHAnsi" w:hAnsiTheme="minorHAnsi"/>
                <w:kern w:val="2"/>
                <w:sz w:val="22"/>
                <w:szCs w:val="22"/>
              </w:rPr>
              <w:t xml:space="preserve"> </w:t>
            </w:r>
          </w:p>
        </w:tc>
        <w:tc>
          <w:tcPr>
            <w:tcW w:w="2737" w:type="dxa"/>
            <w:vAlign w:val="center"/>
          </w:tcPr>
          <w:p w14:paraId="22357523" w14:textId="77777777" w:rsidR="005631C7" w:rsidRPr="00D70957" w:rsidRDefault="005631C7" w:rsidP="00FB698A">
            <w:pPr>
              <w:spacing w:after="160" w:line="276" w:lineRule="auto"/>
              <w:jc w:val="center"/>
              <w:rPr>
                <w:rFonts w:asciiTheme="minorHAnsi" w:hAnsiTheme="minorHAnsi" w:cs="Calibri"/>
                <w:kern w:val="2"/>
                <w:sz w:val="22"/>
                <w:szCs w:val="22"/>
              </w:rPr>
            </w:pPr>
          </w:p>
        </w:tc>
        <w:tc>
          <w:tcPr>
            <w:tcW w:w="5983" w:type="dxa"/>
            <w:vAlign w:val="center"/>
          </w:tcPr>
          <w:p w14:paraId="77DB9641" w14:textId="0175DC7C"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 xml:space="preserve">The amount and quality of published literature evaluating urgent psychiatric services is very limited. Developing an evidence base is hampered by lack of consistent definition and difficulty in achieving methodological rigour in </w:t>
            </w:r>
            <w:r w:rsidRPr="00D70957">
              <w:rPr>
                <w:rFonts w:asciiTheme="minorHAnsi" w:hAnsiTheme="minorHAnsi" w:cs="Calibri"/>
                <w:kern w:val="2"/>
                <w:sz w:val="22"/>
                <w:szCs w:val="22"/>
              </w:rPr>
              <w:lastRenderedPageBreak/>
              <w:t xml:space="preserve">evaluation. There is little consistency </w:t>
            </w:r>
            <w:r w:rsidR="00D048D0">
              <w:rPr>
                <w:rFonts w:asciiTheme="minorHAnsi" w:hAnsiTheme="minorHAnsi" w:cs="Calibri"/>
                <w:kern w:val="2"/>
                <w:sz w:val="22"/>
                <w:szCs w:val="22"/>
              </w:rPr>
              <w:t>between</w:t>
            </w:r>
            <w:r w:rsidR="00D048D0" w:rsidRPr="00D70957">
              <w:rPr>
                <w:rFonts w:asciiTheme="minorHAnsi" w:hAnsiTheme="minorHAnsi" w:cs="Calibri"/>
                <w:kern w:val="2"/>
                <w:sz w:val="22"/>
                <w:szCs w:val="22"/>
              </w:rPr>
              <w:t xml:space="preserve"> </w:t>
            </w:r>
            <w:r w:rsidRPr="00D70957">
              <w:rPr>
                <w:rFonts w:asciiTheme="minorHAnsi" w:hAnsiTheme="minorHAnsi" w:cs="Calibri"/>
                <w:kern w:val="2"/>
                <w:sz w:val="22"/>
                <w:szCs w:val="22"/>
              </w:rPr>
              <w:t>programmes</w:t>
            </w:r>
            <w:r w:rsidR="00D048D0">
              <w:rPr>
                <w:rFonts w:asciiTheme="minorHAnsi" w:hAnsiTheme="minorHAnsi" w:cs="Calibri"/>
                <w:kern w:val="2"/>
                <w:sz w:val="22"/>
                <w:szCs w:val="22"/>
              </w:rPr>
              <w:t xml:space="preserve"> in terms of</w:t>
            </w:r>
            <w:r w:rsidRPr="00D70957">
              <w:rPr>
                <w:rFonts w:asciiTheme="minorHAnsi" w:hAnsiTheme="minorHAnsi" w:cs="Calibri"/>
                <w:kern w:val="2"/>
                <w:sz w:val="22"/>
                <w:szCs w:val="22"/>
              </w:rPr>
              <w:t xml:space="preserve"> eligibility criteria, response times, appointment accessibility, </w:t>
            </w:r>
            <w:r w:rsidR="00D048D0">
              <w:rPr>
                <w:rFonts w:asciiTheme="minorHAnsi" w:hAnsiTheme="minorHAnsi" w:cs="Calibri"/>
                <w:kern w:val="2"/>
                <w:sz w:val="22"/>
                <w:szCs w:val="22"/>
              </w:rPr>
              <w:t>and</w:t>
            </w:r>
            <w:r w:rsidRPr="00D70957">
              <w:rPr>
                <w:rFonts w:asciiTheme="minorHAnsi" w:hAnsiTheme="minorHAnsi" w:cs="Calibri"/>
                <w:kern w:val="2"/>
                <w:sz w:val="22"/>
                <w:szCs w:val="22"/>
              </w:rPr>
              <w:t xml:space="preserve"> treatment offerings</w:t>
            </w:r>
            <w:r w:rsidR="007D7C7D" w:rsidRPr="00D70957">
              <w:rPr>
                <w:rFonts w:asciiTheme="minorHAnsi" w:hAnsiTheme="minorHAnsi" w:cs="Calibri"/>
                <w:kern w:val="2"/>
                <w:sz w:val="22"/>
                <w:szCs w:val="22"/>
              </w:rPr>
              <w:t xml:space="preserve"> (Sunderji et al., 2015)</w:t>
            </w:r>
            <w:r w:rsidRPr="00D70957">
              <w:rPr>
                <w:rFonts w:asciiTheme="minorHAnsi" w:hAnsiTheme="minorHAnsi" w:cs="Calibri"/>
                <w:kern w:val="2"/>
                <w:sz w:val="22"/>
                <w:szCs w:val="22"/>
              </w:rPr>
              <w:t>. Studies of individual psychiatric emergency service units, within or adjacent to EDs, have shown positive outcomes</w:t>
            </w:r>
            <w:r w:rsidR="00D048D0">
              <w:rPr>
                <w:rFonts w:asciiTheme="minorHAnsi" w:hAnsiTheme="minorHAnsi" w:cs="Calibri"/>
                <w:kern w:val="2"/>
                <w:sz w:val="22"/>
                <w:szCs w:val="22"/>
              </w:rPr>
              <w:t>,</w:t>
            </w:r>
            <w:r w:rsidRPr="00D70957">
              <w:rPr>
                <w:rFonts w:asciiTheme="minorHAnsi" w:hAnsiTheme="minorHAnsi" w:cs="Calibri"/>
                <w:kern w:val="2"/>
                <w:sz w:val="22"/>
                <w:szCs w:val="22"/>
              </w:rPr>
              <w:t xml:space="preserve"> e.g., reduction in wait times, reduction in physical restraint, and enhanced health care</w:t>
            </w:r>
            <w:r w:rsidR="007D7C7D" w:rsidRPr="00D70957">
              <w:rPr>
                <w:rFonts w:asciiTheme="minorHAnsi" w:hAnsiTheme="minorHAnsi" w:cs="Calibri"/>
                <w:kern w:val="2"/>
                <w:sz w:val="22"/>
                <w:szCs w:val="22"/>
              </w:rPr>
              <w:t xml:space="preserve"> (</w:t>
            </w:r>
            <w:proofErr w:type="spellStart"/>
            <w:r w:rsidR="007D7C7D" w:rsidRPr="00D70957">
              <w:rPr>
                <w:rFonts w:asciiTheme="minorHAnsi" w:hAnsiTheme="minorHAnsi" w:cs="Calibri"/>
                <w:kern w:val="2"/>
                <w:sz w:val="22"/>
                <w:szCs w:val="22"/>
              </w:rPr>
              <w:t>Ledet</w:t>
            </w:r>
            <w:proofErr w:type="spellEnd"/>
            <w:r w:rsidR="004C2026" w:rsidRPr="00D70957">
              <w:rPr>
                <w:rFonts w:asciiTheme="minorHAnsi" w:hAnsiTheme="minorHAnsi" w:cs="Calibri"/>
                <w:kern w:val="2"/>
                <w:sz w:val="22"/>
                <w:szCs w:val="22"/>
              </w:rPr>
              <w:t xml:space="preserve"> </w:t>
            </w:r>
            <w:r w:rsidR="00F869E9" w:rsidRPr="00D70957">
              <w:rPr>
                <w:rFonts w:asciiTheme="minorHAnsi" w:hAnsiTheme="minorHAnsi" w:cs="Calibri"/>
                <w:kern w:val="2"/>
                <w:sz w:val="22"/>
                <w:szCs w:val="22"/>
              </w:rPr>
              <w:t>and</w:t>
            </w:r>
            <w:r w:rsidR="004C2026" w:rsidRPr="00D70957">
              <w:rPr>
                <w:rFonts w:asciiTheme="minorHAnsi" w:hAnsiTheme="minorHAnsi" w:cs="Calibri"/>
                <w:kern w:val="2"/>
                <w:sz w:val="22"/>
                <w:szCs w:val="22"/>
              </w:rPr>
              <w:t xml:space="preserve"> </w:t>
            </w:r>
            <w:proofErr w:type="spellStart"/>
            <w:r w:rsidR="004C2026" w:rsidRPr="00D70957">
              <w:rPr>
                <w:rFonts w:asciiTheme="minorHAnsi" w:hAnsiTheme="minorHAnsi" w:cs="Calibri"/>
                <w:kern w:val="2"/>
                <w:sz w:val="22"/>
                <w:szCs w:val="22"/>
              </w:rPr>
              <w:t>Chatmon</w:t>
            </w:r>
            <w:proofErr w:type="spellEnd"/>
            <w:r w:rsidR="004C2026" w:rsidRPr="00D70957">
              <w:rPr>
                <w:rFonts w:asciiTheme="minorHAnsi" w:hAnsiTheme="minorHAnsi" w:cs="Calibri"/>
                <w:kern w:val="2"/>
                <w:sz w:val="22"/>
                <w:szCs w:val="22"/>
              </w:rPr>
              <w:t>, 2019)</w:t>
            </w:r>
            <w:r w:rsidRPr="00D70957">
              <w:rPr>
                <w:rFonts w:asciiTheme="minorHAnsi" w:hAnsiTheme="minorHAnsi" w:cs="Calibri"/>
                <w:kern w:val="2"/>
                <w:sz w:val="22"/>
                <w:szCs w:val="22"/>
              </w:rPr>
              <w:t>.</w:t>
            </w:r>
          </w:p>
        </w:tc>
      </w:tr>
      <w:tr w:rsidR="000A7BB9" w:rsidRPr="00D70957" w14:paraId="7E0BE2D5" w14:textId="77777777" w:rsidTr="00FB698A">
        <w:tc>
          <w:tcPr>
            <w:tcW w:w="2190" w:type="dxa"/>
            <w:vAlign w:val="center"/>
          </w:tcPr>
          <w:p w14:paraId="7475C053" w14:textId="15B9C619" w:rsidR="005631C7" w:rsidRPr="00D70957" w:rsidRDefault="00AF4FFA"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lastRenderedPageBreak/>
              <w:t>Mental health and addiction</w:t>
            </w:r>
            <w:r w:rsidR="005631C7" w:rsidRPr="00D70957">
              <w:rPr>
                <w:rFonts w:asciiTheme="minorHAnsi" w:hAnsiTheme="minorHAnsi" w:cs="Calibri"/>
                <w:kern w:val="2"/>
                <w:sz w:val="22"/>
                <w:szCs w:val="22"/>
              </w:rPr>
              <w:t xml:space="preserve"> consultations in EDs</w:t>
            </w:r>
          </w:p>
        </w:tc>
        <w:tc>
          <w:tcPr>
            <w:tcW w:w="2782" w:type="dxa"/>
            <w:vAlign w:val="center"/>
          </w:tcPr>
          <w:p w14:paraId="64602231" w14:textId="17FE468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Various models</w:t>
            </w:r>
            <w:r w:rsidR="003D5494" w:rsidRPr="00D70957">
              <w:rPr>
                <w:rFonts w:asciiTheme="minorHAnsi" w:hAnsiTheme="minorHAnsi" w:cs="Calibri"/>
                <w:kern w:val="2"/>
                <w:sz w:val="22"/>
                <w:szCs w:val="22"/>
              </w:rPr>
              <w:t>,</w:t>
            </w:r>
            <w:r w:rsidRPr="00D70957">
              <w:rPr>
                <w:rFonts w:asciiTheme="minorHAnsi" w:hAnsiTheme="minorHAnsi" w:cs="Calibri"/>
                <w:kern w:val="2"/>
                <w:sz w:val="22"/>
                <w:szCs w:val="22"/>
              </w:rPr>
              <w:t xml:space="preserve"> including a multidisciplinary psychiatric liaison team</w:t>
            </w:r>
            <w:r w:rsidR="003D5494" w:rsidRPr="00D70957">
              <w:rPr>
                <w:rFonts w:asciiTheme="minorHAnsi" w:hAnsiTheme="minorHAnsi" w:cs="Calibri"/>
                <w:kern w:val="2"/>
                <w:sz w:val="22"/>
                <w:szCs w:val="22"/>
              </w:rPr>
              <w:t>,</w:t>
            </w:r>
            <w:r w:rsidRPr="00D70957">
              <w:rPr>
                <w:rFonts w:asciiTheme="minorHAnsi" w:hAnsiTheme="minorHAnsi" w:cs="Calibri"/>
                <w:kern w:val="2"/>
                <w:sz w:val="22"/>
                <w:szCs w:val="22"/>
              </w:rPr>
              <w:t xml:space="preserve"> providing assessment, support</w:t>
            </w:r>
            <w:r w:rsidR="00D048D0">
              <w:rPr>
                <w:rFonts w:asciiTheme="minorHAnsi" w:hAnsiTheme="minorHAnsi" w:cs="Calibri"/>
                <w:kern w:val="2"/>
                <w:sz w:val="22"/>
                <w:szCs w:val="22"/>
              </w:rPr>
              <w:t>,</w:t>
            </w:r>
            <w:r w:rsidRPr="00D70957">
              <w:rPr>
                <w:rFonts w:asciiTheme="minorHAnsi" w:hAnsiTheme="minorHAnsi" w:cs="Calibri"/>
                <w:kern w:val="2"/>
                <w:sz w:val="22"/>
                <w:szCs w:val="22"/>
              </w:rPr>
              <w:t xml:space="preserve"> and triage to people in crisis presenting to a hospital’s ED</w:t>
            </w:r>
          </w:p>
        </w:tc>
        <w:tc>
          <w:tcPr>
            <w:tcW w:w="2737" w:type="dxa"/>
            <w:vAlign w:val="center"/>
          </w:tcPr>
          <w:p w14:paraId="570C9D52" w14:textId="77777777" w:rsidR="005631C7" w:rsidRPr="00D70957" w:rsidRDefault="005631C7" w:rsidP="00FB698A">
            <w:pPr>
              <w:spacing w:after="160" w:line="276" w:lineRule="auto"/>
              <w:jc w:val="center"/>
              <w:rPr>
                <w:rFonts w:asciiTheme="minorHAnsi" w:hAnsiTheme="minorHAnsi" w:cs="Calibri"/>
                <w:kern w:val="2"/>
                <w:sz w:val="22"/>
                <w:szCs w:val="22"/>
              </w:rPr>
            </w:pPr>
            <w:r w:rsidRPr="00D70957">
              <w:rPr>
                <w:rFonts w:asciiTheme="minorHAnsi" w:hAnsiTheme="minorHAnsi" w:cs="Calibri"/>
                <w:kern w:val="2"/>
                <w:sz w:val="22"/>
                <w:szCs w:val="22"/>
              </w:rPr>
              <w:t>Yes</w:t>
            </w:r>
          </w:p>
        </w:tc>
        <w:tc>
          <w:tcPr>
            <w:tcW w:w="5983" w:type="dxa"/>
            <w:vAlign w:val="center"/>
          </w:tcPr>
          <w:p w14:paraId="19FC45BB" w14:textId="1045F4B2"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Some (poor</w:t>
            </w:r>
            <w:r w:rsidR="00D048D0">
              <w:rPr>
                <w:rFonts w:asciiTheme="minorHAnsi" w:hAnsiTheme="minorHAnsi" w:cs="Calibri"/>
                <w:kern w:val="2"/>
                <w:sz w:val="22"/>
                <w:szCs w:val="22"/>
              </w:rPr>
              <w:t>-</w:t>
            </w:r>
            <w:r w:rsidRPr="00D70957">
              <w:rPr>
                <w:rFonts w:asciiTheme="minorHAnsi" w:hAnsiTheme="minorHAnsi" w:cs="Calibri"/>
                <w:kern w:val="2"/>
                <w:sz w:val="22"/>
                <w:szCs w:val="22"/>
              </w:rPr>
              <w:t>quality) evidence show</w:t>
            </w:r>
            <w:r w:rsidR="00AC749B">
              <w:rPr>
                <w:rFonts w:asciiTheme="minorHAnsi" w:hAnsiTheme="minorHAnsi" w:cs="Calibri"/>
                <w:kern w:val="2"/>
                <w:sz w:val="22"/>
                <w:szCs w:val="22"/>
              </w:rPr>
              <w:t>s</w:t>
            </w:r>
            <w:r w:rsidRPr="00D70957">
              <w:rPr>
                <w:rFonts w:asciiTheme="minorHAnsi" w:hAnsiTheme="minorHAnsi" w:cs="Calibri"/>
                <w:kern w:val="2"/>
                <w:sz w:val="22"/>
                <w:szCs w:val="22"/>
              </w:rPr>
              <w:t xml:space="preserve"> that psychiatric liaison models in EDs are associated with reduced readmission rates, reduced waiting times</w:t>
            </w:r>
            <w:r w:rsidR="00AF4FFA" w:rsidRPr="00D70957">
              <w:rPr>
                <w:rFonts w:asciiTheme="minorHAnsi" w:hAnsiTheme="minorHAnsi" w:cs="Calibri"/>
                <w:kern w:val="2"/>
                <w:sz w:val="22"/>
                <w:szCs w:val="22"/>
              </w:rPr>
              <w:t>,</w:t>
            </w:r>
            <w:r w:rsidRPr="00D70957">
              <w:rPr>
                <w:rFonts w:asciiTheme="minorHAnsi" w:hAnsiTheme="minorHAnsi" w:cs="Calibri"/>
                <w:kern w:val="2"/>
                <w:sz w:val="22"/>
                <w:szCs w:val="22"/>
              </w:rPr>
              <w:t xml:space="preserve"> and improved service user satisfaction</w:t>
            </w:r>
            <w:r w:rsidR="0076767D" w:rsidRPr="00D70957">
              <w:rPr>
                <w:rFonts w:asciiTheme="minorHAnsi" w:hAnsiTheme="minorHAnsi" w:cs="Calibri"/>
                <w:kern w:val="2"/>
                <w:sz w:val="22"/>
                <w:szCs w:val="22"/>
              </w:rPr>
              <w:t xml:space="preserve"> (Evans et al., 2019</w:t>
            </w:r>
            <w:r w:rsidR="00062C9B" w:rsidRPr="00D70957">
              <w:rPr>
                <w:rFonts w:asciiTheme="minorHAnsi" w:hAnsiTheme="minorHAnsi" w:cs="Calibri"/>
                <w:kern w:val="2"/>
                <w:sz w:val="22"/>
                <w:szCs w:val="22"/>
              </w:rPr>
              <w:t>; Paton et al., 2016)</w:t>
            </w:r>
            <w:r w:rsidR="00D048D0">
              <w:rPr>
                <w:rFonts w:asciiTheme="minorHAnsi" w:hAnsiTheme="minorHAnsi" w:cs="Calibri"/>
                <w:kern w:val="2"/>
                <w:sz w:val="22"/>
                <w:szCs w:val="22"/>
              </w:rPr>
              <w:t>.</w:t>
            </w:r>
            <w:r w:rsidRPr="00D70957">
              <w:rPr>
                <w:rFonts w:asciiTheme="minorHAnsi" w:hAnsiTheme="minorHAnsi" w:cs="Calibri"/>
                <w:kern w:val="2"/>
                <w:sz w:val="22"/>
                <w:szCs w:val="22"/>
              </w:rPr>
              <w:t xml:space="preserve"> </w:t>
            </w:r>
            <w:r w:rsidR="00D048D0">
              <w:rPr>
                <w:rFonts w:asciiTheme="minorHAnsi" w:hAnsiTheme="minorHAnsi" w:cs="Calibri"/>
                <w:kern w:val="2"/>
                <w:sz w:val="22"/>
                <w:szCs w:val="22"/>
              </w:rPr>
              <w:t>L</w:t>
            </w:r>
            <w:r w:rsidRPr="00D70957">
              <w:rPr>
                <w:rFonts w:asciiTheme="minorHAnsi" w:hAnsiTheme="minorHAnsi" w:cs="Calibri"/>
                <w:kern w:val="2"/>
                <w:sz w:val="22"/>
                <w:szCs w:val="22"/>
              </w:rPr>
              <w:t>ittle evidence about the benefits of providing mental health training to ED staff</w:t>
            </w:r>
            <w:r w:rsidR="00062C9B" w:rsidRPr="00D70957">
              <w:rPr>
                <w:rFonts w:asciiTheme="minorHAnsi" w:hAnsiTheme="minorHAnsi" w:cs="Calibri"/>
                <w:kern w:val="2"/>
                <w:sz w:val="22"/>
                <w:szCs w:val="22"/>
              </w:rPr>
              <w:t xml:space="preserve"> (Paton et al., 2016)</w:t>
            </w:r>
            <w:r w:rsidR="00003311">
              <w:rPr>
                <w:rFonts w:asciiTheme="minorHAnsi" w:hAnsiTheme="minorHAnsi" w:cs="Calibri"/>
                <w:kern w:val="2"/>
                <w:sz w:val="22"/>
                <w:szCs w:val="22"/>
              </w:rPr>
              <w:t>.</w:t>
            </w:r>
            <w:r w:rsidRPr="00D70957">
              <w:rPr>
                <w:rFonts w:asciiTheme="minorHAnsi" w:hAnsiTheme="minorHAnsi"/>
                <w:kern w:val="2"/>
                <w:sz w:val="22"/>
                <w:szCs w:val="22"/>
              </w:rPr>
              <w:t xml:space="preserve"> </w:t>
            </w:r>
            <w:r w:rsidR="00003311">
              <w:rPr>
                <w:rFonts w:asciiTheme="minorHAnsi" w:hAnsiTheme="minorHAnsi" w:cs="Calibri"/>
                <w:kern w:val="2"/>
                <w:sz w:val="22"/>
                <w:szCs w:val="22"/>
              </w:rPr>
              <w:t>E</w:t>
            </w:r>
            <w:r w:rsidRPr="00D70957">
              <w:rPr>
                <w:rFonts w:asciiTheme="minorHAnsi" w:hAnsiTheme="minorHAnsi" w:cs="Calibri"/>
                <w:kern w:val="2"/>
                <w:sz w:val="22"/>
                <w:szCs w:val="22"/>
              </w:rPr>
              <w:t xml:space="preserve">arly research suggests that the use of peer support in ED settings adds value to clinical services and decreases adverse outcomes </w:t>
            </w:r>
            <w:r w:rsidR="00003311">
              <w:rPr>
                <w:rFonts w:asciiTheme="minorHAnsi" w:hAnsiTheme="minorHAnsi" w:cs="Calibri"/>
                <w:kern w:val="2"/>
                <w:sz w:val="22"/>
                <w:szCs w:val="22"/>
              </w:rPr>
              <w:t xml:space="preserve">that are </w:t>
            </w:r>
            <w:r w:rsidRPr="00D70957">
              <w:rPr>
                <w:rFonts w:asciiTheme="minorHAnsi" w:hAnsiTheme="minorHAnsi" w:cs="Calibri"/>
                <w:kern w:val="2"/>
                <w:sz w:val="22"/>
                <w:szCs w:val="22"/>
              </w:rPr>
              <w:t xml:space="preserve">secondary to the </w:t>
            </w:r>
            <w:r w:rsidR="00AF4FFA" w:rsidRPr="00D70957">
              <w:rPr>
                <w:rFonts w:asciiTheme="minorHAnsi" w:hAnsiTheme="minorHAnsi" w:cs="Calibri"/>
                <w:kern w:val="2"/>
                <w:sz w:val="22"/>
                <w:szCs w:val="22"/>
              </w:rPr>
              <w:t>mental health and addiction</w:t>
            </w:r>
            <w:r w:rsidRPr="00D70957">
              <w:rPr>
                <w:rFonts w:asciiTheme="minorHAnsi" w:hAnsiTheme="minorHAnsi" w:cs="Calibri"/>
                <w:kern w:val="2"/>
                <w:sz w:val="22"/>
                <w:szCs w:val="22"/>
              </w:rPr>
              <w:t xml:space="preserve"> crisis</w:t>
            </w:r>
            <w:r w:rsidR="00062C9B" w:rsidRPr="00D70957">
              <w:rPr>
                <w:rFonts w:asciiTheme="minorHAnsi" w:hAnsiTheme="minorHAnsi" w:cs="Calibri"/>
                <w:kern w:val="2"/>
                <w:sz w:val="22"/>
                <w:szCs w:val="22"/>
              </w:rPr>
              <w:t xml:space="preserve"> (</w:t>
            </w:r>
            <w:proofErr w:type="spellStart"/>
            <w:r w:rsidR="00062C9B" w:rsidRPr="00D70957">
              <w:rPr>
                <w:rFonts w:asciiTheme="minorHAnsi" w:hAnsiTheme="minorHAnsi" w:cs="Calibri"/>
                <w:kern w:val="2"/>
                <w:sz w:val="22"/>
                <w:szCs w:val="22"/>
              </w:rPr>
              <w:t>Heyland</w:t>
            </w:r>
            <w:proofErr w:type="spellEnd"/>
            <w:r w:rsidR="00062C9B" w:rsidRPr="00D70957">
              <w:rPr>
                <w:rFonts w:asciiTheme="minorHAnsi" w:hAnsiTheme="minorHAnsi" w:cs="Calibri"/>
                <w:kern w:val="2"/>
                <w:sz w:val="22"/>
                <w:szCs w:val="22"/>
              </w:rPr>
              <w:t xml:space="preserve"> et al., 2021)</w:t>
            </w:r>
            <w:r w:rsidRPr="00D70957">
              <w:rPr>
                <w:rFonts w:asciiTheme="minorHAnsi" w:hAnsiTheme="minorHAnsi" w:cs="Calibri"/>
                <w:kern w:val="2"/>
                <w:sz w:val="22"/>
                <w:szCs w:val="22"/>
              </w:rPr>
              <w:t xml:space="preserve">. </w:t>
            </w:r>
          </w:p>
        </w:tc>
      </w:tr>
      <w:tr w:rsidR="000A7BB9" w:rsidRPr="00D70957" w14:paraId="2582B354" w14:textId="77777777" w:rsidTr="00FB698A">
        <w:tc>
          <w:tcPr>
            <w:tcW w:w="2190" w:type="dxa"/>
            <w:vAlign w:val="center"/>
          </w:tcPr>
          <w:p w14:paraId="290A05A8" w14:textId="7777777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Psychiatric assessment rooms in EDs</w:t>
            </w:r>
          </w:p>
        </w:tc>
        <w:tc>
          <w:tcPr>
            <w:tcW w:w="2782" w:type="dxa"/>
            <w:vAlign w:val="center"/>
          </w:tcPr>
          <w:p w14:paraId="0087D6AD" w14:textId="7777777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Dedicated rooms in EDs where psychiatric assessments can take place</w:t>
            </w:r>
          </w:p>
        </w:tc>
        <w:tc>
          <w:tcPr>
            <w:tcW w:w="2737" w:type="dxa"/>
            <w:vAlign w:val="center"/>
          </w:tcPr>
          <w:p w14:paraId="764359C0" w14:textId="77777777" w:rsidR="005631C7" w:rsidRPr="00D70957" w:rsidRDefault="005631C7" w:rsidP="00FB698A">
            <w:pPr>
              <w:spacing w:after="160" w:line="276" w:lineRule="auto"/>
              <w:jc w:val="center"/>
              <w:rPr>
                <w:rFonts w:asciiTheme="minorHAnsi" w:hAnsiTheme="minorHAnsi" w:cs="Calibri"/>
                <w:kern w:val="2"/>
                <w:sz w:val="22"/>
                <w:szCs w:val="22"/>
              </w:rPr>
            </w:pPr>
            <w:r w:rsidRPr="00D70957">
              <w:rPr>
                <w:rFonts w:asciiTheme="minorHAnsi" w:hAnsiTheme="minorHAnsi" w:cs="Calibri"/>
                <w:kern w:val="2"/>
                <w:sz w:val="22"/>
                <w:szCs w:val="22"/>
              </w:rPr>
              <w:t>No</w:t>
            </w:r>
          </w:p>
        </w:tc>
        <w:tc>
          <w:tcPr>
            <w:tcW w:w="5983" w:type="dxa"/>
            <w:vAlign w:val="center"/>
          </w:tcPr>
          <w:p w14:paraId="10D70FB8" w14:textId="16A272DF"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No clinical outcome evidence. Some negative experiences have been reported including exacerbated symptoms, a perception of punishment</w:t>
            </w:r>
            <w:r w:rsidR="00AC749B">
              <w:rPr>
                <w:rFonts w:asciiTheme="minorHAnsi" w:hAnsiTheme="minorHAnsi" w:cs="Calibri"/>
                <w:kern w:val="2"/>
                <w:sz w:val="22"/>
                <w:szCs w:val="22"/>
              </w:rPr>
              <w:t>,</w:t>
            </w:r>
            <w:r w:rsidRPr="00D70957">
              <w:rPr>
                <w:rFonts w:asciiTheme="minorHAnsi" w:hAnsiTheme="minorHAnsi" w:cs="Calibri"/>
                <w:kern w:val="2"/>
                <w:sz w:val="22"/>
                <w:szCs w:val="22"/>
              </w:rPr>
              <w:t xml:space="preserve"> feelings of loneliness</w:t>
            </w:r>
            <w:r w:rsidR="00FB698A">
              <w:rPr>
                <w:rFonts w:asciiTheme="minorHAnsi" w:hAnsiTheme="minorHAnsi" w:cs="Calibri"/>
                <w:kern w:val="2"/>
                <w:sz w:val="22"/>
                <w:szCs w:val="22"/>
              </w:rPr>
              <w:t>,</w:t>
            </w:r>
            <w:r w:rsidRPr="00D70957">
              <w:rPr>
                <w:rFonts w:asciiTheme="minorHAnsi" w:hAnsiTheme="minorHAnsi" w:cs="Calibri"/>
                <w:kern w:val="2"/>
                <w:sz w:val="22"/>
                <w:szCs w:val="22"/>
              </w:rPr>
              <w:t xml:space="preserve"> and seclusion. Research highlights the importance of optimal design</w:t>
            </w:r>
            <w:r w:rsidR="003E7EC0" w:rsidRPr="00D70957">
              <w:rPr>
                <w:rFonts w:asciiTheme="minorHAnsi" w:hAnsiTheme="minorHAnsi" w:cs="Calibri"/>
                <w:kern w:val="2"/>
                <w:sz w:val="22"/>
                <w:szCs w:val="22"/>
              </w:rPr>
              <w:t xml:space="preserve"> (Strike et al., 2008)</w:t>
            </w:r>
            <w:r w:rsidRPr="00D70957">
              <w:rPr>
                <w:rFonts w:asciiTheme="minorHAnsi" w:hAnsiTheme="minorHAnsi" w:cs="Calibri"/>
                <w:kern w:val="2"/>
                <w:sz w:val="22"/>
                <w:szCs w:val="22"/>
              </w:rPr>
              <w:t>.</w:t>
            </w:r>
          </w:p>
        </w:tc>
      </w:tr>
      <w:tr w:rsidR="000A7BB9" w:rsidRPr="00D70957" w14:paraId="3F40D567" w14:textId="77777777" w:rsidTr="00FB698A">
        <w:tc>
          <w:tcPr>
            <w:tcW w:w="2190" w:type="dxa"/>
            <w:vAlign w:val="center"/>
          </w:tcPr>
          <w:p w14:paraId="22265ACF" w14:textId="55AD8588"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Short</w:t>
            </w:r>
            <w:r w:rsidR="00163EED">
              <w:rPr>
                <w:rFonts w:asciiTheme="minorHAnsi" w:hAnsiTheme="minorHAnsi" w:cs="Calibri"/>
                <w:kern w:val="2"/>
                <w:sz w:val="22"/>
                <w:szCs w:val="22"/>
              </w:rPr>
              <w:t>-</w:t>
            </w:r>
            <w:r w:rsidRPr="00D70957">
              <w:rPr>
                <w:rFonts w:asciiTheme="minorHAnsi" w:hAnsiTheme="minorHAnsi" w:cs="Calibri"/>
                <w:kern w:val="2"/>
                <w:sz w:val="22"/>
                <w:szCs w:val="22"/>
              </w:rPr>
              <w:t>stay mental health crisis units</w:t>
            </w:r>
          </w:p>
        </w:tc>
        <w:tc>
          <w:tcPr>
            <w:tcW w:w="2782" w:type="dxa"/>
            <w:vAlign w:val="center"/>
          </w:tcPr>
          <w:p w14:paraId="34768101" w14:textId="29BD06FC"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Limited-duration</w:t>
            </w:r>
            <w:r w:rsidR="00163EED">
              <w:rPr>
                <w:rFonts w:asciiTheme="minorHAnsi" w:hAnsiTheme="minorHAnsi" w:cs="Calibri"/>
                <w:kern w:val="2"/>
                <w:sz w:val="22"/>
                <w:szCs w:val="22"/>
              </w:rPr>
              <w:t>,</w:t>
            </w:r>
            <w:r w:rsidRPr="00D70957">
              <w:rPr>
                <w:rFonts w:asciiTheme="minorHAnsi" w:hAnsiTheme="minorHAnsi" w:cs="Calibri"/>
                <w:kern w:val="2"/>
                <w:sz w:val="22"/>
                <w:szCs w:val="22"/>
              </w:rPr>
              <w:t xml:space="preserve"> 24-hour specialist, multidisciplinary care for </w:t>
            </w:r>
            <w:r w:rsidRPr="00D70957">
              <w:rPr>
                <w:rFonts w:asciiTheme="minorHAnsi" w:hAnsiTheme="minorHAnsi" w:cs="Calibri"/>
                <w:kern w:val="2"/>
                <w:sz w:val="22"/>
                <w:szCs w:val="22"/>
              </w:rPr>
              <w:lastRenderedPageBreak/>
              <w:t>people who are in acute mental distress</w:t>
            </w:r>
          </w:p>
        </w:tc>
        <w:tc>
          <w:tcPr>
            <w:tcW w:w="2737" w:type="dxa"/>
            <w:vAlign w:val="center"/>
          </w:tcPr>
          <w:p w14:paraId="413FD9FB" w14:textId="55A1D7AC" w:rsidR="005631C7" w:rsidRPr="00D70957" w:rsidRDefault="00097BC1" w:rsidP="00FB698A">
            <w:pPr>
              <w:spacing w:after="160" w:line="276" w:lineRule="auto"/>
              <w:jc w:val="center"/>
              <w:rPr>
                <w:rFonts w:asciiTheme="minorHAnsi" w:hAnsiTheme="minorHAnsi" w:cs="Calibri"/>
                <w:kern w:val="2"/>
                <w:sz w:val="22"/>
                <w:szCs w:val="22"/>
              </w:rPr>
            </w:pPr>
            <w:r w:rsidRPr="00D70957">
              <w:rPr>
                <w:rFonts w:asciiTheme="minorHAnsi" w:hAnsiTheme="minorHAnsi" w:cs="Calibri"/>
                <w:kern w:val="2"/>
                <w:sz w:val="22"/>
                <w:szCs w:val="22"/>
              </w:rPr>
              <w:lastRenderedPageBreak/>
              <w:t>No</w:t>
            </w:r>
          </w:p>
        </w:tc>
        <w:tc>
          <w:tcPr>
            <w:tcW w:w="5983" w:type="dxa"/>
            <w:vAlign w:val="center"/>
          </w:tcPr>
          <w:p w14:paraId="499A4B20" w14:textId="0B8A1CF4"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 xml:space="preserve">Short-stay mental health crisis units are effective </w:t>
            </w:r>
            <w:r w:rsidR="00163EED">
              <w:rPr>
                <w:rFonts w:asciiTheme="minorHAnsi" w:hAnsiTheme="minorHAnsi" w:cs="Calibri"/>
                <w:kern w:val="2"/>
                <w:sz w:val="22"/>
                <w:szCs w:val="22"/>
              </w:rPr>
              <w:t>in</w:t>
            </w:r>
            <w:r w:rsidR="00163EED" w:rsidRPr="00D70957">
              <w:rPr>
                <w:rFonts w:asciiTheme="minorHAnsi" w:hAnsiTheme="minorHAnsi" w:cs="Calibri"/>
                <w:kern w:val="2"/>
                <w:sz w:val="22"/>
                <w:szCs w:val="22"/>
              </w:rPr>
              <w:t xml:space="preserve"> </w:t>
            </w:r>
            <w:r w:rsidRPr="00D70957">
              <w:rPr>
                <w:rFonts w:asciiTheme="minorHAnsi" w:hAnsiTheme="minorHAnsi" w:cs="Calibri"/>
                <w:kern w:val="2"/>
                <w:sz w:val="22"/>
                <w:szCs w:val="22"/>
              </w:rPr>
              <w:t xml:space="preserve">reducing </w:t>
            </w:r>
            <w:r w:rsidR="00D276BF" w:rsidRPr="00D70957">
              <w:rPr>
                <w:rFonts w:asciiTheme="minorHAnsi" w:hAnsiTheme="minorHAnsi" w:cs="Calibri"/>
                <w:kern w:val="2"/>
                <w:sz w:val="22"/>
                <w:szCs w:val="22"/>
              </w:rPr>
              <w:t>ED</w:t>
            </w:r>
            <w:r w:rsidRPr="00D70957">
              <w:rPr>
                <w:rFonts w:asciiTheme="minorHAnsi" w:hAnsiTheme="minorHAnsi" w:cs="Calibri"/>
                <w:kern w:val="2"/>
                <w:sz w:val="22"/>
                <w:szCs w:val="22"/>
              </w:rPr>
              <w:t xml:space="preserve"> wait times and inpatient admissions. Further research should investigate the impact of units on patient </w:t>
            </w:r>
            <w:r w:rsidRPr="00D70957">
              <w:rPr>
                <w:rFonts w:asciiTheme="minorHAnsi" w:hAnsiTheme="minorHAnsi" w:cs="Calibri"/>
                <w:kern w:val="2"/>
                <w:sz w:val="22"/>
                <w:szCs w:val="22"/>
              </w:rPr>
              <w:lastRenderedPageBreak/>
              <w:t>experience, and clinical and social outcomes</w:t>
            </w:r>
            <w:r w:rsidR="004150CA" w:rsidRPr="00D70957">
              <w:rPr>
                <w:rFonts w:asciiTheme="minorHAnsi" w:hAnsiTheme="minorHAnsi" w:cs="Calibri"/>
                <w:kern w:val="2"/>
                <w:sz w:val="22"/>
                <w:szCs w:val="22"/>
              </w:rPr>
              <w:t xml:space="preserve"> (Anderson et al., 2022)</w:t>
            </w:r>
            <w:r w:rsidRPr="00D70957">
              <w:rPr>
                <w:rFonts w:asciiTheme="minorHAnsi" w:hAnsiTheme="minorHAnsi" w:cs="Calibri"/>
                <w:kern w:val="2"/>
                <w:sz w:val="22"/>
                <w:szCs w:val="22"/>
              </w:rPr>
              <w:t>.</w:t>
            </w:r>
          </w:p>
        </w:tc>
      </w:tr>
      <w:tr w:rsidR="000A7BB9" w:rsidRPr="00D70957" w14:paraId="3BCE52FB" w14:textId="77777777" w:rsidTr="00FB698A">
        <w:tc>
          <w:tcPr>
            <w:tcW w:w="2190" w:type="dxa"/>
            <w:tcBorders>
              <w:bottom w:val="single" w:sz="4" w:space="0" w:color="auto"/>
            </w:tcBorders>
            <w:vAlign w:val="center"/>
          </w:tcPr>
          <w:p w14:paraId="3547B4E6" w14:textId="7777777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lastRenderedPageBreak/>
              <w:t>Mental health inpatient units</w:t>
            </w:r>
          </w:p>
        </w:tc>
        <w:tc>
          <w:tcPr>
            <w:tcW w:w="2782" w:type="dxa"/>
            <w:tcBorders>
              <w:bottom w:val="single" w:sz="4" w:space="0" w:color="auto"/>
            </w:tcBorders>
            <w:vAlign w:val="center"/>
          </w:tcPr>
          <w:p w14:paraId="1AF3A549" w14:textId="3ADCEEB6"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Inpatient care within a hospital setting for people in the acute stage of mental illness, who need a period of close observation and/or intensive investigation, support</w:t>
            </w:r>
            <w:r w:rsidR="00C500C3">
              <w:rPr>
                <w:rFonts w:asciiTheme="minorHAnsi" w:hAnsiTheme="minorHAnsi" w:cs="Calibri"/>
                <w:kern w:val="2"/>
                <w:sz w:val="22"/>
                <w:szCs w:val="22"/>
              </w:rPr>
              <w:t>,</w:t>
            </w:r>
            <w:r w:rsidRPr="00D70957">
              <w:rPr>
                <w:rFonts w:asciiTheme="minorHAnsi" w:hAnsiTheme="minorHAnsi" w:cs="Calibri"/>
                <w:kern w:val="2"/>
                <w:sz w:val="22"/>
                <w:szCs w:val="22"/>
              </w:rPr>
              <w:t xml:space="preserve"> and/or intervention</w:t>
            </w:r>
          </w:p>
        </w:tc>
        <w:tc>
          <w:tcPr>
            <w:tcW w:w="2737" w:type="dxa"/>
            <w:tcBorders>
              <w:bottom w:val="single" w:sz="4" w:space="0" w:color="auto"/>
            </w:tcBorders>
            <w:vAlign w:val="center"/>
          </w:tcPr>
          <w:p w14:paraId="1018B12C" w14:textId="77777777" w:rsidR="005631C7" w:rsidRPr="00D70957" w:rsidRDefault="005631C7" w:rsidP="00FB698A">
            <w:pPr>
              <w:spacing w:after="160" w:line="276" w:lineRule="auto"/>
              <w:jc w:val="center"/>
              <w:rPr>
                <w:rFonts w:asciiTheme="minorHAnsi" w:hAnsiTheme="minorHAnsi" w:cs="Calibri"/>
                <w:kern w:val="2"/>
                <w:sz w:val="22"/>
                <w:szCs w:val="22"/>
              </w:rPr>
            </w:pPr>
            <w:r w:rsidRPr="00D70957">
              <w:rPr>
                <w:rFonts w:asciiTheme="minorHAnsi" w:hAnsiTheme="minorHAnsi" w:cs="Calibri"/>
                <w:kern w:val="2"/>
                <w:sz w:val="22"/>
                <w:szCs w:val="22"/>
              </w:rPr>
              <w:t>Yes</w:t>
            </w:r>
          </w:p>
        </w:tc>
        <w:tc>
          <w:tcPr>
            <w:tcW w:w="5983" w:type="dxa"/>
            <w:tcBorders>
              <w:bottom w:val="single" w:sz="4" w:space="0" w:color="auto"/>
            </w:tcBorders>
            <w:vAlign w:val="center"/>
          </w:tcPr>
          <w:p w14:paraId="1E519BAF" w14:textId="3CBAD13D"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Optimal physical environments are associated with better client outcomes. Building</w:t>
            </w:r>
            <w:r w:rsidR="00C500C3">
              <w:rPr>
                <w:rFonts w:asciiTheme="minorHAnsi" w:hAnsiTheme="minorHAnsi" w:cs="Calibri"/>
                <w:kern w:val="2"/>
                <w:sz w:val="22"/>
                <w:szCs w:val="22"/>
              </w:rPr>
              <w:t>s</w:t>
            </w:r>
            <w:r w:rsidRPr="00D70957">
              <w:rPr>
                <w:rFonts w:asciiTheme="minorHAnsi" w:hAnsiTheme="minorHAnsi" w:cs="Calibri"/>
                <w:kern w:val="2"/>
                <w:sz w:val="22"/>
                <w:szCs w:val="22"/>
              </w:rPr>
              <w:t xml:space="preserve"> design</w:t>
            </w:r>
            <w:r w:rsidR="00C500C3">
              <w:rPr>
                <w:rFonts w:asciiTheme="minorHAnsi" w:hAnsiTheme="minorHAnsi" w:cs="Calibri"/>
                <w:kern w:val="2"/>
                <w:sz w:val="22"/>
                <w:szCs w:val="22"/>
              </w:rPr>
              <w:t>ed</w:t>
            </w:r>
            <w:r w:rsidRPr="00D70957">
              <w:rPr>
                <w:rFonts w:asciiTheme="minorHAnsi" w:hAnsiTheme="minorHAnsi" w:cs="Calibri"/>
                <w:kern w:val="2"/>
                <w:sz w:val="22"/>
                <w:szCs w:val="22"/>
              </w:rPr>
              <w:t xml:space="preserve"> to reduce conflict and the use of restrictive practices are producing some positive outcomes</w:t>
            </w:r>
            <w:r w:rsidR="00AC2E3F" w:rsidRPr="00D70957">
              <w:rPr>
                <w:rFonts w:asciiTheme="minorHAnsi" w:hAnsiTheme="minorHAnsi" w:cs="Calibri"/>
                <w:kern w:val="2"/>
                <w:sz w:val="22"/>
                <w:szCs w:val="22"/>
              </w:rPr>
              <w:t xml:space="preserve"> (Finnerty, 2021)</w:t>
            </w:r>
            <w:r w:rsidRPr="00D70957">
              <w:rPr>
                <w:rFonts w:asciiTheme="minorHAnsi" w:hAnsiTheme="minorHAnsi" w:cs="Calibri"/>
                <w:kern w:val="2"/>
                <w:sz w:val="22"/>
                <w:szCs w:val="22"/>
              </w:rPr>
              <w:t xml:space="preserve">. Research is needed to assess the clinical effectiveness and cost-effectiveness of aspects of mental health inpatient care </w:t>
            </w:r>
            <w:r w:rsidR="00486674">
              <w:rPr>
                <w:rFonts w:asciiTheme="minorHAnsi" w:hAnsiTheme="minorHAnsi" w:cs="Calibri"/>
                <w:kern w:val="2"/>
                <w:sz w:val="22"/>
                <w:szCs w:val="22"/>
              </w:rPr>
              <w:t>in relation to their impact on</w:t>
            </w:r>
            <w:r w:rsidR="00486674" w:rsidRPr="00D70957">
              <w:rPr>
                <w:rFonts w:asciiTheme="minorHAnsi" w:hAnsiTheme="minorHAnsi" w:cs="Calibri"/>
                <w:kern w:val="2"/>
                <w:sz w:val="22"/>
                <w:szCs w:val="22"/>
              </w:rPr>
              <w:t xml:space="preserve"> </w:t>
            </w:r>
            <w:r w:rsidRPr="00D70957">
              <w:rPr>
                <w:rFonts w:asciiTheme="minorHAnsi" w:hAnsiTheme="minorHAnsi" w:cs="Calibri"/>
                <w:kern w:val="2"/>
                <w:sz w:val="22"/>
                <w:szCs w:val="22"/>
              </w:rPr>
              <w:t>tāngata whaiora outcomes</w:t>
            </w:r>
            <w:r w:rsidR="00096CD5" w:rsidRPr="00D70957">
              <w:rPr>
                <w:rFonts w:asciiTheme="minorHAnsi" w:hAnsiTheme="minorHAnsi" w:cs="Calibri"/>
                <w:kern w:val="2"/>
                <w:sz w:val="22"/>
                <w:szCs w:val="22"/>
              </w:rPr>
              <w:t xml:space="preserve"> (Paton et al., 2016)</w:t>
            </w:r>
            <w:r w:rsidRPr="00D70957">
              <w:rPr>
                <w:rFonts w:asciiTheme="minorHAnsi" w:hAnsiTheme="minorHAnsi" w:cs="Calibri"/>
                <w:kern w:val="2"/>
                <w:sz w:val="22"/>
                <w:szCs w:val="22"/>
              </w:rPr>
              <w:t>.</w:t>
            </w:r>
          </w:p>
        </w:tc>
      </w:tr>
      <w:tr w:rsidR="000A7BB9" w:rsidRPr="00D70957" w14:paraId="32E2DEE0" w14:textId="77777777" w:rsidTr="00FB698A">
        <w:tc>
          <w:tcPr>
            <w:tcW w:w="2190" w:type="dxa"/>
            <w:tcBorders>
              <w:bottom w:val="single" w:sz="4" w:space="0" w:color="auto"/>
            </w:tcBorders>
            <w:vAlign w:val="center"/>
          </w:tcPr>
          <w:p w14:paraId="755228D1" w14:textId="77777777"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Intensive psychiatric inpatient units</w:t>
            </w:r>
          </w:p>
        </w:tc>
        <w:tc>
          <w:tcPr>
            <w:tcW w:w="2782" w:type="dxa"/>
            <w:tcBorders>
              <w:bottom w:val="single" w:sz="4" w:space="0" w:color="auto"/>
            </w:tcBorders>
            <w:vAlign w:val="center"/>
          </w:tcPr>
          <w:p w14:paraId="6BF4DE9F" w14:textId="64872AF6" w:rsidR="005631C7" w:rsidRPr="00D70957" w:rsidRDefault="00113F6D" w:rsidP="00FB698A">
            <w:pPr>
              <w:spacing w:after="160" w:line="276" w:lineRule="auto"/>
              <w:rPr>
                <w:rFonts w:asciiTheme="minorHAnsi" w:hAnsiTheme="minorHAnsi" w:cs="Calibri"/>
                <w:kern w:val="2"/>
                <w:sz w:val="22"/>
                <w:szCs w:val="22"/>
              </w:rPr>
            </w:pPr>
            <w:r>
              <w:rPr>
                <w:rFonts w:asciiTheme="minorHAnsi" w:hAnsiTheme="minorHAnsi" w:cs="Calibri"/>
                <w:kern w:val="2"/>
                <w:sz w:val="22"/>
                <w:szCs w:val="22"/>
              </w:rPr>
              <w:t>Smaller, l</w:t>
            </w:r>
            <w:r w:rsidR="005631C7" w:rsidRPr="00D70957">
              <w:rPr>
                <w:rFonts w:asciiTheme="minorHAnsi" w:hAnsiTheme="minorHAnsi" w:cs="Calibri"/>
                <w:kern w:val="2"/>
                <w:sz w:val="22"/>
                <w:szCs w:val="22"/>
              </w:rPr>
              <w:t xml:space="preserve">ocked wards, with greater security and higher staffing levels compared </w:t>
            </w:r>
            <w:r>
              <w:rPr>
                <w:rFonts w:asciiTheme="minorHAnsi" w:hAnsiTheme="minorHAnsi" w:cs="Calibri"/>
                <w:kern w:val="2"/>
                <w:sz w:val="22"/>
                <w:szCs w:val="22"/>
              </w:rPr>
              <w:t>with</w:t>
            </w:r>
            <w:r w:rsidR="005631C7" w:rsidRPr="00D70957">
              <w:rPr>
                <w:rFonts w:asciiTheme="minorHAnsi" w:hAnsiTheme="minorHAnsi" w:cs="Calibri"/>
                <w:kern w:val="2"/>
                <w:sz w:val="22"/>
                <w:szCs w:val="22"/>
              </w:rPr>
              <w:t xml:space="preserve"> mental health inpatient units</w:t>
            </w:r>
          </w:p>
        </w:tc>
        <w:tc>
          <w:tcPr>
            <w:tcW w:w="2737" w:type="dxa"/>
            <w:tcBorders>
              <w:bottom w:val="single" w:sz="4" w:space="0" w:color="auto"/>
            </w:tcBorders>
            <w:vAlign w:val="center"/>
          </w:tcPr>
          <w:p w14:paraId="2C0D6DFA" w14:textId="77777777" w:rsidR="005631C7" w:rsidRPr="00D70957" w:rsidRDefault="005631C7" w:rsidP="00FB698A">
            <w:pPr>
              <w:spacing w:after="160" w:line="276" w:lineRule="auto"/>
              <w:jc w:val="center"/>
              <w:rPr>
                <w:rFonts w:asciiTheme="minorHAnsi" w:hAnsiTheme="minorHAnsi" w:cs="Calibri"/>
                <w:kern w:val="2"/>
                <w:sz w:val="22"/>
                <w:szCs w:val="22"/>
              </w:rPr>
            </w:pPr>
            <w:r w:rsidRPr="00D70957">
              <w:rPr>
                <w:rFonts w:asciiTheme="minorHAnsi" w:hAnsiTheme="minorHAnsi" w:cs="Calibri"/>
                <w:kern w:val="2"/>
                <w:sz w:val="22"/>
                <w:szCs w:val="22"/>
              </w:rPr>
              <w:t>Yes</w:t>
            </w:r>
          </w:p>
        </w:tc>
        <w:tc>
          <w:tcPr>
            <w:tcW w:w="5983" w:type="dxa"/>
            <w:tcBorders>
              <w:bottom w:val="single" w:sz="4" w:space="0" w:color="auto"/>
            </w:tcBorders>
            <w:vAlign w:val="center"/>
          </w:tcPr>
          <w:p w14:paraId="1A40DF2C" w14:textId="4A6808EF" w:rsidR="005631C7" w:rsidRPr="00D70957" w:rsidRDefault="005631C7" w:rsidP="00FB698A">
            <w:pPr>
              <w:spacing w:after="160" w:line="276" w:lineRule="auto"/>
              <w:rPr>
                <w:rFonts w:asciiTheme="minorHAnsi" w:hAnsiTheme="minorHAnsi" w:cs="Calibri"/>
                <w:kern w:val="2"/>
                <w:sz w:val="22"/>
                <w:szCs w:val="22"/>
              </w:rPr>
            </w:pPr>
            <w:r w:rsidRPr="00D70957">
              <w:rPr>
                <w:rFonts w:asciiTheme="minorHAnsi" w:hAnsiTheme="minorHAnsi" w:cs="Calibri"/>
                <w:kern w:val="2"/>
                <w:sz w:val="22"/>
                <w:szCs w:val="22"/>
              </w:rPr>
              <w:t>Further research is needed to assess the clinical effectiveness, cost-effectiveness</w:t>
            </w:r>
            <w:r w:rsidR="009E5E7C" w:rsidRPr="00D70957">
              <w:rPr>
                <w:rFonts w:asciiTheme="minorHAnsi" w:hAnsiTheme="minorHAnsi" w:cs="Calibri"/>
                <w:kern w:val="2"/>
                <w:sz w:val="22"/>
                <w:szCs w:val="22"/>
              </w:rPr>
              <w:t>,</w:t>
            </w:r>
            <w:r w:rsidRPr="00D70957">
              <w:rPr>
                <w:rFonts w:asciiTheme="minorHAnsi" w:hAnsiTheme="minorHAnsi" w:cs="Calibri"/>
                <w:kern w:val="2"/>
                <w:sz w:val="22"/>
                <w:szCs w:val="22"/>
              </w:rPr>
              <w:t xml:space="preserve"> and experience of aspects of intensive mental health inpatient care </w:t>
            </w:r>
            <w:r w:rsidR="00113F6D">
              <w:rPr>
                <w:rFonts w:asciiTheme="minorHAnsi" w:hAnsiTheme="minorHAnsi" w:cs="Calibri"/>
                <w:kern w:val="2"/>
                <w:sz w:val="22"/>
                <w:szCs w:val="22"/>
              </w:rPr>
              <w:t>in relation to their impact on</w:t>
            </w:r>
            <w:r w:rsidR="00113F6D" w:rsidRPr="00D70957">
              <w:rPr>
                <w:rFonts w:asciiTheme="minorHAnsi" w:hAnsiTheme="minorHAnsi" w:cs="Calibri"/>
                <w:kern w:val="2"/>
                <w:sz w:val="22"/>
                <w:szCs w:val="22"/>
              </w:rPr>
              <w:t xml:space="preserve"> </w:t>
            </w:r>
            <w:r w:rsidRPr="00D70957">
              <w:rPr>
                <w:rFonts w:asciiTheme="minorHAnsi" w:hAnsiTheme="minorHAnsi" w:cs="Calibri"/>
                <w:kern w:val="2"/>
                <w:sz w:val="22"/>
                <w:szCs w:val="22"/>
              </w:rPr>
              <w:t>tāngata whaiora outcomes</w:t>
            </w:r>
            <w:r w:rsidR="00096CD5" w:rsidRPr="00D70957">
              <w:rPr>
                <w:rFonts w:asciiTheme="minorHAnsi" w:hAnsiTheme="minorHAnsi" w:cs="Calibri"/>
                <w:kern w:val="2"/>
                <w:sz w:val="22"/>
                <w:szCs w:val="22"/>
              </w:rPr>
              <w:t xml:space="preserve"> (Paton et al., 2016)</w:t>
            </w:r>
            <w:r w:rsidRPr="00D70957">
              <w:rPr>
                <w:rFonts w:asciiTheme="minorHAnsi" w:hAnsiTheme="minorHAnsi" w:cs="Calibri"/>
                <w:kern w:val="2"/>
                <w:sz w:val="22"/>
                <w:szCs w:val="22"/>
              </w:rPr>
              <w:t>.</w:t>
            </w:r>
          </w:p>
          <w:p w14:paraId="45BE5C2C" w14:textId="77777777" w:rsidR="005631C7" w:rsidRPr="00D70957" w:rsidRDefault="005631C7" w:rsidP="00FB698A">
            <w:pPr>
              <w:spacing w:after="160" w:line="276" w:lineRule="auto"/>
              <w:rPr>
                <w:rFonts w:asciiTheme="minorHAnsi" w:hAnsiTheme="minorHAnsi" w:cs="Calibri"/>
                <w:kern w:val="2"/>
                <w:sz w:val="22"/>
                <w:szCs w:val="22"/>
              </w:rPr>
            </w:pPr>
          </w:p>
        </w:tc>
      </w:tr>
    </w:tbl>
    <w:p w14:paraId="1F649405" w14:textId="77777777" w:rsidR="008B2984" w:rsidRDefault="008B2984" w:rsidP="005631C7">
      <w:pPr>
        <w:widowControl w:val="0"/>
        <w:autoSpaceDE w:val="0"/>
        <w:autoSpaceDN w:val="0"/>
        <w:rPr>
          <w:rFonts w:ascii="Basic Sans" w:hAnsi="Basic Sans"/>
          <w:color w:val="005E85" w:themeColor="text2"/>
          <w:sz w:val="40"/>
          <w:szCs w:val="40"/>
        </w:rPr>
      </w:pPr>
    </w:p>
    <w:p w14:paraId="250D0883" w14:textId="77777777" w:rsidR="003A19FF" w:rsidRPr="003A19FF" w:rsidRDefault="003A19FF" w:rsidP="003A19FF">
      <w:pPr>
        <w:rPr>
          <w:rFonts w:ascii="BasicSans-Light" w:eastAsia="BasicSans-Light" w:hAnsi="BasicSans-Light" w:cs="BasicSans-Light"/>
          <w:lang w:bidi="ar-SA"/>
        </w:rPr>
      </w:pPr>
    </w:p>
    <w:p w14:paraId="72C5CD5E" w14:textId="1349E934" w:rsidR="003A19FF" w:rsidRDefault="003A19FF" w:rsidP="003A19FF">
      <w:pPr>
        <w:tabs>
          <w:tab w:val="left" w:pos="7799"/>
        </w:tabs>
        <w:rPr>
          <w:rFonts w:ascii="Basic Sans" w:hAnsi="Basic Sans"/>
          <w:color w:val="005E85" w:themeColor="text2"/>
          <w:sz w:val="40"/>
          <w:szCs w:val="40"/>
        </w:rPr>
      </w:pPr>
      <w:r>
        <w:rPr>
          <w:rFonts w:ascii="Basic Sans" w:hAnsi="Basic Sans"/>
          <w:color w:val="005E85" w:themeColor="text2"/>
          <w:sz w:val="40"/>
          <w:szCs w:val="40"/>
        </w:rPr>
        <w:tab/>
      </w:r>
    </w:p>
    <w:p w14:paraId="4EDC3528" w14:textId="5481D15E" w:rsidR="003A19FF" w:rsidRPr="003A19FF" w:rsidRDefault="003A19FF" w:rsidP="003A19FF">
      <w:pPr>
        <w:tabs>
          <w:tab w:val="left" w:pos="7799"/>
        </w:tabs>
        <w:rPr>
          <w:rFonts w:ascii="BasicSans-Light" w:eastAsia="BasicSans-Light" w:hAnsi="BasicSans-Light" w:cs="BasicSans-Light"/>
          <w:lang w:bidi="ar-SA"/>
        </w:rPr>
        <w:sectPr w:rsidR="003A19FF" w:rsidRPr="003A19FF" w:rsidSect="00A058E9">
          <w:footerReference w:type="default" r:id="rId47"/>
          <w:headerReference w:type="first" r:id="rId48"/>
          <w:footerReference w:type="first" r:id="rId49"/>
          <w:pgSz w:w="16838" w:h="11906" w:orient="landscape"/>
          <w:pgMar w:top="1440" w:right="1440" w:bottom="1440" w:left="1440" w:header="709" w:footer="709" w:gutter="0"/>
          <w:cols w:space="708"/>
          <w:noEndnote/>
          <w:titlePg/>
          <w:docGrid w:linePitch="360"/>
        </w:sectPr>
      </w:pPr>
      <w:r>
        <w:rPr>
          <w:rFonts w:ascii="BasicSans-Light" w:eastAsia="BasicSans-Light" w:hAnsi="BasicSans-Light" w:cs="BasicSans-Light"/>
          <w:lang w:bidi="ar-SA"/>
        </w:rPr>
        <w:tab/>
      </w:r>
    </w:p>
    <w:p w14:paraId="5FDE1F2B" w14:textId="3EE5C760" w:rsidR="00FB5EED" w:rsidRPr="00D70957" w:rsidRDefault="00A10CCF" w:rsidP="003B53FA">
      <w:pPr>
        <w:pStyle w:val="Heading10"/>
      </w:pPr>
      <w:bookmarkStart w:id="34" w:name="_Toc171426316"/>
      <w:bookmarkStart w:id="35" w:name="_Toc174717823"/>
      <w:bookmarkEnd w:id="23"/>
      <w:bookmarkEnd w:id="24"/>
      <w:r w:rsidRPr="00A10CCF">
        <w:lastRenderedPageBreak/>
        <w:t xml:space="preserve">He </w:t>
      </w:r>
      <w:proofErr w:type="spellStart"/>
      <w:r w:rsidRPr="00A10CCF">
        <w:t>whiringa</w:t>
      </w:r>
      <w:proofErr w:type="spellEnd"/>
      <w:r w:rsidRPr="00A10CCF">
        <w:t xml:space="preserve"> </w:t>
      </w:r>
      <w:proofErr w:type="spellStart"/>
      <w:r w:rsidRPr="00A10CCF">
        <w:t>kē</w:t>
      </w:r>
      <w:proofErr w:type="spellEnd"/>
      <w:r w:rsidRPr="00A10CCF">
        <w:t xml:space="preserve"> mō ngā </w:t>
      </w:r>
      <w:proofErr w:type="spellStart"/>
      <w:r w:rsidRPr="00A10CCF">
        <w:t>ratonga</w:t>
      </w:r>
      <w:proofErr w:type="spellEnd"/>
      <w:r w:rsidRPr="00A10CCF">
        <w:t xml:space="preserve"> </w:t>
      </w:r>
      <w:proofErr w:type="spellStart"/>
      <w:r w:rsidRPr="00A10CCF">
        <w:t>tūroro</w:t>
      </w:r>
      <w:proofErr w:type="spellEnd"/>
      <w:r w:rsidRPr="00A10CCF">
        <w:t xml:space="preserve"> </w:t>
      </w:r>
      <w:proofErr w:type="spellStart"/>
      <w:r w:rsidRPr="00A10CCF">
        <w:t>tauroto</w:t>
      </w:r>
      <w:proofErr w:type="spellEnd"/>
      <w:r w:rsidR="002E2C8D" w:rsidRPr="00D70957">
        <w:t xml:space="preserve"> </w:t>
      </w:r>
      <w:r w:rsidR="002E2C8D" w:rsidRPr="00D70957">
        <w:rPr>
          <w:rStyle w:val="normaltextrun"/>
        </w:rPr>
        <w:t xml:space="preserve">| </w:t>
      </w:r>
      <w:r w:rsidR="00FB5EED" w:rsidRPr="00B04828">
        <w:rPr>
          <w:rFonts w:ascii="Demos Next Pro" w:hAnsi="Demos Next Pro"/>
          <w:i/>
          <w:iCs/>
        </w:rPr>
        <w:t xml:space="preserve">Alternatives to </w:t>
      </w:r>
      <w:r w:rsidR="00DC3675" w:rsidRPr="00B04828">
        <w:rPr>
          <w:rFonts w:ascii="Demos Next Pro" w:hAnsi="Demos Next Pro"/>
          <w:i/>
          <w:iCs/>
        </w:rPr>
        <w:t>acute</w:t>
      </w:r>
      <w:r w:rsidR="00FB5EED" w:rsidRPr="00B04828">
        <w:rPr>
          <w:rFonts w:ascii="Demos Next Pro" w:hAnsi="Demos Next Pro"/>
          <w:i/>
          <w:iCs/>
        </w:rPr>
        <w:t xml:space="preserve"> inpatient</w:t>
      </w:r>
      <w:r w:rsidR="00085B97" w:rsidRPr="00B04828">
        <w:rPr>
          <w:rFonts w:ascii="Demos Next Pro" w:hAnsi="Demos Next Pro"/>
          <w:i/>
          <w:iCs/>
        </w:rPr>
        <w:t xml:space="preserve"> </w:t>
      </w:r>
      <w:r w:rsidR="00A76702" w:rsidRPr="00B04828">
        <w:rPr>
          <w:rFonts w:ascii="Demos Next Pro" w:hAnsi="Demos Next Pro"/>
          <w:i/>
          <w:iCs/>
        </w:rPr>
        <w:t>services</w:t>
      </w:r>
      <w:bookmarkEnd w:id="34"/>
      <w:bookmarkEnd w:id="35"/>
    </w:p>
    <w:p w14:paraId="1E6415B6" w14:textId="60CE47BF" w:rsidR="00EE0BDC" w:rsidRPr="00D70957" w:rsidRDefault="00FB5EED" w:rsidP="00451F07">
      <w:pPr>
        <w:pStyle w:val="Reporttext"/>
        <w:rPr>
          <w:lang w:eastAsia="en-NZ"/>
        </w:rPr>
      </w:pPr>
      <w:r w:rsidRPr="00D70957">
        <w:rPr>
          <w:lang w:eastAsia="en-NZ"/>
        </w:rPr>
        <w:t>In this section</w:t>
      </w:r>
      <w:r w:rsidR="00113F6D">
        <w:rPr>
          <w:lang w:eastAsia="en-NZ"/>
        </w:rPr>
        <w:t>,</w:t>
      </w:r>
      <w:r w:rsidRPr="00D70957">
        <w:rPr>
          <w:lang w:eastAsia="en-NZ"/>
        </w:rPr>
        <w:t xml:space="preserve"> we spotlight four </w:t>
      </w:r>
      <w:r w:rsidR="007D31EF" w:rsidRPr="00D70957">
        <w:rPr>
          <w:lang w:eastAsia="en-NZ"/>
        </w:rPr>
        <w:t>examples</w:t>
      </w:r>
      <w:r w:rsidR="009E5E7C" w:rsidRPr="00D70957">
        <w:rPr>
          <w:lang w:eastAsia="en-NZ"/>
        </w:rPr>
        <w:t xml:space="preserve"> that</w:t>
      </w:r>
      <w:r w:rsidRPr="00D70957">
        <w:rPr>
          <w:lang w:eastAsia="en-NZ"/>
        </w:rPr>
        <w:t xml:space="preserve"> demonstrate the success and benefits </w:t>
      </w:r>
      <w:r w:rsidR="000241EE" w:rsidRPr="00D70957">
        <w:rPr>
          <w:lang w:eastAsia="en-NZ"/>
        </w:rPr>
        <w:t>of</w:t>
      </w:r>
      <w:r w:rsidRPr="00D70957">
        <w:rPr>
          <w:lang w:eastAsia="en-NZ"/>
        </w:rPr>
        <w:t xml:space="preserve"> alternative models to acute</w:t>
      </w:r>
      <w:r w:rsidR="00E04106" w:rsidRPr="00D70957">
        <w:rPr>
          <w:lang w:eastAsia="en-NZ"/>
        </w:rPr>
        <w:t xml:space="preserve"> inpatient</w:t>
      </w:r>
      <w:r w:rsidRPr="00D70957">
        <w:rPr>
          <w:lang w:eastAsia="en-NZ"/>
        </w:rPr>
        <w:t xml:space="preserve"> care. We highlight them as </w:t>
      </w:r>
      <w:r w:rsidR="00844185" w:rsidRPr="00D70957">
        <w:rPr>
          <w:lang w:eastAsia="en-NZ"/>
        </w:rPr>
        <w:t xml:space="preserve">viable alternatives to </w:t>
      </w:r>
      <w:r w:rsidRPr="00D70957">
        <w:rPr>
          <w:lang w:eastAsia="en-NZ"/>
        </w:rPr>
        <w:t xml:space="preserve">inpatient </w:t>
      </w:r>
      <w:r w:rsidR="00844185" w:rsidRPr="00D70957">
        <w:rPr>
          <w:lang w:eastAsia="en-NZ"/>
        </w:rPr>
        <w:t xml:space="preserve">care </w:t>
      </w:r>
      <w:r w:rsidR="00451F07" w:rsidRPr="00D70957">
        <w:rPr>
          <w:lang w:eastAsia="en-NZ"/>
        </w:rPr>
        <w:t xml:space="preserve">that </w:t>
      </w:r>
      <w:r w:rsidR="00EE0BDC" w:rsidRPr="00D70957">
        <w:rPr>
          <w:lang w:eastAsia="en-NZ"/>
        </w:rPr>
        <w:t xml:space="preserve">respond to calls from tāngata whaiora and lived experience communities for </w:t>
      </w:r>
      <w:r w:rsidR="00113F6D">
        <w:rPr>
          <w:lang w:eastAsia="en-NZ"/>
        </w:rPr>
        <w:t>a wider range of</w:t>
      </w:r>
      <w:r w:rsidR="00113F6D" w:rsidRPr="00D70957">
        <w:rPr>
          <w:lang w:eastAsia="en-NZ"/>
        </w:rPr>
        <w:t xml:space="preserve"> </w:t>
      </w:r>
      <w:r w:rsidR="00EE0BDC" w:rsidRPr="00D70957">
        <w:rPr>
          <w:lang w:eastAsia="en-NZ"/>
        </w:rPr>
        <w:t>options</w:t>
      </w:r>
      <w:r w:rsidR="00113F6D">
        <w:rPr>
          <w:lang w:eastAsia="en-NZ"/>
        </w:rPr>
        <w:t>, while also having the potential</w:t>
      </w:r>
      <w:r w:rsidR="000241EE" w:rsidRPr="00D70957">
        <w:rPr>
          <w:lang w:eastAsia="en-NZ"/>
        </w:rPr>
        <w:t xml:space="preserve"> to</w:t>
      </w:r>
      <w:r w:rsidR="00EE0BDC" w:rsidRPr="00D70957">
        <w:rPr>
          <w:lang w:eastAsia="en-NZ"/>
        </w:rPr>
        <w:t xml:space="preserve"> </w:t>
      </w:r>
      <w:r w:rsidR="00451F07" w:rsidRPr="00D70957">
        <w:rPr>
          <w:lang w:eastAsia="en-NZ"/>
        </w:rPr>
        <w:t>relieve pressure on inpatient care</w:t>
      </w:r>
      <w:r w:rsidR="00EE0BDC" w:rsidRPr="00D70957">
        <w:rPr>
          <w:lang w:eastAsia="en-NZ"/>
        </w:rPr>
        <w:t>.</w:t>
      </w:r>
    </w:p>
    <w:p w14:paraId="7F3C9866" w14:textId="04664350" w:rsidR="00FB5EED" w:rsidRPr="00D70957" w:rsidRDefault="00113F6D" w:rsidP="00FB5EED">
      <w:pPr>
        <w:pStyle w:val="BodyText"/>
        <w:rPr>
          <w:lang w:val="en-NZ" w:eastAsia="en-NZ"/>
        </w:rPr>
      </w:pPr>
      <w:r>
        <w:rPr>
          <w:lang w:val="en-NZ" w:eastAsia="en-NZ"/>
        </w:rPr>
        <w:t>We chose these</w:t>
      </w:r>
      <w:r w:rsidR="00FB5EED" w:rsidRPr="00D70957">
        <w:rPr>
          <w:lang w:val="en-NZ" w:eastAsia="en-NZ"/>
        </w:rPr>
        <w:t xml:space="preserve"> </w:t>
      </w:r>
      <w:r w:rsidR="00D27909" w:rsidRPr="00D70957">
        <w:rPr>
          <w:lang w:val="en-NZ" w:eastAsia="en-NZ"/>
        </w:rPr>
        <w:t>examples</w:t>
      </w:r>
      <w:r w:rsidR="00FB5EED" w:rsidRPr="00D70957">
        <w:rPr>
          <w:lang w:val="en-NZ" w:eastAsia="en-NZ"/>
        </w:rPr>
        <w:t xml:space="preserve"> </w:t>
      </w:r>
      <w:r>
        <w:rPr>
          <w:lang w:val="en-NZ" w:eastAsia="en-NZ"/>
        </w:rPr>
        <w:t>to</w:t>
      </w:r>
      <w:r w:rsidRPr="00113F6D">
        <w:rPr>
          <w:lang w:val="en-NZ" w:eastAsia="en-NZ"/>
        </w:rPr>
        <w:t xml:space="preserve"> </w:t>
      </w:r>
      <w:r w:rsidRPr="00D70957">
        <w:rPr>
          <w:lang w:val="en-NZ" w:eastAsia="en-NZ"/>
        </w:rPr>
        <w:t>showcas</w:t>
      </w:r>
      <w:r>
        <w:rPr>
          <w:lang w:val="en-NZ" w:eastAsia="en-NZ"/>
        </w:rPr>
        <w:t>e</w:t>
      </w:r>
      <w:r w:rsidRPr="00D70957">
        <w:rPr>
          <w:lang w:val="en-NZ" w:eastAsia="en-NZ"/>
        </w:rPr>
        <w:t xml:space="preserve"> the range of options that are possible</w:t>
      </w:r>
      <w:r w:rsidR="00FC40FB">
        <w:rPr>
          <w:lang w:val="en-NZ" w:eastAsia="en-NZ"/>
        </w:rPr>
        <w:t xml:space="preserve"> as</w:t>
      </w:r>
      <w:r w:rsidR="00FB5EED" w:rsidRPr="00D70957">
        <w:rPr>
          <w:lang w:val="en-NZ" w:eastAsia="en-NZ"/>
        </w:rPr>
        <w:t xml:space="preserve"> each </w:t>
      </w:r>
      <w:r>
        <w:rPr>
          <w:lang w:val="en-NZ" w:eastAsia="en-NZ"/>
        </w:rPr>
        <w:t xml:space="preserve">one </w:t>
      </w:r>
      <w:r w:rsidR="00FB5EED" w:rsidRPr="00D70957">
        <w:rPr>
          <w:lang w:val="en-NZ" w:eastAsia="en-NZ"/>
        </w:rPr>
        <w:t>illustrate</w:t>
      </w:r>
      <w:r>
        <w:rPr>
          <w:lang w:val="en-NZ" w:eastAsia="en-NZ"/>
        </w:rPr>
        <w:t>s</w:t>
      </w:r>
      <w:r w:rsidR="00FB5EED" w:rsidRPr="00D70957">
        <w:rPr>
          <w:lang w:val="en-NZ" w:eastAsia="en-NZ"/>
        </w:rPr>
        <w:t xml:space="preserve"> a different design and model </w:t>
      </w:r>
      <w:r w:rsidR="56C0BAE4" w:rsidRPr="00D70957">
        <w:rPr>
          <w:lang w:val="en-NZ" w:eastAsia="en-NZ"/>
        </w:rPr>
        <w:t>of</w:t>
      </w:r>
      <w:r w:rsidR="00FB5EED" w:rsidRPr="00D70957">
        <w:rPr>
          <w:lang w:val="en-NZ" w:eastAsia="en-NZ"/>
        </w:rPr>
        <w:t xml:space="preserve"> care. Tupu Ake is an example of a </w:t>
      </w:r>
      <w:r w:rsidR="006D6941">
        <w:rPr>
          <w:lang w:val="en-NZ" w:eastAsia="en-NZ"/>
        </w:rPr>
        <w:t>p</w:t>
      </w:r>
      <w:r w:rsidR="00FB5EED" w:rsidRPr="00D70957">
        <w:rPr>
          <w:lang w:val="en-NZ" w:eastAsia="en-NZ"/>
        </w:rPr>
        <w:t xml:space="preserve">eer-led </w:t>
      </w:r>
      <w:r w:rsidR="74B877D5" w:rsidRPr="00D70957">
        <w:rPr>
          <w:lang w:val="en-NZ" w:eastAsia="en-NZ"/>
        </w:rPr>
        <w:t xml:space="preserve">acute care </w:t>
      </w:r>
      <w:r w:rsidR="00FB5EED" w:rsidRPr="00D70957">
        <w:rPr>
          <w:lang w:val="en-NZ" w:eastAsia="en-NZ"/>
        </w:rPr>
        <w:t xml:space="preserve">residential service and was the first of its kind in Aotearoa. Te Whare Matatini Hauora is a </w:t>
      </w:r>
      <w:r w:rsidR="00B4256F" w:rsidRPr="00D70957">
        <w:rPr>
          <w:lang w:val="en-NZ" w:eastAsia="en-NZ"/>
        </w:rPr>
        <w:t>Kaupapa Māori</w:t>
      </w:r>
      <w:r w:rsidR="00FB5EED" w:rsidRPr="00D70957">
        <w:rPr>
          <w:lang w:val="en-NZ" w:eastAsia="en-NZ"/>
        </w:rPr>
        <w:t xml:space="preserve"> </w:t>
      </w:r>
      <w:r w:rsidR="0BD090B5" w:rsidRPr="00D70957">
        <w:rPr>
          <w:lang w:val="en-NZ" w:eastAsia="en-NZ"/>
        </w:rPr>
        <w:t xml:space="preserve">acute care </w:t>
      </w:r>
      <w:r w:rsidR="00FB5EED" w:rsidRPr="00D70957">
        <w:rPr>
          <w:lang w:val="en-NZ" w:eastAsia="en-NZ"/>
        </w:rPr>
        <w:t>residential service. Taranaki Retreat is a community-led</w:t>
      </w:r>
      <w:r>
        <w:rPr>
          <w:lang w:val="en-NZ" w:eastAsia="en-NZ"/>
        </w:rPr>
        <w:t>,</w:t>
      </w:r>
      <w:r w:rsidR="00FB5EED" w:rsidRPr="00D70957">
        <w:rPr>
          <w:lang w:val="en-NZ" w:eastAsia="en-NZ"/>
        </w:rPr>
        <w:t xml:space="preserve"> residential </w:t>
      </w:r>
      <w:r w:rsidR="68F3BE1B" w:rsidRPr="00D70957">
        <w:rPr>
          <w:lang w:val="en-NZ" w:eastAsia="en-NZ"/>
        </w:rPr>
        <w:t xml:space="preserve">acute care </w:t>
      </w:r>
      <w:r w:rsidR="00FB5EED" w:rsidRPr="00D70957">
        <w:rPr>
          <w:lang w:val="en-NZ" w:eastAsia="en-NZ"/>
        </w:rPr>
        <w:t xml:space="preserve">and wrap-around service. Te Puna Wai is a </w:t>
      </w:r>
      <w:r w:rsidR="00B4256F" w:rsidRPr="00D70957">
        <w:rPr>
          <w:lang w:val="en-NZ" w:eastAsia="en-NZ"/>
        </w:rPr>
        <w:t>Kaupapa Māori</w:t>
      </w:r>
      <w:r w:rsidR="55CBF201" w:rsidRPr="00D70957">
        <w:rPr>
          <w:lang w:val="en-NZ" w:eastAsia="en-NZ"/>
        </w:rPr>
        <w:t xml:space="preserve"> and </w:t>
      </w:r>
      <w:r w:rsidR="009E5E7C" w:rsidRPr="00D70957">
        <w:rPr>
          <w:lang w:val="en-NZ" w:eastAsia="en-NZ"/>
        </w:rPr>
        <w:t>p</w:t>
      </w:r>
      <w:r w:rsidR="00FB5EED" w:rsidRPr="00D70957">
        <w:rPr>
          <w:lang w:val="en-NZ" w:eastAsia="en-NZ"/>
        </w:rPr>
        <w:t xml:space="preserve">eer-led crisis café service. </w:t>
      </w:r>
    </w:p>
    <w:p w14:paraId="52AF8574" w14:textId="0CCC11E7" w:rsidR="00FB5EED" w:rsidRPr="00D70957" w:rsidRDefault="00D27909" w:rsidP="00FB698A">
      <w:pPr>
        <w:pStyle w:val="Heading2"/>
      </w:pPr>
      <w:r w:rsidRPr="00D70957">
        <w:t>Examples</w:t>
      </w:r>
    </w:p>
    <w:p w14:paraId="329F8B7B" w14:textId="77777777" w:rsidR="00FB5EED" w:rsidRPr="00D70957" w:rsidRDefault="00FB5EED" w:rsidP="00FB5EED">
      <w:pPr>
        <w:pStyle w:val="Heading3"/>
      </w:pPr>
      <w:r w:rsidRPr="00D70957">
        <w:t>Tupu Ake</w:t>
      </w:r>
    </w:p>
    <w:p w14:paraId="6AEAC261" w14:textId="2A514B90" w:rsidR="008E656C" w:rsidRPr="00D70957" w:rsidRDefault="008E656C" w:rsidP="008E656C">
      <w:pPr>
        <w:pStyle w:val="BodyText"/>
        <w:rPr>
          <w:rFonts w:ascii="Calibri" w:eastAsiaTheme="majorEastAsia" w:hAnsi="Calibri" w:cs="Calibri"/>
          <w:lang w:val="en-NZ"/>
        </w:rPr>
      </w:pPr>
      <w:r w:rsidRPr="00D70957">
        <w:rPr>
          <w:rStyle w:val="normaltextrun"/>
          <w:rFonts w:ascii="Basic Sans Light" w:hAnsi="Basic Sans Light" w:cs="Segoe UI"/>
          <w:lang w:val="en-NZ"/>
        </w:rPr>
        <w:t>Tupu Ake is a peer</w:t>
      </w:r>
      <w:r w:rsidR="009E5E7C" w:rsidRPr="00D70957">
        <w:rPr>
          <w:rStyle w:val="normaltextrun"/>
          <w:rFonts w:ascii="Basic Sans Light" w:hAnsi="Basic Sans Light" w:cs="Segoe UI"/>
          <w:lang w:val="en-NZ"/>
        </w:rPr>
        <w:t>-</w:t>
      </w:r>
      <w:r w:rsidRPr="00D70957">
        <w:rPr>
          <w:rStyle w:val="normaltextrun"/>
          <w:rFonts w:ascii="Basic Sans Light" w:hAnsi="Basic Sans Light" w:cs="Segoe UI"/>
          <w:lang w:val="en-NZ"/>
        </w:rPr>
        <w:t>led mental health service in South Auckland providing an alternative to acute inpatient care. Since 2008, Tupu Ake has offered a home-like environment where up to 10 people can stay for short periods</w:t>
      </w:r>
      <w:r w:rsidR="00531830" w:rsidRPr="00D70957">
        <w:rPr>
          <w:rStyle w:val="normaltextrun"/>
          <w:rFonts w:ascii="Basic Sans Light" w:hAnsi="Basic Sans Light" w:cs="Segoe UI"/>
          <w:lang w:val="en-NZ"/>
        </w:rPr>
        <w:t xml:space="preserve">. The purpose of the service is to provide brief support to people (guests) requiring an acute level of care in a community setting. </w:t>
      </w:r>
      <w:r w:rsidR="00412369" w:rsidRPr="00D70957">
        <w:rPr>
          <w:rStyle w:val="normaltextrun"/>
          <w:rFonts w:ascii="Basic Sans Light" w:hAnsi="Basic Sans Light" w:cs="Segoe UI"/>
          <w:lang w:val="en-NZ"/>
        </w:rPr>
        <w:t xml:space="preserve">Tupu Ake also provides day support for up to five more people. </w:t>
      </w:r>
    </w:p>
    <w:p w14:paraId="4B2FE6AB" w14:textId="72ECD151" w:rsidR="008E656C" w:rsidRPr="00D70957" w:rsidRDefault="008E656C" w:rsidP="008E656C">
      <w:pPr>
        <w:pStyle w:val="BodyText"/>
        <w:rPr>
          <w:rFonts w:ascii="Segoe UI" w:hAnsi="Segoe UI"/>
          <w:sz w:val="18"/>
          <w:szCs w:val="18"/>
          <w:lang w:val="en-NZ"/>
        </w:rPr>
      </w:pPr>
      <w:r w:rsidRPr="00D70957">
        <w:rPr>
          <w:rStyle w:val="normaltextrun"/>
          <w:rFonts w:ascii="Basic Sans Light" w:hAnsi="Basic Sans Light" w:cs="Segoe UI"/>
          <w:lang w:val="en-NZ"/>
        </w:rPr>
        <w:t xml:space="preserve">Peer support workers engage with residents through their shared experiences, demonstrating recovery and giving hope. </w:t>
      </w:r>
      <w:r w:rsidR="001C2D96" w:rsidRPr="00D70957">
        <w:rPr>
          <w:rStyle w:val="normaltextrun"/>
          <w:rFonts w:ascii="Basic Sans Light" w:hAnsi="Basic Sans Light"/>
          <w:color w:val="000000"/>
          <w:shd w:val="clear" w:color="auto" w:fill="FFFFFF"/>
          <w:lang w:val="en-NZ"/>
        </w:rPr>
        <w:t xml:space="preserve">In a 2017 </w:t>
      </w:r>
      <w:r w:rsidR="00B32867" w:rsidRPr="00D70957">
        <w:rPr>
          <w:rStyle w:val="normaltextrun"/>
          <w:rFonts w:ascii="Basic Sans Light" w:hAnsi="Basic Sans Light"/>
          <w:color w:val="000000"/>
          <w:shd w:val="clear" w:color="auto" w:fill="FFFFFF"/>
          <w:lang w:val="en-NZ"/>
        </w:rPr>
        <w:t xml:space="preserve">evaluation, </w:t>
      </w:r>
      <w:r w:rsidR="00B32867" w:rsidRPr="00D70957">
        <w:rPr>
          <w:rStyle w:val="superscript"/>
          <w:rFonts w:ascii="Basic Sans Light" w:hAnsi="Basic Sans Light"/>
          <w:color w:val="000000"/>
          <w:szCs w:val="25"/>
          <w:shd w:val="clear" w:color="auto" w:fill="FFFFFF"/>
          <w:lang w:val="en-NZ"/>
        </w:rPr>
        <w:t>guests</w:t>
      </w:r>
      <w:r w:rsidRPr="00D70957">
        <w:rPr>
          <w:rStyle w:val="normaltextrun"/>
          <w:rFonts w:ascii="Basic Sans Light" w:hAnsi="Basic Sans Light" w:cs="Segoe UI"/>
          <w:lang w:val="en-NZ"/>
        </w:rPr>
        <w:t xml:space="preserve"> report high levels of engagement and satisfaction with their experience, strongly related to the supportive peer environment and model of care</w:t>
      </w:r>
      <w:r w:rsidR="00D6532F" w:rsidRPr="00D70957">
        <w:rPr>
          <w:rStyle w:val="normaltextrun"/>
          <w:rFonts w:ascii="Basic Sans Light" w:hAnsi="Basic Sans Light" w:cs="Segoe UI"/>
          <w:lang w:val="en-NZ"/>
        </w:rPr>
        <w:t xml:space="preserve"> (Butler </w:t>
      </w:r>
      <w:r w:rsidR="003F5CA9" w:rsidRPr="00D70957">
        <w:rPr>
          <w:rStyle w:val="normaltextrun"/>
          <w:rFonts w:ascii="Basic Sans Light" w:hAnsi="Basic Sans Light" w:cs="Segoe UI"/>
          <w:lang w:val="en-NZ"/>
        </w:rPr>
        <w:t>and</w:t>
      </w:r>
      <w:r w:rsidR="00D6532F" w:rsidRPr="00D70957">
        <w:rPr>
          <w:rStyle w:val="normaltextrun"/>
          <w:rFonts w:ascii="Basic Sans Light" w:hAnsi="Basic Sans Light" w:cs="Segoe UI"/>
          <w:lang w:val="en-NZ"/>
        </w:rPr>
        <w:t xml:space="preserve"> </w:t>
      </w:r>
      <w:proofErr w:type="spellStart"/>
      <w:r w:rsidR="00D6532F" w:rsidRPr="00D70957">
        <w:rPr>
          <w:rStyle w:val="normaltextrun"/>
          <w:rFonts w:ascii="Basic Sans Light" w:hAnsi="Basic Sans Light" w:cs="Segoe UI"/>
          <w:lang w:val="en-NZ"/>
        </w:rPr>
        <w:t>Kongs</w:t>
      </w:r>
      <w:proofErr w:type="spellEnd"/>
      <w:r w:rsidR="00E37EA9" w:rsidRPr="00D70957">
        <w:rPr>
          <w:rStyle w:val="normaltextrun"/>
          <w:rFonts w:ascii="Basic Sans Light" w:hAnsi="Basic Sans Light" w:cs="Segoe UI"/>
          <w:lang w:val="en-NZ"/>
        </w:rPr>
        <w:t>-Taylor, 2017)</w:t>
      </w:r>
      <w:r w:rsidRPr="00D70957">
        <w:rPr>
          <w:rStyle w:val="normaltextrun"/>
          <w:rFonts w:ascii="Basic Sans Light" w:hAnsi="Basic Sans Light" w:cs="Segoe UI"/>
          <w:lang w:val="en-NZ"/>
        </w:rPr>
        <w:t>.</w:t>
      </w:r>
    </w:p>
    <w:p w14:paraId="07B10976" w14:textId="6EB3891C" w:rsidR="008E656C" w:rsidRPr="00D70957" w:rsidRDefault="008E656C" w:rsidP="008E656C">
      <w:pPr>
        <w:pStyle w:val="Quote"/>
        <w:rPr>
          <w:rStyle w:val="eop"/>
          <w:rFonts w:ascii="Calibri" w:hAnsi="Calibri" w:cs="Calibri"/>
        </w:rPr>
      </w:pPr>
      <w:r w:rsidRPr="00D70957">
        <w:rPr>
          <w:rStyle w:val="normaltextrun"/>
        </w:rPr>
        <w:t xml:space="preserve">The peers would be the number one thing that made a difference. Someone came and said in a peer support way, </w:t>
      </w:r>
      <w:r w:rsidR="007F31A0" w:rsidRPr="00D70957">
        <w:rPr>
          <w:rStyle w:val="normaltextrun"/>
        </w:rPr>
        <w:t>‘</w:t>
      </w:r>
      <w:r w:rsidRPr="00D70957">
        <w:rPr>
          <w:rStyle w:val="normaltextrun"/>
        </w:rPr>
        <w:t>This is my experience</w:t>
      </w:r>
      <w:r w:rsidR="007F31A0" w:rsidRPr="00D70957">
        <w:rPr>
          <w:rStyle w:val="normaltextrun"/>
        </w:rPr>
        <w:t>’</w:t>
      </w:r>
      <w:r w:rsidRPr="00D70957">
        <w:rPr>
          <w:rStyle w:val="normaltextrun"/>
        </w:rPr>
        <w:t>. It just blew me away</w:t>
      </w:r>
      <w:r w:rsidR="007F31A0" w:rsidRPr="00D70957">
        <w:rPr>
          <w:rStyle w:val="normaltextrun"/>
        </w:rPr>
        <w:t xml:space="preserve">. </w:t>
      </w:r>
      <w:r w:rsidRPr="00D70957">
        <w:rPr>
          <w:rStyle w:val="normaltextrun"/>
        </w:rPr>
        <w:t xml:space="preserve">… I thought </w:t>
      </w:r>
      <w:r w:rsidR="00A61938" w:rsidRPr="00D70957">
        <w:rPr>
          <w:rStyle w:val="normaltextrun"/>
        </w:rPr>
        <w:t>‘</w:t>
      </w:r>
      <w:r w:rsidRPr="00D70957">
        <w:rPr>
          <w:rStyle w:val="normaltextrun"/>
        </w:rPr>
        <w:t>Wow, I can talk, I can share what I’m going through.</w:t>
      </w:r>
      <w:r w:rsidR="00A61938" w:rsidRPr="00D70957">
        <w:rPr>
          <w:rStyle w:val="normaltextrun"/>
        </w:rPr>
        <w:t>’</w:t>
      </w:r>
      <w:r w:rsidRPr="00D70957">
        <w:rPr>
          <w:rStyle w:val="normaltextrun"/>
        </w:rPr>
        <w:t xml:space="preserve"> … This is massive, the fact people have had the same experiences. It’s because of this I am now able to speak more freely with the support people I work with.</w:t>
      </w:r>
      <w:r w:rsidRPr="00D70957">
        <w:rPr>
          <w:rStyle w:val="normaltextrun"/>
          <w:rFonts w:ascii="Calibri" w:hAnsi="Calibri" w:cs="Calibri"/>
        </w:rPr>
        <w:t> </w:t>
      </w:r>
      <w:r w:rsidRPr="00D70957">
        <w:rPr>
          <w:rStyle w:val="eop"/>
          <w:rFonts w:ascii="Calibri" w:hAnsi="Calibri" w:cs="Calibri"/>
        </w:rPr>
        <w:t> </w:t>
      </w:r>
    </w:p>
    <w:p w14:paraId="1AD489E0" w14:textId="77777777" w:rsidR="002F3FC6" w:rsidRPr="00D70957" w:rsidRDefault="002F3FC6" w:rsidP="002F3FC6">
      <w:pPr>
        <w:pStyle w:val="Quote"/>
        <w:rPr>
          <w:rFonts w:eastAsia="Basic Sans Light" w:cs="Basic Sans Light"/>
          <w:i/>
          <w:iCs w:val="0"/>
          <w:color w:val="auto"/>
          <w:lang w:bidi="ar-SA"/>
        </w:rPr>
      </w:pPr>
      <w:r w:rsidRPr="00D70957">
        <w:rPr>
          <w:rFonts w:eastAsia="Basic Sans Light" w:cs="Basic Sans Light"/>
          <w:i/>
          <w:iCs w:val="0"/>
          <w:color w:val="auto"/>
          <w:lang w:bidi="ar-SA"/>
        </w:rPr>
        <w:t>Guest, Tupu Ake</w:t>
      </w:r>
    </w:p>
    <w:p w14:paraId="2DC4B774" w14:textId="6B04A8F1" w:rsidR="008E656C" w:rsidRPr="00D70957" w:rsidRDefault="008E656C" w:rsidP="008E656C">
      <w:pPr>
        <w:pStyle w:val="BodyText"/>
        <w:rPr>
          <w:lang w:val="en-NZ"/>
        </w:rPr>
      </w:pPr>
      <w:r w:rsidRPr="00D70957">
        <w:rPr>
          <w:lang w:val="en-NZ"/>
        </w:rPr>
        <w:lastRenderedPageBreak/>
        <w:t>Guests shared that Tupu Ake helped them feel hopeful for recovery from the acute distress they were experiencing</w:t>
      </w:r>
      <w:r w:rsidR="00E37EA9" w:rsidRPr="00D70957">
        <w:rPr>
          <w:lang w:val="en-NZ"/>
        </w:rPr>
        <w:t xml:space="preserve"> (Butler </w:t>
      </w:r>
      <w:r w:rsidR="007F31A0" w:rsidRPr="00D70957">
        <w:rPr>
          <w:lang w:val="en-NZ"/>
        </w:rPr>
        <w:t>and</w:t>
      </w:r>
      <w:r w:rsidR="00E37EA9" w:rsidRPr="00D70957">
        <w:rPr>
          <w:lang w:val="en-NZ"/>
        </w:rPr>
        <w:t xml:space="preserve"> </w:t>
      </w:r>
      <w:proofErr w:type="spellStart"/>
      <w:r w:rsidR="00E37EA9" w:rsidRPr="00D70957">
        <w:rPr>
          <w:lang w:val="en-NZ"/>
        </w:rPr>
        <w:t>Kongs</w:t>
      </w:r>
      <w:proofErr w:type="spellEnd"/>
      <w:r w:rsidR="00E37EA9" w:rsidRPr="00D70957">
        <w:rPr>
          <w:lang w:val="en-NZ"/>
        </w:rPr>
        <w:t>-Taylor, 2017)</w:t>
      </w:r>
      <w:r w:rsidRPr="00D70957">
        <w:rPr>
          <w:lang w:val="en-NZ"/>
        </w:rPr>
        <w:t>.</w:t>
      </w:r>
    </w:p>
    <w:p w14:paraId="6EBEB0D5" w14:textId="2625B3CF" w:rsidR="008E656C" w:rsidRPr="00D70957" w:rsidRDefault="008E656C" w:rsidP="008E656C">
      <w:pPr>
        <w:pStyle w:val="Quote"/>
      </w:pPr>
      <w:r w:rsidRPr="00D70957">
        <w:t>They gave me hope, that it’s not all that bad experiencing this and that I’m not a hopeless basket case</w:t>
      </w:r>
      <w:r w:rsidR="00054AF1" w:rsidRPr="00D70957">
        <w:t xml:space="preserve">. </w:t>
      </w:r>
      <w:r w:rsidRPr="00D70957">
        <w:t>… When I have bad days and start thinking I can’t face things anymore, I think about the hope they gave me.</w:t>
      </w:r>
    </w:p>
    <w:p w14:paraId="1D087E07" w14:textId="77777777" w:rsidR="002F3FC6" w:rsidRPr="00D70957" w:rsidRDefault="002F3FC6" w:rsidP="002F3FC6">
      <w:pPr>
        <w:pStyle w:val="Quote"/>
        <w:rPr>
          <w:rFonts w:eastAsia="Basic Sans Light" w:cs="Basic Sans Light"/>
          <w:i/>
          <w:iCs w:val="0"/>
          <w:color w:val="auto"/>
          <w:lang w:bidi="ar-SA"/>
        </w:rPr>
      </w:pPr>
      <w:r w:rsidRPr="00D70957">
        <w:rPr>
          <w:rFonts w:eastAsia="Basic Sans Light" w:cs="Basic Sans Light"/>
          <w:i/>
          <w:iCs w:val="0"/>
          <w:color w:val="auto"/>
          <w:lang w:bidi="ar-SA"/>
        </w:rPr>
        <w:t>Guest, Tupu Ake</w:t>
      </w:r>
    </w:p>
    <w:p w14:paraId="2492D776" w14:textId="77777777" w:rsidR="008E656C" w:rsidRPr="00D70957" w:rsidRDefault="008E656C" w:rsidP="008E656C">
      <w:pPr>
        <w:pStyle w:val="Quote"/>
      </w:pPr>
      <w:r w:rsidRPr="00D70957">
        <w:t xml:space="preserve">Coming here felt safe without being locked up while I got my head together, Tupu is a time out healing space. A space it is safe to be depressed without having to put on a happy face. </w:t>
      </w:r>
    </w:p>
    <w:p w14:paraId="49709E6F" w14:textId="77777777" w:rsidR="002F3FC6" w:rsidRPr="00D70957" w:rsidRDefault="002F3FC6" w:rsidP="002F3FC6">
      <w:pPr>
        <w:pStyle w:val="Quote"/>
        <w:rPr>
          <w:rFonts w:eastAsia="Basic Sans Light" w:cs="Basic Sans Light"/>
          <w:i/>
          <w:iCs w:val="0"/>
          <w:color w:val="auto"/>
          <w:lang w:bidi="ar-SA"/>
        </w:rPr>
      </w:pPr>
      <w:r w:rsidRPr="00D70957">
        <w:rPr>
          <w:rFonts w:eastAsia="Basic Sans Light" w:cs="Basic Sans Light"/>
          <w:i/>
          <w:iCs w:val="0"/>
          <w:color w:val="auto"/>
          <w:lang w:bidi="ar-SA"/>
        </w:rPr>
        <w:t>Guest, Tupu Ake</w:t>
      </w:r>
    </w:p>
    <w:p w14:paraId="054A35E1" w14:textId="3254757D" w:rsidR="008E656C" w:rsidRPr="00D70957" w:rsidRDefault="008E656C" w:rsidP="008E656C">
      <w:pPr>
        <w:pStyle w:val="BodyText"/>
        <w:rPr>
          <w:lang w:val="en-NZ"/>
        </w:rPr>
      </w:pPr>
      <w:r w:rsidRPr="00D70957">
        <w:rPr>
          <w:lang w:val="en-NZ"/>
        </w:rPr>
        <w:t>Tupu Ake is showing highly promising outcomes as an alternative to inpatient care</w:t>
      </w:r>
      <w:r w:rsidR="00886CD3" w:rsidRPr="00D70957">
        <w:rPr>
          <w:lang w:val="en-NZ"/>
        </w:rPr>
        <w:t xml:space="preserve"> (Butler </w:t>
      </w:r>
      <w:r w:rsidR="00054AF1" w:rsidRPr="00D70957">
        <w:rPr>
          <w:lang w:val="en-NZ"/>
        </w:rPr>
        <w:t>and</w:t>
      </w:r>
      <w:r w:rsidR="00886CD3" w:rsidRPr="00D70957">
        <w:rPr>
          <w:lang w:val="en-NZ"/>
        </w:rPr>
        <w:t xml:space="preserve"> </w:t>
      </w:r>
      <w:proofErr w:type="spellStart"/>
      <w:r w:rsidR="00886CD3" w:rsidRPr="00D70957">
        <w:rPr>
          <w:lang w:val="en-NZ"/>
        </w:rPr>
        <w:t>Kongs</w:t>
      </w:r>
      <w:proofErr w:type="spellEnd"/>
      <w:r w:rsidR="00886CD3" w:rsidRPr="00D70957">
        <w:rPr>
          <w:lang w:val="en-NZ"/>
        </w:rPr>
        <w:t>-Taylor, 2017)</w:t>
      </w:r>
      <w:r w:rsidRPr="00D70957">
        <w:rPr>
          <w:lang w:val="en-NZ"/>
        </w:rPr>
        <w:t>.</w:t>
      </w:r>
    </w:p>
    <w:p w14:paraId="0B01B25D" w14:textId="07D67ECF" w:rsidR="008E656C" w:rsidRPr="00D70957" w:rsidRDefault="008E656C" w:rsidP="008E656C">
      <w:pPr>
        <w:pStyle w:val="Quote"/>
      </w:pPr>
      <w:r w:rsidRPr="00D70957">
        <w:t>I first came to Tupu Ake 3</w:t>
      </w:r>
      <w:r w:rsidR="008B175A">
        <w:t>–</w:t>
      </w:r>
      <w:r w:rsidRPr="00D70957">
        <w:t xml:space="preserve">4 years ago. Now I choose to come here instead of going to an inpatient unit because I know the peers, and I know how I am going to be treated, the environment is safe, and partly because </w:t>
      </w:r>
      <w:r w:rsidR="00E05ABA" w:rsidRPr="00D70957">
        <w:t>it</w:t>
      </w:r>
      <w:r w:rsidR="008B175A">
        <w:t>’</w:t>
      </w:r>
      <w:r w:rsidR="00E05ABA" w:rsidRPr="00D70957">
        <w:t>s</w:t>
      </w:r>
      <w:r w:rsidRPr="00D70957">
        <w:t xml:space="preserve"> peer</w:t>
      </w:r>
      <w:r w:rsidR="00E05ABA" w:rsidRPr="00D70957">
        <w:t>-</w:t>
      </w:r>
      <w:r w:rsidRPr="00D70957">
        <w:t>led.</w:t>
      </w:r>
    </w:p>
    <w:p w14:paraId="429DD435" w14:textId="77777777" w:rsidR="002F3FC6" w:rsidRPr="00D70957" w:rsidRDefault="002F3FC6" w:rsidP="002F3FC6">
      <w:pPr>
        <w:pStyle w:val="Quote"/>
        <w:rPr>
          <w:rFonts w:eastAsia="Basic Sans Light" w:cs="Basic Sans Light"/>
          <w:i/>
          <w:iCs w:val="0"/>
          <w:color w:val="auto"/>
          <w:lang w:bidi="ar-SA"/>
        </w:rPr>
      </w:pPr>
      <w:r w:rsidRPr="00D70957">
        <w:rPr>
          <w:rFonts w:eastAsia="Basic Sans Light" w:cs="Basic Sans Light"/>
          <w:i/>
          <w:iCs w:val="0"/>
          <w:color w:val="auto"/>
          <w:lang w:bidi="ar-SA"/>
        </w:rPr>
        <w:t>Guest, Tupu Ake</w:t>
      </w:r>
    </w:p>
    <w:p w14:paraId="5B24410C" w14:textId="5632C483" w:rsidR="008E656C" w:rsidRPr="00D70957" w:rsidRDefault="008E656C" w:rsidP="008E656C">
      <w:pPr>
        <w:pStyle w:val="Quote"/>
      </w:pPr>
      <w:r w:rsidRPr="00D70957">
        <w:t xml:space="preserve">Coming to Tupu Ake has stopped me from going to the inpatient lots of times. I would get worse in an inpatient because of the environment. If you’re in hospital and you’ve gone backwards and think </w:t>
      </w:r>
      <w:r w:rsidR="002F3FC6" w:rsidRPr="00D70957">
        <w:t>‘</w:t>
      </w:r>
      <w:r w:rsidRPr="00D70957">
        <w:t>Am I that bad?</w:t>
      </w:r>
      <w:r w:rsidR="002F3FC6" w:rsidRPr="00D70957">
        <w:t>’</w:t>
      </w:r>
      <w:r w:rsidRPr="00D70957">
        <w:t>.</w:t>
      </w:r>
    </w:p>
    <w:p w14:paraId="272291A6" w14:textId="77777777" w:rsidR="002F3FC6" w:rsidRPr="00D70957" w:rsidRDefault="002F3FC6" w:rsidP="002F3FC6">
      <w:pPr>
        <w:pStyle w:val="Quote"/>
        <w:rPr>
          <w:rFonts w:eastAsia="Basic Sans Light" w:cs="Basic Sans Light"/>
          <w:i/>
          <w:iCs w:val="0"/>
          <w:color w:val="auto"/>
          <w:lang w:bidi="ar-SA"/>
        </w:rPr>
      </w:pPr>
      <w:r w:rsidRPr="00D70957">
        <w:rPr>
          <w:rFonts w:eastAsia="Basic Sans Light" w:cs="Basic Sans Light"/>
          <w:i/>
          <w:iCs w:val="0"/>
          <w:color w:val="auto"/>
          <w:lang w:bidi="ar-SA"/>
        </w:rPr>
        <w:t>Guest, Tupu Ake</w:t>
      </w:r>
    </w:p>
    <w:p w14:paraId="2DB6CD72" w14:textId="77777777" w:rsidR="00FB5EED" w:rsidRPr="00D70957" w:rsidRDefault="00FB5EED" w:rsidP="00FB5EED">
      <w:pPr>
        <w:pStyle w:val="Heading3"/>
      </w:pPr>
      <w:bookmarkStart w:id="36" w:name="_Hlk171695391"/>
      <w:r w:rsidRPr="00D70957">
        <w:t>Te Whare Matatini Hauora</w:t>
      </w:r>
    </w:p>
    <w:bookmarkEnd w:id="36"/>
    <w:p w14:paraId="7FC589BE" w14:textId="229F8EFE" w:rsidR="00765F9A" w:rsidRPr="00D70957" w:rsidRDefault="00765F9A" w:rsidP="00765F9A">
      <w:pPr>
        <w:pStyle w:val="BodyText"/>
        <w:rPr>
          <w:lang w:val="en-NZ"/>
        </w:rPr>
      </w:pPr>
      <w:r w:rsidRPr="00D70957">
        <w:rPr>
          <w:lang w:val="en-NZ"/>
        </w:rPr>
        <w:t xml:space="preserve">Te Whare Matatini Hauora is a </w:t>
      </w:r>
      <w:r w:rsidR="00B4256F" w:rsidRPr="00D70957">
        <w:rPr>
          <w:lang w:val="en-NZ"/>
        </w:rPr>
        <w:t>Kaupapa Māori</w:t>
      </w:r>
      <w:r w:rsidRPr="00D70957">
        <w:rPr>
          <w:lang w:val="en-NZ"/>
        </w:rPr>
        <w:t xml:space="preserve"> service </w:t>
      </w:r>
      <w:r w:rsidR="7398AB32" w:rsidRPr="00D70957">
        <w:rPr>
          <w:lang w:val="en-NZ"/>
        </w:rPr>
        <w:t xml:space="preserve">in </w:t>
      </w:r>
      <w:proofErr w:type="spellStart"/>
      <w:r w:rsidR="7398AB32" w:rsidRPr="00D70957">
        <w:rPr>
          <w:lang w:val="en-NZ"/>
        </w:rPr>
        <w:t>Titahi</w:t>
      </w:r>
      <w:proofErr w:type="spellEnd"/>
      <w:r w:rsidR="7398AB32" w:rsidRPr="00D70957">
        <w:rPr>
          <w:lang w:val="en-NZ"/>
        </w:rPr>
        <w:t xml:space="preserve"> Bay (Wellington </w:t>
      </w:r>
      <w:r w:rsidR="008B175A">
        <w:rPr>
          <w:lang w:val="en-NZ"/>
        </w:rPr>
        <w:t>r</w:t>
      </w:r>
      <w:r w:rsidR="7398AB32" w:rsidRPr="00D70957">
        <w:rPr>
          <w:lang w:val="en-NZ"/>
        </w:rPr>
        <w:t xml:space="preserve">egion) </w:t>
      </w:r>
      <w:r w:rsidRPr="00D70957">
        <w:rPr>
          <w:lang w:val="en-NZ"/>
        </w:rPr>
        <w:t>providing a range of crisis respite options for adults in crisis</w:t>
      </w:r>
      <w:r w:rsidR="008B175A">
        <w:rPr>
          <w:lang w:val="en-NZ"/>
        </w:rPr>
        <w:t xml:space="preserve"> who</w:t>
      </w:r>
      <w:r w:rsidRPr="00D70957">
        <w:rPr>
          <w:lang w:val="en-NZ"/>
        </w:rPr>
        <w:t xml:space="preserve"> requir</w:t>
      </w:r>
      <w:r w:rsidR="008B175A">
        <w:rPr>
          <w:lang w:val="en-NZ"/>
        </w:rPr>
        <w:t>e</w:t>
      </w:r>
      <w:r w:rsidRPr="00D70957">
        <w:rPr>
          <w:lang w:val="en-NZ"/>
        </w:rPr>
        <w:t xml:space="preserve"> an alternative to acute inpatient care. </w:t>
      </w:r>
      <w:r w:rsidR="008B175A">
        <w:rPr>
          <w:lang w:val="en-NZ"/>
        </w:rPr>
        <w:t>This</w:t>
      </w:r>
      <w:r w:rsidRPr="00D70957">
        <w:rPr>
          <w:lang w:val="en-NZ"/>
        </w:rPr>
        <w:t xml:space="preserve"> four-bed residential service provides a home-like, informal environment in a suburban setting. </w:t>
      </w:r>
    </w:p>
    <w:p w14:paraId="58422952" w14:textId="3F7A1D62" w:rsidR="00765F9A" w:rsidRPr="00D70957" w:rsidRDefault="00700684" w:rsidP="00765F9A">
      <w:r w:rsidRPr="00D70957">
        <w:t xml:space="preserve">Te Whare Matatini Hauora </w:t>
      </w:r>
      <w:r w:rsidR="00765F9A" w:rsidRPr="00D70957">
        <w:t>provide</w:t>
      </w:r>
      <w:r>
        <w:t>s services</w:t>
      </w:r>
      <w:r w:rsidR="00765F9A" w:rsidRPr="00D70957">
        <w:t xml:space="preserve"> in a manner that reflects Māori aims and aspirations</w:t>
      </w:r>
      <w:bookmarkStart w:id="37" w:name="_Hlk171610588"/>
      <w:r w:rsidR="00765F9A" w:rsidRPr="00D70957">
        <w:t xml:space="preserve"> and Māori models of practice</w:t>
      </w:r>
      <w:r>
        <w:t xml:space="preserve"> underpin those services</w:t>
      </w:r>
      <w:r w:rsidR="00765F9A" w:rsidRPr="00D70957">
        <w:t xml:space="preserve">. Reconnection to culture is one of the many ways </w:t>
      </w:r>
      <w:r w:rsidR="008B175A">
        <w:t>in which</w:t>
      </w:r>
      <w:r w:rsidR="008B175A" w:rsidRPr="00D70957">
        <w:t xml:space="preserve"> </w:t>
      </w:r>
      <w:r w:rsidR="00765F9A" w:rsidRPr="00D70957">
        <w:t>Te Whare Matatini Hauora support</w:t>
      </w:r>
      <w:r w:rsidR="008B175A">
        <w:t>s its</w:t>
      </w:r>
      <w:r w:rsidR="00765F9A" w:rsidRPr="00D70957">
        <w:t xml:space="preserve"> </w:t>
      </w:r>
      <w:r w:rsidR="004B41E2" w:rsidRPr="00D70957">
        <w:rPr>
          <w:lang w:eastAsia="en-NZ"/>
        </w:rPr>
        <w:lastRenderedPageBreak/>
        <w:t>tāngata</w:t>
      </w:r>
      <w:r w:rsidR="00765F9A" w:rsidRPr="00D70957">
        <w:t xml:space="preserve"> </w:t>
      </w:r>
      <w:proofErr w:type="spellStart"/>
      <w:r w:rsidR="00765F9A" w:rsidRPr="00D70957">
        <w:t>motohake</w:t>
      </w:r>
      <w:proofErr w:type="spellEnd"/>
      <w:r w:rsidR="00C83005" w:rsidRPr="00D70957">
        <w:rPr>
          <w:rStyle w:val="FootnoteReference"/>
        </w:rPr>
        <w:footnoteReference w:id="12"/>
      </w:r>
      <w:r w:rsidR="00765F9A" w:rsidRPr="00D70957">
        <w:t xml:space="preserve"> through workshops</w:t>
      </w:r>
      <w:r w:rsidR="004456CA" w:rsidRPr="00D70957">
        <w:t>,</w:t>
      </w:r>
      <w:r w:rsidR="00765F9A" w:rsidRPr="00D70957">
        <w:t xml:space="preserve"> such as </w:t>
      </w:r>
      <w:r>
        <w:t xml:space="preserve">workshops focused on </w:t>
      </w:r>
      <w:r w:rsidR="00765F9A" w:rsidRPr="00D70957">
        <w:t xml:space="preserve">making </w:t>
      </w:r>
      <w:r>
        <w:t>k</w:t>
      </w:r>
      <w:r w:rsidR="00765F9A" w:rsidRPr="00D70957">
        <w:t xml:space="preserve">orowai or </w:t>
      </w:r>
      <w:proofErr w:type="spellStart"/>
      <w:r>
        <w:t>t</w:t>
      </w:r>
      <w:r w:rsidR="00765F9A" w:rsidRPr="00D70957">
        <w:t>okotoko</w:t>
      </w:r>
      <w:proofErr w:type="spellEnd"/>
      <w:r w:rsidR="00765F9A" w:rsidRPr="00D70957">
        <w:t xml:space="preserve"> panels.</w:t>
      </w:r>
      <w:r w:rsidR="0070285F" w:rsidRPr="00D70957">
        <w:rPr>
          <w:rStyle w:val="FootnoteReference"/>
        </w:rPr>
        <w:footnoteReference w:id="13"/>
      </w:r>
      <w:r w:rsidR="00765F9A" w:rsidRPr="00D70957">
        <w:t xml:space="preserve"> </w:t>
      </w:r>
    </w:p>
    <w:p w14:paraId="7D380CD2" w14:textId="72E3C17B" w:rsidR="00765F9A" w:rsidRPr="00D70957" w:rsidRDefault="00765F9A" w:rsidP="00765F9A">
      <w:pPr>
        <w:pStyle w:val="Quote"/>
      </w:pPr>
      <w:r w:rsidRPr="00D70957">
        <w:t xml:space="preserve">I don’t think I’d ever truly been respected culturally in my own </w:t>
      </w:r>
      <w:r w:rsidR="004C6840" w:rsidRPr="00D70957">
        <w:t>‘</w:t>
      </w:r>
      <w:r w:rsidRPr="00D70957">
        <w:t>culture</w:t>
      </w:r>
      <w:r w:rsidR="004C6840" w:rsidRPr="00D70957">
        <w:t>’</w:t>
      </w:r>
      <w:r w:rsidRPr="00D70957">
        <w:t xml:space="preserve"> as I have at Te Whare Matatini Hauora. I feel a great spiritual and cultural shift in my wairua and </w:t>
      </w:r>
      <w:proofErr w:type="spellStart"/>
      <w:r w:rsidRPr="00D70957">
        <w:t>tinana</w:t>
      </w:r>
      <w:proofErr w:type="spellEnd"/>
      <w:r w:rsidRPr="00D70957">
        <w:t>.</w:t>
      </w:r>
    </w:p>
    <w:p w14:paraId="6025E04A" w14:textId="5CCA54B6" w:rsidR="00C83005" w:rsidRPr="00D70957" w:rsidRDefault="003E0640" w:rsidP="003E0640">
      <w:pPr>
        <w:pStyle w:val="Who"/>
        <w:rPr>
          <w:i w:val="0"/>
          <w:iCs w:val="0"/>
          <w:color w:val="auto"/>
        </w:rPr>
      </w:pPr>
      <w:r w:rsidRPr="00D70957">
        <w:rPr>
          <w:color w:val="auto"/>
          <w:lang w:eastAsia="en-NZ"/>
        </w:rPr>
        <w:t>T</w:t>
      </w:r>
      <w:r w:rsidR="000B1351">
        <w:rPr>
          <w:color w:val="auto"/>
          <w:lang w:eastAsia="en-NZ"/>
        </w:rPr>
        <w:t>a</w:t>
      </w:r>
      <w:r w:rsidRPr="00D70957">
        <w:rPr>
          <w:color w:val="auto"/>
          <w:lang w:eastAsia="en-NZ"/>
        </w:rPr>
        <w:t>ngata</w:t>
      </w:r>
      <w:r w:rsidR="00C83005" w:rsidRPr="00D70957">
        <w:rPr>
          <w:color w:val="auto"/>
        </w:rPr>
        <w:t xml:space="preserve"> </w:t>
      </w:r>
      <w:r w:rsidR="002150DB" w:rsidRPr="00D70957">
        <w:rPr>
          <w:color w:val="auto"/>
        </w:rPr>
        <w:t>motuhake, Te Whare Matatini Hauora</w:t>
      </w:r>
    </w:p>
    <w:p w14:paraId="6A50D2EA" w14:textId="2BA97FE2" w:rsidR="00765F9A" w:rsidRPr="00D70957" w:rsidRDefault="00765F9A" w:rsidP="00765F9A">
      <w:pPr>
        <w:pStyle w:val="Quote"/>
      </w:pPr>
      <w:r w:rsidRPr="00D70957">
        <w:t xml:space="preserve">I especially enjoy the </w:t>
      </w:r>
      <w:r w:rsidR="004C6840" w:rsidRPr="00D70957">
        <w:t>‘</w:t>
      </w:r>
      <w:r w:rsidRPr="00D70957">
        <w:t>karakia kai</w:t>
      </w:r>
      <w:r w:rsidR="004C6840" w:rsidRPr="00D70957">
        <w:t>’</w:t>
      </w:r>
      <w:r w:rsidRPr="00D70957">
        <w:t xml:space="preserve"> and attitude for gratitude that is linked to each meal.</w:t>
      </w:r>
    </w:p>
    <w:p w14:paraId="48DA2047" w14:textId="3FB5B8AD" w:rsidR="002150DB" w:rsidRPr="00D70957" w:rsidRDefault="003E0640" w:rsidP="002A34E7">
      <w:pPr>
        <w:pStyle w:val="Who"/>
        <w:rPr>
          <w:i w:val="0"/>
          <w:iCs w:val="0"/>
          <w:color w:val="auto"/>
        </w:rPr>
      </w:pPr>
      <w:r w:rsidRPr="00D70957">
        <w:rPr>
          <w:color w:val="auto"/>
          <w:lang w:eastAsia="en-NZ"/>
        </w:rPr>
        <w:t>T</w:t>
      </w:r>
      <w:r w:rsidR="000B1351">
        <w:rPr>
          <w:color w:val="auto"/>
          <w:lang w:eastAsia="en-NZ"/>
        </w:rPr>
        <w:t>a</w:t>
      </w:r>
      <w:r w:rsidRPr="00D70957">
        <w:rPr>
          <w:color w:val="auto"/>
          <w:lang w:eastAsia="en-NZ"/>
        </w:rPr>
        <w:t>ngata</w:t>
      </w:r>
      <w:r w:rsidR="002150DB" w:rsidRPr="00D70957">
        <w:rPr>
          <w:color w:val="auto"/>
        </w:rPr>
        <w:t xml:space="preserve"> motuhake, Te Whare Matatini Hauora</w:t>
      </w:r>
    </w:p>
    <w:p w14:paraId="39B85A50" w14:textId="0EA31105" w:rsidR="00765F9A" w:rsidRPr="00D70957" w:rsidRDefault="00765F9A" w:rsidP="002150DB">
      <w:r w:rsidRPr="00D70957">
        <w:t>Te Whare Matatini Hauora also support</w:t>
      </w:r>
      <w:r w:rsidR="00700684">
        <w:t>s its</w:t>
      </w:r>
      <w:r w:rsidRPr="00D70957">
        <w:t xml:space="preserve"> </w:t>
      </w:r>
      <w:r w:rsidR="003E0640" w:rsidRPr="00D70957">
        <w:rPr>
          <w:lang w:eastAsia="en-NZ"/>
        </w:rPr>
        <w:t>tāngata</w:t>
      </w:r>
      <w:r w:rsidRPr="00D70957">
        <w:t xml:space="preserve"> </w:t>
      </w:r>
      <w:proofErr w:type="spellStart"/>
      <w:r w:rsidRPr="00D70957">
        <w:t>motohake</w:t>
      </w:r>
      <w:proofErr w:type="spellEnd"/>
      <w:r w:rsidRPr="00D70957">
        <w:t xml:space="preserve"> to look at their holistic wellbeing</w:t>
      </w:r>
      <w:r w:rsidR="00700684">
        <w:t>.</w:t>
      </w:r>
      <w:r w:rsidRPr="00D70957">
        <w:t xml:space="preserve"> </w:t>
      </w:r>
      <w:r w:rsidR="00700684">
        <w:t xml:space="preserve">For example, it offers </w:t>
      </w:r>
      <w:r w:rsidRPr="00D70957">
        <w:t>workshops</w:t>
      </w:r>
      <w:r w:rsidR="00095E33">
        <w:t xml:space="preserve"> on topics</w:t>
      </w:r>
      <w:r w:rsidRPr="00D70957">
        <w:t xml:space="preserve"> such as rongo</w:t>
      </w:r>
      <w:r w:rsidR="009E5B59" w:rsidRPr="00D70957">
        <w:t>ā</w:t>
      </w:r>
      <w:r w:rsidRPr="00D70957">
        <w:t xml:space="preserve">, where </w:t>
      </w:r>
      <w:r w:rsidR="00700684" w:rsidRPr="00D70957">
        <w:rPr>
          <w:lang w:eastAsia="en-NZ"/>
        </w:rPr>
        <w:t>tāngata</w:t>
      </w:r>
      <w:r w:rsidR="00700684" w:rsidRPr="00D70957">
        <w:t xml:space="preserve"> </w:t>
      </w:r>
      <w:proofErr w:type="spellStart"/>
      <w:r w:rsidR="00700684" w:rsidRPr="00D70957">
        <w:t>motohake</w:t>
      </w:r>
      <w:proofErr w:type="spellEnd"/>
      <w:r w:rsidR="00700684" w:rsidRPr="00D70957" w:rsidDel="00700684">
        <w:t xml:space="preserve"> </w:t>
      </w:r>
      <w:r w:rsidRPr="00D70957">
        <w:t xml:space="preserve">learn about collecting, using, and making traditional </w:t>
      </w:r>
      <w:r w:rsidR="5F747939" w:rsidRPr="00D70957">
        <w:t xml:space="preserve">Māori </w:t>
      </w:r>
      <w:r w:rsidRPr="00D70957">
        <w:t xml:space="preserve">medicine. Staff also have a holistic outlook </w:t>
      </w:r>
      <w:r w:rsidR="00700684">
        <w:t>on</w:t>
      </w:r>
      <w:r w:rsidR="00700684" w:rsidRPr="00D70957">
        <w:t xml:space="preserve"> </w:t>
      </w:r>
      <w:r w:rsidRPr="00D70957">
        <w:t xml:space="preserve">healing and link their </w:t>
      </w:r>
      <w:r w:rsidR="003E0640" w:rsidRPr="00D70957">
        <w:rPr>
          <w:lang w:eastAsia="en-NZ"/>
        </w:rPr>
        <w:t>tāngata</w:t>
      </w:r>
      <w:r w:rsidRPr="00D70957">
        <w:t xml:space="preserve"> </w:t>
      </w:r>
      <w:proofErr w:type="spellStart"/>
      <w:r w:rsidRPr="00D70957">
        <w:t>motohake</w:t>
      </w:r>
      <w:proofErr w:type="spellEnd"/>
      <w:r w:rsidRPr="00D70957">
        <w:t xml:space="preserve"> to other supports as needed.</w:t>
      </w:r>
    </w:p>
    <w:p w14:paraId="706D79D7" w14:textId="2FE98553" w:rsidR="00765F9A" w:rsidRPr="00D70957" w:rsidRDefault="00765F9A" w:rsidP="00765F9A">
      <w:r w:rsidRPr="00D70957">
        <w:t xml:space="preserve">Te Whare Matatini Hauora is available to </w:t>
      </w:r>
      <w:r w:rsidR="00700684">
        <w:t xml:space="preserve">people of </w:t>
      </w:r>
      <w:r w:rsidRPr="00D70957">
        <w:t xml:space="preserve">all ethnicities </w:t>
      </w:r>
      <w:r w:rsidR="00700684">
        <w:t xml:space="preserve">who </w:t>
      </w:r>
      <w:r w:rsidRPr="00D70957">
        <w:t>choos</w:t>
      </w:r>
      <w:r w:rsidR="00700684">
        <w:t>e</w:t>
      </w:r>
      <w:r w:rsidRPr="00D70957">
        <w:t xml:space="preserve"> to receive services from a </w:t>
      </w:r>
      <w:r w:rsidR="00B4256F" w:rsidRPr="00D70957">
        <w:t>Kaupapa Māori</w:t>
      </w:r>
      <w:r w:rsidRPr="00D70957">
        <w:t xml:space="preserve"> paradigm. </w:t>
      </w:r>
      <w:r w:rsidR="00700684">
        <w:t>Its</w:t>
      </w:r>
      <w:r w:rsidR="00700684" w:rsidRPr="00D70957">
        <w:t xml:space="preserve"> </w:t>
      </w:r>
      <w:r w:rsidRPr="00D70957">
        <w:t>most recent intake data</w:t>
      </w:r>
      <w:r w:rsidR="00700684">
        <w:t xml:space="preserve"> indicate that</w:t>
      </w:r>
      <w:r w:rsidRPr="00D70957">
        <w:t xml:space="preserve"> approximately 50</w:t>
      </w:r>
      <w:r w:rsidR="009E5B59" w:rsidRPr="00D70957">
        <w:t xml:space="preserve"> per cent</w:t>
      </w:r>
      <w:r w:rsidRPr="00D70957">
        <w:t xml:space="preserve"> of </w:t>
      </w:r>
      <w:r w:rsidR="00700684">
        <w:t>its</w:t>
      </w:r>
      <w:r w:rsidRPr="00D70957">
        <w:t xml:space="preserve"> </w:t>
      </w:r>
      <w:r w:rsidR="003E0640" w:rsidRPr="00D70957">
        <w:rPr>
          <w:lang w:eastAsia="en-NZ"/>
        </w:rPr>
        <w:t>tāngata</w:t>
      </w:r>
      <w:r w:rsidRPr="00D70957">
        <w:t xml:space="preserve"> </w:t>
      </w:r>
      <w:proofErr w:type="spellStart"/>
      <w:r w:rsidRPr="00D70957">
        <w:t>motohake</w:t>
      </w:r>
      <w:proofErr w:type="spellEnd"/>
      <w:r w:rsidRPr="00D70957">
        <w:t xml:space="preserve"> identify as Māori</w:t>
      </w:r>
      <w:r w:rsidR="009E5B59" w:rsidRPr="00D70957">
        <w:t>.</w:t>
      </w:r>
      <w:r w:rsidR="00FA138E" w:rsidRPr="00D70957">
        <w:rPr>
          <w:rStyle w:val="FootnoteReference"/>
        </w:rPr>
        <w:footnoteReference w:id="14"/>
      </w:r>
      <w:r w:rsidRPr="00D70957">
        <w:t xml:space="preserve"> </w:t>
      </w:r>
    </w:p>
    <w:p w14:paraId="32E81196" w14:textId="7602C634" w:rsidR="00765F9A" w:rsidRPr="00D70957" w:rsidRDefault="00765F9A" w:rsidP="00765F9A">
      <w:pPr>
        <w:pStyle w:val="Quote"/>
      </w:pPr>
      <w:r w:rsidRPr="00D70957">
        <w:t>They were very loving, plenty of aroha, support, man</w:t>
      </w:r>
      <w:r w:rsidR="00700684">
        <w:t>a</w:t>
      </w:r>
      <w:r w:rsidRPr="00D70957">
        <w:t>akitanga, hospitality, caring</w:t>
      </w:r>
      <w:r w:rsidR="009E5B59" w:rsidRPr="00D70957">
        <w:t>,</w:t>
      </w:r>
      <w:r w:rsidRPr="00D70957">
        <w:t xml:space="preserve"> and comfort.</w:t>
      </w:r>
    </w:p>
    <w:p w14:paraId="4748E16A" w14:textId="2483E0B8" w:rsidR="002150DB" w:rsidRPr="00D70957" w:rsidRDefault="002A34E7" w:rsidP="002A34E7">
      <w:pPr>
        <w:pStyle w:val="Who"/>
        <w:rPr>
          <w:i w:val="0"/>
          <w:iCs w:val="0"/>
          <w:color w:val="auto"/>
        </w:rPr>
      </w:pPr>
      <w:r w:rsidRPr="00D70957">
        <w:rPr>
          <w:color w:val="auto"/>
          <w:lang w:eastAsia="en-NZ"/>
        </w:rPr>
        <w:t>T</w:t>
      </w:r>
      <w:r w:rsidR="00700684">
        <w:rPr>
          <w:color w:val="auto"/>
          <w:lang w:eastAsia="en-NZ"/>
        </w:rPr>
        <w:t>a</w:t>
      </w:r>
      <w:r w:rsidRPr="00D70957">
        <w:rPr>
          <w:color w:val="auto"/>
          <w:lang w:eastAsia="en-NZ"/>
        </w:rPr>
        <w:t>ngata</w:t>
      </w:r>
      <w:r w:rsidR="002150DB" w:rsidRPr="00D70957">
        <w:rPr>
          <w:color w:val="auto"/>
        </w:rPr>
        <w:t xml:space="preserve"> motuhake, Te Whare Matatini Hauora</w:t>
      </w:r>
    </w:p>
    <w:p w14:paraId="0BF7714D" w14:textId="0618E62A" w:rsidR="00765F9A" w:rsidRPr="00D70957" w:rsidRDefault="00765F9A" w:rsidP="00765F9A">
      <w:pPr>
        <w:pStyle w:val="Quote"/>
      </w:pPr>
      <w:r w:rsidRPr="00D70957">
        <w:t>The culture here is very awesome!</w:t>
      </w:r>
    </w:p>
    <w:p w14:paraId="2A3DD173" w14:textId="7250BBD2" w:rsidR="002150DB" w:rsidRPr="00D70957" w:rsidRDefault="002A34E7" w:rsidP="002A34E7">
      <w:pPr>
        <w:pStyle w:val="Who"/>
        <w:rPr>
          <w:i w:val="0"/>
          <w:iCs w:val="0"/>
          <w:color w:val="auto"/>
        </w:rPr>
      </w:pPr>
      <w:r w:rsidRPr="00D70957">
        <w:rPr>
          <w:color w:val="auto"/>
          <w:lang w:eastAsia="en-NZ"/>
        </w:rPr>
        <w:t>T</w:t>
      </w:r>
      <w:r w:rsidR="00700684">
        <w:rPr>
          <w:color w:val="auto"/>
          <w:lang w:eastAsia="en-NZ"/>
        </w:rPr>
        <w:t>a</w:t>
      </w:r>
      <w:r w:rsidRPr="00D70957">
        <w:rPr>
          <w:color w:val="auto"/>
          <w:lang w:eastAsia="en-NZ"/>
        </w:rPr>
        <w:t>ngata</w:t>
      </w:r>
      <w:r w:rsidR="002150DB" w:rsidRPr="00D70957">
        <w:rPr>
          <w:color w:val="auto"/>
        </w:rPr>
        <w:t xml:space="preserve"> motuhake, Te Whare Matatini Hauora</w:t>
      </w:r>
    </w:p>
    <w:p w14:paraId="2EC2473A" w14:textId="1EC8A988" w:rsidR="00765F9A" w:rsidRPr="00D70957" w:rsidRDefault="00765F9A" w:rsidP="00765F9A">
      <w:r w:rsidRPr="00D70957">
        <w:t xml:space="preserve">Preliminary data show promising outcomes based on the </w:t>
      </w:r>
      <w:r w:rsidR="00F1508B" w:rsidRPr="00D70957">
        <w:t>testimonials</w:t>
      </w:r>
      <w:r w:rsidR="0095557E" w:rsidRPr="00D70957">
        <w:t xml:space="preserve"> of </w:t>
      </w:r>
      <w:r w:rsidR="003E0640" w:rsidRPr="00D70957">
        <w:rPr>
          <w:lang w:eastAsia="en-NZ"/>
        </w:rPr>
        <w:t>tāngata</w:t>
      </w:r>
      <w:r w:rsidR="0095557E" w:rsidRPr="00D70957">
        <w:t xml:space="preserve"> </w:t>
      </w:r>
      <w:r w:rsidR="00F1508B" w:rsidRPr="00D70957">
        <w:t xml:space="preserve">motuhake who have used </w:t>
      </w:r>
      <w:r w:rsidRPr="00D70957">
        <w:t>the service.</w:t>
      </w:r>
    </w:p>
    <w:p w14:paraId="6E335502" w14:textId="62DA353E" w:rsidR="00765F9A" w:rsidRPr="00D70957" w:rsidRDefault="00765F9A" w:rsidP="00765F9A">
      <w:pPr>
        <w:pStyle w:val="Quote"/>
      </w:pPr>
      <w:r w:rsidRPr="00D70957">
        <w:t xml:space="preserve">Extremely helpful! I honestly felt so fragile after a suicide </w:t>
      </w:r>
      <w:r w:rsidR="009E5B59" w:rsidRPr="00D70957">
        <w:t>attempt,</w:t>
      </w:r>
      <w:r w:rsidRPr="00D70957">
        <w:t xml:space="preserve"> I feared I’d lost all hope of recovery. This illustration became clear after 3 days [of staying at Te Whare Matatini Hauora]. Fear was overshadowing reality. </w:t>
      </w:r>
      <w:bookmarkEnd w:id="37"/>
    </w:p>
    <w:p w14:paraId="57E616A6" w14:textId="202F1F0C" w:rsidR="002150DB" w:rsidRPr="00D70957" w:rsidRDefault="002A34E7" w:rsidP="002A34E7">
      <w:pPr>
        <w:pStyle w:val="Who"/>
        <w:rPr>
          <w:i w:val="0"/>
          <w:iCs w:val="0"/>
          <w:color w:val="auto"/>
        </w:rPr>
      </w:pPr>
      <w:r w:rsidRPr="00D70957">
        <w:rPr>
          <w:color w:val="auto"/>
          <w:lang w:eastAsia="en-NZ"/>
        </w:rPr>
        <w:t>T</w:t>
      </w:r>
      <w:r w:rsidR="00700684">
        <w:rPr>
          <w:color w:val="auto"/>
          <w:lang w:eastAsia="en-NZ"/>
        </w:rPr>
        <w:t>a</w:t>
      </w:r>
      <w:r w:rsidRPr="00D70957">
        <w:rPr>
          <w:color w:val="auto"/>
          <w:lang w:eastAsia="en-NZ"/>
        </w:rPr>
        <w:t>ngata</w:t>
      </w:r>
      <w:r w:rsidR="002150DB" w:rsidRPr="00D70957">
        <w:rPr>
          <w:color w:val="auto"/>
        </w:rPr>
        <w:t xml:space="preserve"> motuhake, Te Whare Matatini Hauora</w:t>
      </w:r>
    </w:p>
    <w:p w14:paraId="42511EDE" w14:textId="1ED45C27" w:rsidR="00765F9A" w:rsidRPr="00D70957" w:rsidRDefault="00765F9A" w:rsidP="00765F9A">
      <w:pPr>
        <w:pStyle w:val="Quote"/>
      </w:pPr>
      <w:r w:rsidRPr="00D70957">
        <w:lastRenderedPageBreak/>
        <w:t>I would scream from the rooftops with the gratitude I have for this service</w:t>
      </w:r>
      <w:r w:rsidR="004C6840" w:rsidRPr="00D70957">
        <w:t>.</w:t>
      </w:r>
      <w:r w:rsidRPr="00D70957">
        <w:t xml:space="preserve"> … So yes, I am incredibly grateful!</w:t>
      </w:r>
    </w:p>
    <w:p w14:paraId="3F71E295" w14:textId="4AC6D903" w:rsidR="002150DB" w:rsidRPr="00D70957" w:rsidRDefault="002A34E7" w:rsidP="002A34E7">
      <w:pPr>
        <w:pStyle w:val="Who"/>
        <w:rPr>
          <w:i w:val="0"/>
          <w:iCs w:val="0"/>
          <w:color w:val="auto"/>
        </w:rPr>
      </w:pPr>
      <w:r w:rsidRPr="00D70957">
        <w:rPr>
          <w:color w:val="auto"/>
          <w:lang w:eastAsia="en-NZ"/>
        </w:rPr>
        <w:t>T</w:t>
      </w:r>
      <w:r w:rsidR="00700684">
        <w:rPr>
          <w:color w:val="auto"/>
          <w:lang w:eastAsia="en-NZ"/>
        </w:rPr>
        <w:t>a</w:t>
      </w:r>
      <w:r w:rsidRPr="00D70957">
        <w:rPr>
          <w:color w:val="auto"/>
          <w:lang w:eastAsia="en-NZ"/>
        </w:rPr>
        <w:t>ngata</w:t>
      </w:r>
      <w:r w:rsidR="002150DB" w:rsidRPr="00D70957">
        <w:rPr>
          <w:color w:val="auto"/>
        </w:rPr>
        <w:t xml:space="preserve"> motuhake, Te Whare Matatini Hauora</w:t>
      </w:r>
    </w:p>
    <w:p w14:paraId="3D1A0F47" w14:textId="212F4A7A" w:rsidR="00765F9A" w:rsidRPr="00D70957" w:rsidRDefault="00765F9A" w:rsidP="00765F9A">
      <w:pPr>
        <w:pStyle w:val="Quote"/>
      </w:pPr>
      <w:r w:rsidRPr="00D70957">
        <w:t>I think the Te Whare Matatini Hauora service is outstanding and the simple, supportive approach should be the path to the future of mental health recovery in New Zealand</w:t>
      </w:r>
      <w:r w:rsidR="00095E33">
        <w:t>.</w:t>
      </w:r>
    </w:p>
    <w:p w14:paraId="075534F7" w14:textId="3A2EDF99" w:rsidR="002150DB" w:rsidRPr="00D70957" w:rsidRDefault="002A34E7" w:rsidP="002A34E7">
      <w:pPr>
        <w:pStyle w:val="Who"/>
        <w:rPr>
          <w:i w:val="0"/>
          <w:iCs w:val="0"/>
          <w:color w:val="auto"/>
        </w:rPr>
      </w:pPr>
      <w:r w:rsidRPr="00D70957">
        <w:rPr>
          <w:color w:val="auto"/>
          <w:lang w:eastAsia="en-NZ"/>
        </w:rPr>
        <w:t>T</w:t>
      </w:r>
      <w:r w:rsidR="00E66564">
        <w:rPr>
          <w:color w:val="auto"/>
          <w:lang w:eastAsia="en-NZ"/>
        </w:rPr>
        <w:t>a</w:t>
      </w:r>
      <w:r w:rsidRPr="00D70957">
        <w:rPr>
          <w:color w:val="auto"/>
          <w:lang w:eastAsia="en-NZ"/>
        </w:rPr>
        <w:t>ngata</w:t>
      </w:r>
      <w:r w:rsidR="002150DB" w:rsidRPr="00D70957">
        <w:rPr>
          <w:color w:val="auto"/>
        </w:rPr>
        <w:t xml:space="preserve"> motuhake, Te Whare Matatini Hauora</w:t>
      </w:r>
    </w:p>
    <w:p w14:paraId="58F44722" w14:textId="4AEDB42F" w:rsidR="00FB5EED" w:rsidRPr="00D70957" w:rsidRDefault="00FB5EED" w:rsidP="00FB5EED">
      <w:pPr>
        <w:pStyle w:val="Heading3"/>
      </w:pPr>
      <w:r w:rsidRPr="00D70957">
        <w:t>Taranaki Retreat</w:t>
      </w:r>
    </w:p>
    <w:p w14:paraId="5151C56C" w14:textId="4FF98D61" w:rsidR="00B458C9" w:rsidRPr="00D70957" w:rsidRDefault="00B458C9" w:rsidP="00B458C9">
      <w:pPr>
        <w:pStyle w:val="BodyText"/>
        <w:rPr>
          <w:lang w:val="en-NZ"/>
        </w:rPr>
      </w:pPr>
      <w:r w:rsidRPr="00D70957">
        <w:rPr>
          <w:lang w:val="en-NZ"/>
        </w:rPr>
        <w:t>The Taranaki Retreat is a community-led initiative</w:t>
      </w:r>
      <w:r w:rsidR="1280F840" w:rsidRPr="00D70957">
        <w:rPr>
          <w:lang w:val="en-NZ"/>
        </w:rPr>
        <w:t xml:space="preserve"> in </w:t>
      </w:r>
      <w:r w:rsidR="00D33BF5" w:rsidRPr="00D70957">
        <w:rPr>
          <w:lang w:val="en-NZ"/>
        </w:rPr>
        <w:t xml:space="preserve">the Taranaki region </w:t>
      </w:r>
      <w:r w:rsidRPr="00D70957">
        <w:rPr>
          <w:lang w:val="en-NZ"/>
        </w:rPr>
        <w:t xml:space="preserve">that provides a comprehensive, holistic range of services, including a </w:t>
      </w:r>
      <w:r w:rsidR="009E5B59" w:rsidRPr="00D70957">
        <w:rPr>
          <w:lang w:val="en-NZ"/>
        </w:rPr>
        <w:t>four</w:t>
      </w:r>
      <w:r w:rsidRPr="00D70957">
        <w:rPr>
          <w:lang w:val="en-NZ"/>
        </w:rPr>
        <w:t xml:space="preserve">-bed residential service for people experiencing acute distress. </w:t>
      </w:r>
      <w:r w:rsidR="00E66564">
        <w:rPr>
          <w:lang w:val="en-NZ"/>
        </w:rPr>
        <w:t>Its</w:t>
      </w:r>
      <w:r w:rsidR="00E66564" w:rsidRPr="00D70957">
        <w:rPr>
          <w:lang w:val="en-NZ"/>
        </w:rPr>
        <w:t xml:space="preserve"> </w:t>
      </w:r>
      <w:r w:rsidRPr="00D70957">
        <w:rPr>
          <w:lang w:val="en-NZ"/>
        </w:rPr>
        <w:t>mission is to deliver community-based wellbeing, addiction recovery</w:t>
      </w:r>
      <w:r w:rsidR="00E66564">
        <w:rPr>
          <w:lang w:val="en-NZ"/>
        </w:rPr>
        <w:t>,</w:t>
      </w:r>
      <w:r w:rsidRPr="00D70957">
        <w:rPr>
          <w:lang w:val="en-NZ"/>
        </w:rPr>
        <w:t xml:space="preserve"> and suicide prevention and post</w:t>
      </w:r>
      <w:r w:rsidR="00E66564">
        <w:rPr>
          <w:lang w:val="en-NZ"/>
        </w:rPr>
        <w:t>-</w:t>
      </w:r>
      <w:r w:rsidRPr="00D70957">
        <w:rPr>
          <w:lang w:val="en-NZ"/>
        </w:rPr>
        <w:t>intervention non-clinical services.</w:t>
      </w:r>
    </w:p>
    <w:p w14:paraId="490F90C8" w14:textId="3DCDFD23" w:rsidR="00B458C9" w:rsidRPr="00D70957" w:rsidRDefault="00E66564" w:rsidP="00B458C9">
      <w:pPr>
        <w:pStyle w:val="BodyText"/>
        <w:rPr>
          <w:lang w:val="en-NZ"/>
        </w:rPr>
      </w:pPr>
      <w:r>
        <w:rPr>
          <w:lang w:val="en-NZ"/>
        </w:rPr>
        <w:t>During 5-</w:t>
      </w:r>
      <w:r w:rsidR="00B458C9" w:rsidRPr="00D70957">
        <w:rPr>
          <w:lang w:val="en-NZ"/>
        </w:rPr>
        <w:t>day or 10-day stays, The Retreat offers a calm, safe</w:t>
      </w:r>
      <w:r>
        <w:rPr>
          <w:lang w:val="en-NZ"/>
        </w:rPr>
        <w:t>,</w:t>
      </w:r>
      <w:r w:rsidR="00B458C9" w:rsidRPr="00D70957">
        <w:rPr>
          <w:lang w:val="en-NZ"/>
        </w:rPr>
        <w:t xml:space="preserve"> and homely place to </w:t>
      </w:r>
      <w:r w:rsidR="00B30363" w:rsidRPr="00D70957">
        <w:rPr>
          <w:lang w:val="en-NZ"/>
        </w:rPr>
        <w:t>‘</w:t>
      </w:r>
      <w:r w:rsidR="00B458C9" w:rsidRPr="00D70957">
        <w:rPr>
          <w:lang w:val="en-NZ"/>
        </w:rPr>
        <w:t>re-find yourself</w:t>
      </w:r>
      <w:r w:rsidR="00B30363" w:rsidRPr="00D70957">
        <w:rPr>
          <w:lang w:val="en-NZ"/>
        </w:rPr>
        <w:t>’</w:t>
      </w:r>
      <w:r w:rsidR="00B458C9" w:rsidRPr="00D70957">
        <w:rPr>
          <w:lang w:val="en-NZ"/>
        </w:rPr>
        <w:t>, and have the basics of life covered</w:t>
      </w:r>
      <w:r w:rsidR="00B16D2A">
        <w:rPr>
          <w:lang w:val="en-NZ"/>
        </w:rPr>
        <w:t>—</w:t>
      </w:r>
      <w:r w:rsidR="00B458C9" w:rsidRPr="00D70957">
        <w:rPr>
          <w:lang w:val="en-NZ"/>
        </w:rPr>
        <w:t xml:space="preserve">giving </w:t>
      </w:r>
      <w:r w:rsidR="00B30363" w:rsidRPr="00D70957">
        <w:rPr>
          <w:lang w:val="en-NZ"/>
        </w:rPr>
        <w:t>‘</w:t>
      </w:r>
      <w:r w:rsidR="00B16D2A">
        <w:rPr>
          <w:lang w:val="en-NZ"/>
        </w:rPr>
        <w:t>s</w:t>
      </w:r>
      <w:r w:rsidR="00B458C9" w:rsidRPr="00D70957">
        <w:rPr>
          <w:lang w:val="en-NZ"/>
        </w:rPr>
        <w:t xml:space="preserve">pace to </w:t>
      </w:r>
      <w:r w:rsidR="00B16D2A">
        <w:rPr>
          <w:lang w:val="en-NZ"/>
        </w:rPr>
        <w:t>b</w:t>
      </w:r>
      <w:r w:rsidR="00B458C9" w:rsidRPr="00D70957">
        <w:rPr>
          <w:lang w:val="en-NZ"/>
        </w:rPr>
        <w:t>reathe</w:t>
      </w:r>
      <w:r w:rsidR="009E5B59" w:rsidRPr="00D70957">
        <w:rPr>
          <w:lang w:val="en-NZ"/>
        </w:rPr>
        <w:t>’</w:t>
      </w:r>
      <w:r w:rsidR="00B458C9" w:rsidRPr="00D70957">
        <w:rPr>
          <w:lang w:val="en-NZ"/>
        </w:rPr>
        <w:t>. The Retreat also offers day</w:t>
      </w:r>
      <w:r w:rsidR="00B16D2A">
        <w:rPr>
          <w:lang w:val="en-NZ"/>
        </w:rPr>
        <w:t>-</w:t>
      </w:r>
      <w:r w:rsidR="00B458C9" w:rsidRPr="00D70957">
        <w:rPr>
          <w:lang w:val="en-NZ"/>
        </w:rPr>
        <w:t xml:space="preserve">visit facilities and support to individuals and whānau who are feeling unsafe and need to be around people to avoid attempting suicide. </w:t>
      </w:r>
    </w:p>
    <w:p w14:paraId="75322C9C" w14:textId="40EC0E8A" w:rsidR="00B458C9" w:rsidRPr="00D70957" w:rsidRDefault="00B458C9" w:rsidP="00B458C9">
      <w:pPr>
        <w:pStyle w:val="BodyText"/>
      </w:pPr>
      <w:r w:rsidRPr="3DCBFDB2">
        <w:t xml:space="preserve">The Retreat offers a comprehensive </w:t>
      </w:r>
      <w:proofErr w:type="spellStart"/>
      <w:r w:rsidR="009E5B59" w:rsidRPr="3DCBFDB2">
        <w:t>k</w:t>
      </w:r>
      <w:r w:rsidRPr="3DCBFDB2">
        <w:t>ete</w:t>
      </w:r>
      <w:proofErr w:type="spellEnd"/>
      <w:r w:rsidRPr="3DCBFDB2">
        <w:t xml:space="preserve"> of over </w:t>
      </w:r>
      <w:r w:rsidR="00B16D2A" w:rsidRPr="3DCBFDB2">
        <w:t xml:space="preserve">50 </w:t>
      </w:r>
      <w:r w:rsidRPr="3DCBFDB2">
        <w:t xml:space="preserve">elements including </w:t>
      </w:r>
      <w:r w:rsidR="462C43D0" w:rsidRPr="3DCBFDB2">
        <w:t>s</w:t>
      </w:r>
      <w:r w:rsidRPr="3DCBFDB2">
        <w:t xml:space="preserve">upport </w:t>
      </w:r>
      <w:r w:rsidR="2D42627F" w:rsidRPr="3DCBFDB2">
        <w:t>g</w:t>
      </w:r>
      <w:r w:rsidRPr="3DCBFDB2">
        <w:t xml:space="preserve">roups, </w:t>
      </w:r>
      <w:r w:rsidR="5F75FBA2" w:rsidRPr="3DCBFDB2">
        <w:t>p</w:t>
      </w:r>
      <w:r w:rsidRPr="3DCBFDB2">
        <w:t>rogrammes</w:t>
      </w:r>
      <w:r w:rsidR="009E5B59" w:rsidRPr="3DCBFDB2">
        <w:t>,</w:t>
      </w:r>
      <w:r w:rsidRPr="3DCBFDB2">
        <w:t xml:space="preserve"> and </w:t>
      </w:r>
      <w:r w:rsidR="2BE9502F" w:rsidRPr="3DCBFDB2">
        <w:t>o</w:t>
      </w:r>
      <w:r w:rsidRPr="3DCBFDB2">
        <w:t xml:space="preserve">utreach </w:t>
      </w:r>
      <w:r w:rsidR="18703574" w:rsidRPr="3DCBFDB2">
        <w:t>s</w:t>
      </w:r>
      <w:r w:rsidRPr="3DCBFDB2">
        <w:t>upport visits.</w:t>
      </w:r>
      <w:r w:rsidR="4EB35FDE" w:rsidRPr="3DCBFDB2">
        <w:t xml:space="preserve"> </w:t>
      </w:r>
      <w:r w:rsidR="0053681E" w:rsidRPr="3DCBFDB2">
        <w:t xml:space="preserve">Two </w:t>
      </w:r>
      <w:r w:rsidR="001064BB">
        <w:t>evaluations</w:t>
      </w:r>
      <w:r w:rsidR="0053681E" w:rsidRPr="3DCBFDB2">
        <w:t xml:space="preserve"> </w:t>
      </w:r>
      <w:r w:rsidR="00623CD4" w:rsidRPr="3DCBFDB2">
        <w:t>demonstrate</w:t>
      </w:r>
      <w:r w:rsidR="0053681E" w:rsidRPr="3DCBFDB2">
        <w:t xml:space="preserve"> that t</w:t>
      </w:r>
      <w:r w:rsidR="4EB35FDE" w:rsidRPr="3DCBFDB2">
        <w:t xml:space="preserve">he care was </w:t>
      </w:r>
      <w:r w:rsidR="0053681E" w:rsidRPr="3DCBFDB2">
        <w:t>well received and</w:t>
      </w:r>
      <w:r w:rsidR="4EB35FDE" w:rsidRPr="3DCBFDB2">
        <w:t xml:space="preserve"> </w:t>
      </w:r>
      <w:r w:rsidR="00614FF6">
        <w:t>guests</w:t>
      </w:r>
      <w:r w:rsidR="00B16D2A" w:rsidRPr="3DCBFDB2">
        <w:t xml:space="preserve"> </w:t>
      </w:r>
      <w:r w:rsidR="4EB35FDE" w:rsidRPr="3DCBFDB2">
        <w:t xml:space="preserve">described </w:t>
      </w:r>
      <w:r w:rsidR="00B16D2A" w:rsidRPr="3DCBFDB2">
        <w:t xml:space="preserve">it </w:t>
      </w:r>
      <w:r w:rsidR="4EB35FDE" w:rsidRPr="3DCBFDB2">
        <w:t>as personalised and flexible</w:t>
      </w:r>
      <w:r w:rsidR="004F783C" w:rsidRPr="3DCBFDB2">
        <w:t xml:space="preserve"> (</w:t>
      </w:r>
      <w:r w:rsidR="00B16D2A" w:rsidRPr="3DCBFDB2">
        <w:t xml:space="preserve">Magill, 2021b; </w:t>
      </w:r>
      <w:r w:rsidR="004F783C" w:rsidRPr="3DCBFDB2">
        <w:t>Young</w:t>
      </w:r>
      <w:r w:rsidR="00B16D2A" w:rsidRPr="3DCBFDB2">
        <w:t>,</w:t>
      </w:r>
      <w:r w:rsidR="004F783C" w:rsidRPr="3DCBFDB2">
        <w:t xml:space="preserve"> 2020</w:t>
      </w:r>
      <w:r w:rsidR="00A5185D" w:rsidRPr="3DCBFDB2">
        <w:t>)</w:t>
      </w:r>
      <w:r w:rsidR="4EB35FDE" w:rsidRPr="3DCBFDB2">
        <w:t>.</w:t>
      </w:r>
      <w:r w:rsidR="003859C0" w:rsidRPr="3DCBFDB2">
        <w:rPr>
          <w:rStyle w:val="FootnoteReference"/>
        </w:rPr>
        <w:footnoteReference w:id="15"/>
      </w:r>
    </w:p>
    <w:p w14:paraId="20E6425A" w14:textId="4AFBD25D" w:rsidR="00B458C9" w:rsidRPr="00D70957" w:rsidRDefault="00B458C9" w:rsidP="00B458C9">
      <w:pPr>
        <w:pStyle w:val="Quote"/>
      </w:pPr>
      <w:r w:rsidRPr="00D70957">
        <w:t>I think [the Retreat] was friendlier [than a clinical service]. I think it was calmer. Because you didn</w:t>
      </w:r>
      <w:r w:rsidR="00B16D2A">
        <w:t>’</w:t>
      </w:r>
      <w:r w:rsidRPr="00D70957">
        <w:t>t have to do things on time. There was lots of offers of things, but nothing was set in concrete, nothing.</w:t>
      </w:r>
    </w:p>
    <w:p w14:paraId="02F3FD28" w14:textId="19EDBC0E" w:rsidR="00B249CB" w:rsidRPr="00D70957" w:rsidRDefault="00614FF6" w:rsidP="00B249CB">
      <w:pPr>
        <w:ind w:left="862"/>
        <w:rPr>
          <w:rFonts w:ascii="Basic Sans" w:eastAsia="Basic Sans Light" w:hAnsi="Basic Sans" w:cs="Basic Sans Light"/>
          <w:i/>
          <w:iCs/>
          <w:lang w:bidi="ar-SA"/>
        </w:rPr>
      </w:pPr>
      <w:r>
        <w:rPr>
          <w:rFonts w:ascii="Basic Sans" w:eastAsia="Basic Sans Light" w:hAnsi="Basic Sans" w:cs="Basic Sans Light"/>
          <w:i/>
          <w:iCs/>
          <w:lang w:bidi="ar-SA"/>
        </w:rPr>
        <w:t>Guest</w:t>
      </w:r>
      <w:r w:rsidR="002150DB" w:rsidRPr="00D70957">
        <w:rPr>
          <w:rFonts w:ascii="Basic Sans" w:eastAsia="Basic Sans Light" w:hAnsi="Basic Sans" w:cs="Basic Sans Light"/>
          <w:i/>
          <w:iCs/>
          <w:lang w:bidi="ar-SA"/>
        </w:rPr>
        <w:t xml:space="preserve">, </w:t>
      </w:r>
      <w:r w:rsidR="00B249CB" w:rsidRPr="00D70957">
        <w:rPr>
          <w:rFonts w:ascii="Basic Sans" w:eastAsia="Basic Sans Light" w:hAnsi="Basic Sans" w:cs="Basic Sans Light"/>
          <w:i/>
          <w:iCs/>
          <w:lang w:bidi="ar-SA"/>
        </w:rPr>
        <w:t>Taranaki Retreat</w:t>
      </w:r>
    </w:p>
    <w:p w14:paraId="3C8C3CE7" w14:textId="02223C59" w:rsidR="00B458C9" w:rsidRPr="00D70957" w:rsidRDefault="00B458C9" w:rsidP="00B458C9">
      <w:pPr>
        <w:pStyle w:val="Quote"/>
      </w:pPr>
      <w:r w:rsidRPr="00D70957">
        <w:t>They allowed me to breathe, they didn’t, you know, you guys didn’t force me into anything. You just let me take my own time, when I was ready and if I didn’t choose not to then that was okay and I didn’t feel any pressure what so ever. So, for me, you guys provided everything I needed.</w:t>
      </w:r>
    </w:p>
    <w:p w14:paraId="4D752F08" w14:textId="2BC788DF" w:rsidR="008F7425" w:rsidRPr="00D70957" w:rsidRDefault="00614FF6" w:rsidP="008F7425">
      <w:pPr>
        <w:ind w:left="862"/>
        <w:rPr>
          <w:rFonts w:ascii="Basic Sans" w:eastAsia="Basic Sans Light" w:hAnsi="Basic Sans" w:cs="Basic Sans Light"/>
          <w:i/>
          <w:iCs/>
          <w:lang w:bidi="ar-SA"/>
        </w:rPr>
      </w:pPr>
      <w:r>
        <w:rPr>
          <w:rFonts w:ascii="Basic Sans" w:eastAsia="Basic Sans Light" w:hAnsi="Basic Sans" w:cs="Basic Sans Light"/>
          <w:i/>
          <w:iCs/>
          <w:lang w:bidi="ar-SA"/>
        </w:rPr>
        <w:t>Guest</w:t>
      </w:r>
      <w:r w:rsidR="00B16D2A">
        <w:rPr>
          <w:rFonts w:ascii="Basic Sans" w:eastAsia="Basic Sans Light" w:hAnsi="Basic Sans" w:cs="Basic Sans Light"/>
          <w:i/>
          <w:iCs/>
          <w:lang w:bidi="ar-SA"/>
        </w:rPr>
        <w:t>,</w:t>
      </w:r>
      <w:r w:rsidR="008F7425" w:rsidRPr="00D70957">
        <w:rPr>
          <w:rFonts w:ascii="Basic Sans" w:eastAsia="Basic Sans Light" w:hAnsi="Basic Sans" w:cs="Basic Sans Light"/>
          <w:i/>
          <w:iCs/>
          <w:lang w:bidi="ar-SA"/>
        </w:rPr>
        <w:t xml:space="preserve"> Taranaki Retreat</w:t>
      </w:r>
    </w:p>
    <w:p w14:paraId="320C3C96" w14:textId="77777777" w:rsidR="006770B8" w:rsidRDefault="006770B8">
      <w:pPr>
        <w:rPr>
          <w:rFonts w:ascii="Basic Sans" w:hAnsi="Basic Sans"/>
          <w:iCs/>
          <w:color w:val="2B5261"/>
        </w:rPr>
      </w:pPr>
      <w:r>
        <w:br w:type="page"/>
      </w:r>
    </w:p>
    <w:p w14:paraId="6B094B53" w14:textId="1E0146F7" w:rsidR="00B458C9" w:rsidRPr="00D70957" w:rsidRDefault="00B458C9" w:rsidP="00B458C9">
      <w:pPr>
        <w:pStyle w:val="Quote"/>
      </w:pPr>
      <w:r w:rsidRPr="00D70957">
        <w:lastRenderedPageBreak/>
        <w:t>And I just felt I just wanted to cry because I felt safe and I felt cared for, really cared for.</w:t>
      </w:r>
    </w:p>
    <w:p w14:paraId="2FFC5D23" w14:textId="3689662B" w:rsidR="008F7425" w:rsidRPr="00D70957" w:rsidRDefault="00614FF6" w:rsidP="008F7425">
      <w:pPr>
        <w:ind w:left="862"/>
        <w:rPr>
          <w:rFonts w:ascii="Basic Sans" w:eastAsia="Basic Sans Light" w:hAnsi="Basic Sans" w:cs="Basic Sans Light"/>
          <w:i/>
          <w:iCs/>
          <w:lang w:bidi="ar-SA"/>
        </w:rPr>
      </w:pPr>
      <w:r>
        <w:rPr>
          <w:rFonts w:ascii="Basic Sans" w:eastAsia="Basic Sans Light" w:hAnsi="Basic Sans" w:cs="Basic Sans Light"/>
          <w:i/>
          <w:iCs/>
          <w:lang w:bidi="ar-SA"/>
        </w:rPr>
        <w:t>Guest</w:t>
      </w:r>
      <w:r w:rsidR="00B16D2A">
        <w:rPr>
          <w:rFonts w:ascii="Basic Sans" w:eastAsia="Basic Sans Light" w:hAnsi="Basic Sans" w:cs="Basic Sans Light"/>
          <w:i/>
          <w:iCs/>
          <w:lang w:bidi="ar-SA"/>
        </w:rPr>
        <w:t>,</w:t>
      </w:r>
      <w:r w:rsidR="008F7425" w:rsidRPr="00D70957">
        <w:rPr>
          <w:rFonts w:ascii="Basic Sans" w:eastAsia="Basic Sans Light" w:hAnsi="Basic Sans" w:cs="Basic Sans Light"/>
          <w:i/>
          <w:iCs/>
          <w:lang w:bidi="ar-SA"/>
        </w:rPr>
        <w:t xml:space="preserve"> Taranaki Retreat</w:t>
      </w:r>
    </w:p>
    <w:p w14:paraId="5E9B8E16" w14:textId="20CAF469" w:rsidR="00B458C9" w:rsidRPr="00D70957" w:rsidRDefault="00B458C9" w:rsidP="00B458C9">
      <w:pPr>
        <w:pStyle w:val="BodyText"/>
        <w:rPr>
          <w:lang w:val="en-NZ"/>
        </w:rPr>
      </w:pPr>
      <w:r w:rsidRPr="00D70957">
        <w:rPr>
          <w:lang w:val="en-NZ"/>
        </w:rPr>
        <w:t>Taranaki Retreat incorporates Te Ao Māori ways of working</w:t>
      </w:r>
      <w:r w:rsidR="00060BFE" w:rsidRPr="00D70957">
        <w:rPr>
          <w:lang w:val="en-NZ"/>
        </w:rPr>
        <w:t>,</w:t>
      </w:r>
      <w:r w:rsidRPr="00D70957">
        <w:rPr>
          <w:lang w:val="en-NZ"/>
        </w:rPr>
        <w:t xml:space="preserve"> such as </w:t>
      </w:r>
      <w:r w:rsidR="00B16D2A">
        <w:rPr>
          <w:lang w:val="en-NZ"/>
        </w:rPr>
        <w:t xml:space="preserve">by </w:t>
      </w:r>
      <w:r w:rsidRPr="00D70957">
        <w:rPr>
          <w:lang w:val="en-NZ"/>
        </w:rPr>
        <w:t>u</w:t>
      </w:r>
      <w:r w:rsidR="00375F8B" w:rsidRPr="00D70957">
        <w:rPr>
          <w:lang w:val="en-NZ"/>
        </w:rPr>
        <w:t>s</w:t>
      </w:r>
      <w:r w:rsidRPr="00D70957">
        <w:rPr>
          <w:lang w:val="en-NZ"/>
        </w:rPr>
        <w:t>ing Te Whare Tap</w:t>
      </w:r>
      <w:r w:rsidR="00375F8B" w:rsidRPr="00D70957">
        <w:rPr>
          <w:lang w:val="en-NZ"/>
        </w:rPr>
        <w:t>a</w:t>
      </w:r>
      <w:r w:rsidRPr="00D70957">
        <w:rPr>
          <w:lang w:val="en-NZ"/>
        </w:rPr>
        <w:t xml:space="preserve"> Wh</w:t>
      </w:r>
      <w:r w:rsidR="00375F8B" w:rsidRPr="00D70957">
        <w:rPr>
          <w:lang w:val="en-NZ"/>
        </w:rPr>
        <w:t>ā</w:t>
      </w:r>
      <w:r w:rsidRPr="00D70957">
        <w:rPr>
          <w:lang w:val="en-NZ"/>
        </w:rPr>
        <w:t>.</w:t>
      </w:r>
      <w:r w:rsidR="00F865DB">
        <w:rPr>
          <w:rStyle w:val="FootnoteReference"/>
          <w:lang w:val="en-NZ"/>
        </w:rPr>
        <w:footnoteReference w:id="16"/>
      </w:r>
      <w:r w:rsidRPr="00D70957">
        <w:rPr>
          <w:lang w:val="en-NZ"/>
        </w:rPr>
        <w:t xml:space="preserve"> Data show a good reach within the Māori community, with 71</w:t>
      </w:r>
      <w:r w:rsidR="004C7B54" w:rsidRPr="00D70957">
        <w:rPr>
          <w:lang w:val="en-NZ"/>
        </w:rPr>
        <w:t xml:space="preserve"> per</w:t>
      </w:r>
      <w:r w:rsidR="006B54F8" w:rsidRPr="00D70957">
        <w:rPr>
          <w:lang w:val="en-NZ"/>
        </w:rPr>
        <w:t xml:space="preserve"> </w:t>
      </w:r>
      <w:r w:rsidR="004C7B54" w:rsidRPr="00D70957">
        <w:rPr>
          <w:lang w:val="en-NZ"/>
        </w:rPr>
        <w:t>cent</w:t>
      </w:r>
      <w:r w:rsidRPr="00D70957">
        <w:rPr>
          <w:lang w:val="en-NZ"/>
        </w:rPr>
        <w:t xml:space="preserve"> of </w:t>
      </w:r>
      <w:r w:rsidR="004C7B54" w:rsidRPr="00D70957">
        <w:rPr>
          <w:lang w:val="en-NZ"/>
        </w:rPr>
        <w:t>g</w:t>
      </w:r>
      <w:r w:rsidRPr="00D70957">
        <w:rPr>
          <w:lang w:val="en-NZ"/>
        </w:rPr>
        <w:t>uests identifying as Māori</w:t>
      </w:r>
      <w:r w:rsidR="00D00673" w:rsidRPr="00D70957">
        <w:rPr>
          <w:lang w:val="en-NZ"/>
        </w:rPr>
        <w:t xml:space="preserve"> (Young, 2020)</w:t>
      </w:r>
      <w:r w:rsidRPr="00D70957">
        <w:rPr>
          <w:lang w:val="en-NZ"/>
        </w:rPr>
        <w:t>.</w:t>
      </w:r>
    </w:p>
    <w:p w14:paraId="10A6C13B" w14:textId="4013B129" w:rsidR="00B458C9" w:rsidRPr="00D70957" w:rsidRDefault="00B16D2A" w:rsidP="00B458C9">
      <w:pPr>
        <w:pStyle w:val="BodyText"/>
        <w:rPr>
          <w:lang w:val="en-NZ"/>
        </w:rPr>
      </w:pPr>
      <w:r>
        <w:rPr>
          <w:lang w:val="en-NZ"/>
        </w:rPr>
        <w:t>T</w:t>
      </w:r>
      <w:r w:rsidR="00B458C9" w:rsidRPr="00D70957">
        <w:rPr>
          <w:lang w:val="en-NZ"/>
        </w:rPr>
        <w:t>he evaluation</w:t>
      </w:r>
      <w:r w:rsidR="0079625E" w:rsidRPr="00D70957">
        <w:rPr>
          <w:lang w:val="en-NZ"/>
        </w:rPr>
        <w:t>s</w:t>
      </w:r>
      <w:r>
        <w:rPr>
          <w:lang w:val="en-NZ"/>
        </w:rPr>
        <w:t xml:space="preserve"> from</w:t>
      </w:r>
      <w:r w:rsidR="00B458C9" w:rsidRPr="00D70957">
        <w:rPr>
          <w:lang w:val="en-NZ"/>
        </w:rPr>
        <w:t xml:space="preserve"> both </w:t>
      </w:r>
      <w:r w:rsidR="004C7B54" w:rsidRPr="00D70957">
        <w:rPr>
          <w:lang w:val="en-NZ"/>
        </w:rPr>
        <w:t>g</w:t>
      </w:r>
      <w:r w:rsidR="00B458C9" w:rsidRPr="00D70957">
        <w:rPr>
          <w:lang w:val="en-NZ"/>
        </w:rPr>
        <w:t>uests and staff</w:t>
      </w:r>
      <w:r>
        <w:rPr>
          <w:lang w:val="en-NZ"/>
        </w:rPr>
        <w:t xml:space="preserve"> </w:t>
      </w:r>
      <w:r w:rsidR="005A6A4E">
        <w:rPr>
          <w:lang w:val="en-NZ"/>
        </w:rPr>
        <w:t>offer</w:t>
      </w:r>
      <w:r>
        <w:rPr>
          <w:lang w:val="en-NZ"/>
        </w:rPr>
        <w:t xml:space="preserve"> evidence</w:t>
      </w:r>
      <w:r w:rsidR="00B458C9" w:rsidRPr="00D70957">
        <w:rPr>
          <w:lang w:val="en-NZ"/>
        </w:rPr>
        <w:t xml:space="preserve"> that Taranaki Retreat is effective in providing acute care</w:t>
      </w:r>
      <w:r w:rsidR="00D00673" w:rsidRPr="00D70957">
        <w:rPr>
          <w:lang w:val="en-NZ"/>
        </w:rPr>
        <w:t xml:space="preserve"> (Young 2020; Magill, 2021b).</w:t>
      </w:r>
    </w:p>
    <w:p w14:paraId="684FA2BD" w14:textId="42588CCE" w:rsidR="00B458C9" w:rsidRPr="00D70957" w:rsidRDefault="00B458C9" w:rsidP="00B458C9">
      <w:pPr>
        <w:pStyle w:val="Quote"/>
      </w:pPr>
      <w:r w:rsidRPr="00D70957">
        <w:t>Before I came to the Retreat, the week before, I tried, I wanted to commit suicide. I had it planned out and I was on my way. Those weeks before coming to the Retreat were getting tougher and tougher. And yeah, there was a lot of me that just wanted to hurry up and die.</w:t>
      </w:r>
    </w:p>
    <w:p w14:paraId="5EA1F6F4" w14:textId="6F99F2F2" w:rsidR="002150DB" w:rsidRPr="00D70957" w:rsidRDefault="002150DB" w:rsidP="002150DB">
      <w:pPr>
        <w:ind w:left="862"/>
        <w:rPr>
          <w:rFonts w:ascii="Basic Sans" w:eastAsia="Basic Sans Light" w:hAnsi="Basic Sans" w:cs="Basic Sans Light"/>
          <w:i/>
          <w:iCs/>
          <w:lang w:bidi="ar-SA"/>
        </w:rPr>
      </w:pPr>
      <w:r w:rsidRPr="00D70957">
        <w:rPr>
          <w:rFonts w:ascii="Basic Sans" w:eastAsia="Basic Sans Light" w:hAnsi="Basic Sans" w:cs="Basic Sans Light"/>
          <w:i/>
          <w:iCs/>
          <w:lang w:bidi="ar-SA"/>
        </w:rPr>
        <w:t>Guest, Taranaki Retreat</w:t>
      </w:r>
    </w:p>
    <w:p w14:paraId="5223103D" w14:textId="729A20AD" w:rsidR="00B458C9" w:rsidRPr="00D70957" w:rsidRDefault="00B458C9" w:rsidP="00B458C9">
      <w:pPr>
        <w:pStyle w:val="Quote"/>
      </w:pPr>
      <w:r w:rsidRPr="00D70957">
        <w:t xml:space="preserve">Then I saw </w:t>
      </w:r>
      <w:r w:rsidR="00B16D2A">
        <w:t>‘</w:t>
      </w:r>
      <w:r w:rsidR="00B16D2A" w:rsidRPr="00D70957">
        <w:t>Good Sorts</w:t>
      </w:r>
      <w:r w:rsidR="00B16D2A">
        <w:t>’</w:t>
      </w:r>
      <w:r w:rsidR="00B16D2A" w:rsidRPr="00D70957">
        <w:t xml:space="preserve"> </w:t>
      </w:r>
      <w:r w:rsidRPr="00D70957">
        <w:t xml:space="preserve">[segment] on TV. And </w:t>
      </w:r>
      <w:r w:rsidR="00B16D2A" w:rsidRPr="00D70957">
        <w:t>that</w:t>
      </w:r>
      <w:r w:rsidR="00B16D2A">
        <w:t>’</w:t>
      </w:r>
      <w:r w:rsidR="00B16D2A" w:rsidRPr="00D70957">
        <w:t xml:space="preserve">s </w:t>
      </w:r>
      <w:r w:rsidRPr="00D70957">
        <w:t xml:space="preserve">where I saw the Retreat. And I said to my wife, </w:t>
      </w:r>
      <w:r w:rsidR="008F7425" w:rsidRPr="00D70957">
        <w:t>‘</w:t>
      </w:r>
      <w:r w:rsidR="00B16D2A" w:rsidRPr="00D70957">
        <w:t>I</w:t>
      </w:r>
      <w:r w:rsidR="00B16D2A">
        <w:t>’</w:t>
      </w:r>
      <w:r w:rsidR="00B16D2A" w:rsidRPr="00D70957">
        <w:t xml:space="preserve">ve </w:t>
      </w:r>
      <w:r w:rsidRPr="00D70957">
        <w:t>got to go there</w:t>
      </w:r>
      <w:r w:rsidR="00A62ADC" w:rsidRPr="00D70957">
        <w:t>’</w:t>
      </w:r>
      <w:r w:rsidRPr="00D70957">
        <w:t xml:space="preserve">. And she said, </w:t>
      </w:r>
      <w:r w:rsidR="00A40F39" w:rsidRPr="00D70957">
        <w:t>‘</w:t>
      </w:r>
      <w:r w:rsidR="00B16D2A">
        <w:t>W</w:t>
      </w:r>
      <w:r w:rsidRPr="00D70957">
        <w:t>hy?!</w:t>
      </w:r>
      <w:r w:rsidR="00A40F39" w:rsidRPr="00D70957">
        <w:t>’</w:t>
      </w:r>
      <w:r w:rsidRPr="00D70957">
        <w:t xml:space="preserve">. And I said, </w:t>
      </w:r>
      <w:r w:rsidR="00B16D2A">
        <w:t>‘B</w:t>
      </w:r>
      <w:r w:rsidRPr="00D70957">
        <w:t>ecause I</w:t>
      </w:r>
      <w:r w:rsidR="00B16D2A">
        <w:t>’</w:t>
      </w:r>
      <w:r w:rsidRPr="00D70957">
        <w:t xml:space="preserve">m </w:t>
      </w:r>
      <w:proofErr w:type="spellStart"/>
      <w:r w:rsidRPr="00D70957">
        <w:t>blimmin</w:t>
      </w:r>
      <w:proofErr w:type="spellEnd"/>
      <w:r w:rsidR="00B16D2A">
        <w:t>’</w:t>
      </w:r>
      <w:r w:rsidRPr="00D70957">
        <w:t xml:space="preserve"> suicidal</w:t>
      </w:r>
      <w:r w:rsidR="00B16D2A">
        <w:t>.</w:t>
      </w:r>
      <w:r w:rsidR="008F7425" w:rsidRPr="00D70957">
        <w:t>’</w:t>
      </w:r>
    </w:p>
    <w:p w14:paraId="687985D0" w14:textId="228EF761" w:rsidR="008F7425" w:rsidRPr="00D70957" w:rsidRDefault="002150DB" w:rsidP="008F7425">
      <w:pPr>
        <w:ind w:left="862"/>
        <w:rPr>
          <w:rFonts w:ascii="Basic Sans" w:eastAsia="Basic Sans Light" w:hAnsi="Basic Sans" w:cs="Basic Sans Light"/>
          <w:i/>
          <w:iCs/>
          <w:lang w:bidi="ar-SA"/>
        </w:rPr>
      </w:pPr>
      <w:r w:rsidRPr="00D70957">
        <w:rPr>
          <w:rFonts w:ascii="Basic Sans" w:eastAsia="Basic Sans Light" w:hAnsi="Basic Sans" w:cs="Basic Sans Light"/>
          <w:i/>
          <w:iCs/>
          <w:lang w:bidi="ar-SA"/>
        </w:rPr>
        <w:t>Guest,</w:t>
      </w:r>
      <w:r w:rsidR="008F7425" w:rsidRPr="00D70957">
        <w:rPr>
          <w:rFonts w:ascii="Basic Sans" w:eastAsia="Basic Sans Light" w:hAnsi="Basic Sans" w:cs="Basic Sans Light"/>
          <w:i/>
          <w:iCs/>
          <w:lang w:bidi="ar-SA"/>
        </w:rPr>
        <w:t xml:space="preserve"> Taranaki Retreat</w:t>
      </w:r>
    </w:p>
    <w:p w14:paraId="2632DD5D" w14:textId="20D832B0" w:rsidR="00B458C9" w:rsidRPr="00D70957" w:rsidRDefault="00B458C9" w:rsidP="00B458C9">
      <w:pPr>
        <w:pStyle w:val="Quote"/>
      </w:pPr>
      <w:r w:rsidRPr="00D70957">
        <w:t>Mate, [the Retreat] saved my life. Literally saved my life, without a doubt.</w:t>
      </w:r>
    </w:p>
    <w:p w14:paraId="7B447AB0" w14:textId="77777777" w:rsidR="002150DB" w:rsidRPr="00D70957" w:rsidRDefault="002150DB" w:rsidP="002150DB">
      <w:pPr>
        <w:ind w:left="862"/>
        <w:rPr>
          <w:rFonts w:ascii="Basic Sans" w:eastAsia="Basic Sans Light" w:hAnsi="Basic Sans" w:cs="Basic Sans Light"/>
          <w:i/>
          <w:iCs/>
          <w:lang w:bidi="ar-SA"/>
        </w:rPr>
      </w:pPr>
      <w:r w:rsidRPr="00D70957">
        <w:rPr>
          <w:rFonts w:ascii="Basic Sans" w:eastAsia="Basic Sans Light" w:hAnsi="Basic Sans" w:cs="Basic Sans Light"/>
          <w:i/>
          <w:iCs/>
          <w:lang w:bidi="ar-SA"/>
        </w:rPr>
        <w:t>Guest, Taranaki Retreat</w:t>
      </w:r>
    </w:p>
    <w:p w14:paraId="0862ED2A" w14:textId="7A9E939B" w:rsidR="00B458C9" w:rsidRPr="00D70957" w:rsidRDefault="00B458C9" w:rsidP="00B458C9">
      <w:pPr>
        <w:pStyle w:val="Quote"/>
      </w:pPr>
      <w:r w:rsidRPr="00D70957">
        <w:t>The feedback I receive from the people I refer to Taranaki Retreat allows me to say with 100% certainty that Taranaki Retreat is a needed and valuable service for the Taranaki Community. I believe they are a strong suicide prevention initiative.</w:t>
      </w:r>
    </w:p>
    <w:p w14:paraId="028117E9" w14:textId="7E651F43" w:rsidR="008F7425" w:rsidRPr="00D70957" w:rsidRDefault="008F7425" w:rsidP="008F7425">
      <w:pPr>
        <w:ind w:left="862"/>
        <w:rPr>
          <w:rFonts w:ascii="Basic Sans" w:eastAsia="Basic Sans Light" w:hAnsi="Basic Sans" w:cs="Basic Sans Light"/>
          <w:i/>
          <w:iCs/>
          <w:lang w:bidi="ar-SA"/>
        </w:rPr>
      </w:pPr>
      <w:r w:rsidRPr="00D70957">
        <w:rPr>
          <w:rFonts w:ascii="Basic Sans" w:eastAsia="Basic Sans Light" w:hAnsi="Basic Sans" w:cs="Basic Sans Light"/>
          <w:i/>
          <w:iCs/>
          <w:lang w:bidi="ar-SA"/>
        </w:rPr>
        <w:t>Support worker</w:t>
      </w:r>
      <w:r w:rsidR="00944907" w:rsidRPr="00D70957">
        <w:rPr>
          <w:rFonts w:ascii="Basic Sans" w:eastAsia="Basic Sans Light" w:hAnsi="Basic Sans" w:cs="Basic Sans Light"/>
          <w:i/>
          <w:iCs/>
          <w:lang w:bidi="ar-SA"/>
        </w:rPr>
        <w:t xml:space="preserve"> who refers tāngata whaiora to Taranaki retreat</w:t>
      </w:r>
    </w:p>
    <w:p w14:paraId="2E59D073" w14:textId="77777777" w:rsidR="00FB5EED" w:rsidRPr="00D70957" w:rsidRDefault="00FB5EED" w:rsidP="00FB5EED">
      <w:pPr>
        <w:pStyle w:val="Heading3"/>
      </w:pPr>
      <w:r w:rsidRPr="00D70957">
        <w:t>Te Puna Wai</w:t>
      </w:r>
    </w:p>
    <w:p w14:paraId="51CB19FB" w14:textId="4D537977" w:rsidR="00695BB8" w:rsidRPr="00D70957" w:rsidRDefault="00695BB8" w:rsidP="00695BB8">
      <w:pPr>
        <w:pStyle w:val="BodyText"/>
        <w:rPr>
          <w:lang w:val="en-NZ"/>
        </w:rPr>
      </w:pPr>
      <w:r w:rsidRPr="00D70957">
        <w:rPr>
          <w:lang w:val="en-NZ"/>
        </w:rPr>
        <w:t xml:space="preserve">Te Puna Wai is a peer support service </w:t>
      </w:r>
      <w:r w:rsidR="001068C5" w:rsidRPr="00D70957">
        <w:rPr>
          <w:lang w:val="en-NZ"/>
        </w:rPr>
        <w:t xml:space="preserve">on the outskirts of Palmerston North </w:t>
      </w:r>
      <w:r w:rsidRPr="00D70957">
        <w:rPr>
          <w:lang w:val="en-NZ"/>
        </w:rPr>
        <w:t>for people with mental health distress</w:t>
      </w:r>
      <w:r w:rsidR="00585853" w:rsidRPr="00D70957">
        <w:rPr>
          <w:lang w:val="en-NZ"/>
        </w:rPr>
        <w:t xml:space="preserve">, </w:t>
      </w:r>
      <w:r w:rsidR="00585853">
        <w:rPr>
          <w:lang w:val="en-NZ"/>
        </w:rPr>
        <w:t xml:space="preserve">which is available </w:t>
      </w:r>
      <w:r w:rsidR="00585853" w:rsidRPr="00D70957">
        <w:rPr>
          <w:lang w:val="en-NZ"/>
        </w:rPr>
        <w:t>after hours and on weekends</w:t>
      </w:r>
      <w:r w:rsidR="00585853">
        <w:rPr>
          <w:lang w:val="en-NZ"/>
        </w:rPr>
        <w:t>. The international term for this type of service is</w:t>
      </w:r>
      <w:r w:rsidRPr="00D70957">
        <w:rPr>
          <w:lang w:val="en-NZ"/>
        </w:rPr>
        <w:t xml:space="preserve"> a crisis café. The purpose of Te Puna Wai is </w:t>
      </w:r>
      <w:r w:rsidRPr="00D70957">
        <w:rPr>
          <w:lang w:val="en-NZ"/>
        </w:rPr>
        <w:lastRenderedPageBreak/>
        <w:t>to provide a peer-led, culturally safe</w:t>
      </w:r>
      <w:r w:rsidR="006E6AB9" w:rsidRPr="00D70957">
        <w:rPr>
          <w:lang w:val="en-NZ"/>
        </w:rPr>
        <w:t>,</w:t>
      </w:r>
      <w:r w:rsidRPr="00D70957">
        <w:rPr>
          <w:lang w:val="en-NZ"/>
        </w:rPr>
        <w:t xml:space="preserve"> and welcoming environment for whānau whaiora</w:t>
      </w:r>
      <w:r w:rsidR="00F14D0A" w:rsidRPr="00D70957">
        <w:rPr>
          <w:rStyle w:val="FootnoteReference"/>
          <w:lang w:val="en-NZ"/>
        </w:rPr>
        <w:footnoteReference w:id="17"/>
      </w:r>
      <w:r w:rsidRPr="00D70957">
        <w:rPr>
          <w:lang w:val="en-NZ"/>
        </w:rPr>
        <w:t xml:space="preserve"> experiencing mental health distress.</w:t>
      </w:r>
    </w:p>
    <w:p w14:paraId="77B0A5DF" w14:textId="6A29FAB9" w:rsidR="00695BB8" w:rsidRPr="00D70957" w:rsidRDefault="00695BB8" w:rsidP="00695BB8">
      <w:pPr>
        <w:pStyle w:val="BodyText"/>
        <w:rPr>
          <w:lang w:val="en-NZ"/>
        </w:rPr>
      </w:pPr>
      <w:r w:rsidRPr="00D70957">
        <w:rPr>
          <w:lang w:val="en-NZ"/>
        </w:rPr>
        <w:t xml:space="preserve">The crisis café operates on a drop-in basis and acts as both an early intervention service and as a crisis alternative to inpatient care. </w:t>
      </w:r>
      <w:r w:rsidR="00585853" w:rsidRPr="00D70957">
        <w:rPr>
          <w:lang w:val="en-NZ"/>
        </w:rPr>
        <w:t>O</w:t>
      </w:r>
      <w:r w:rsidRPr="00D70957">
        <w:rPr>
          <w:lang w:val="en-NZ"/>
        </w:rPr>
        <w:t xml:space="preserve">ne of </w:t>
      </w:r>
      <w:r w:rsidR="00585853">
        <w:rPr>
          <w:lang w:val="en-NZ"/>
        </w:rPr>
        <w:t>its</w:t>
      </w:r>
      <w:r w:rsidR="00585853" w:rsidRPr="00D70957">
        <w:rPr>
          <w:lang w:val="en-NZ"/>
        </w:rPr>
        <w:t xml:space="preserve"> </w:t>
      </w:r>
      <w:r w:rsidRPr="00D70957">
        <w:rPr>
          <w:lang w:val="en-NZ"/>
        </w:rPr>
        <w:t xml:space="preserve">main objectives </w:t>
      </w:r>
      <w:r w:rsidR="00585853">
        <w:rPr>
          <w:lang w:val="en-NZ"/>
        </w:rPr>
        <w:t xml:space="preserve">has been </w:t>
      </w:r>
      <w:r w:rsidRPr="00D70957">
        <w:rPr>
          <w:lang w:val="en-NZ"/>
        </w:rPr>
        <w:t xml:space="preserve">to reduce unnecessary mental health and addiction presentations to ED. A preliminary evaluation suggests that </w:t>
      </w:r>
      <w:r w:rsidR="00585853">
        <w:rPr>
          <w:lang w:val="en-NZ"/>
        </w:rPr>
        <w:t>the café</w:t>
      </w:r>
      <w:r w:rsidR="00585853" w:rsidRPr="00D70957">
        <w:rPr>
          <w:lang w:val="en-NZ"/>
        </w:rPr>
        <w:t xml:space="preserve"> </w:t>
      </w:r>
      <w:r w:rsidRPr="00D70957">
        <w:rPr>
          <w:lang w:val="en-NZ"/>
        </w:rPr>
        <w:t>is likely to be reducing the number of total mental health presentations in ED</w:t>
      </w:r>
      <w:r w:rsidR="00E90B71" w:rsidRPr="00D70957">
        <w:rPr>
          <w:lang w:val="en-NZ"/>
        </w:rPr>
        <w:t xml:space="preserve"> (</w:t>
      </w:r>
      <w:proofErr w:type="spellStart"/>
      <w:r w:rsidR="00E90B71" w:rsidRPr="00D70957">
        <w:rPr>
          <w:lang w:val="en-NZ"/>
        </w:rPr>
        <w:t>Tyacke</w:t>
      </w:r>
      <w:proofErr w:type="spellEnd"/>
      <w:r w:rsidR="002E6DF7" w:rsidRPr="00D70957">
        <w:rPr>
          <w:lang w:val="en-NZ"/>
        </w:rPr>
        <w:t>,</w:t>
      </w:r>
      <w:r w:rsidR="00E90B71" w:rsidRPr="00D70957">
        <w:rPr>
          <w:lang w:val="en-NZ"/>
        </w:rPr>
        <w:t xml:space="preserve"> 2023)</w:t>
      </w:r>
      <w:r w:rsidR="00C61051" w:rsidRPr="00D70957">
        <w:rPr>
          <w:lang w:val="en-NZ"/>
        </w:rPr>
        <w:t>.</w:t>
      </w:r>
    </w:p>
    <w:p w14:paraId="4ED8473C" w14:textId="2EF24352" w:rsidR="00695BB8" w:rsidRPr="00D70957" w:rsidRDefault="006824E7" w:rsidP="00695BB8">
      <w:pPr>
        <w:pStyle w:val="BodyText"/>
        <w:rPr>
          <w:lang w:val="en-NZ"/>
        </w:rPr>
      </w:pPr>
      <w:r w:rsidRPr="00D70957">
        <w:rPr>
          <w:lang w:val="en-NZ"/>
        </w:rPr>
        <w:t>V</w:t>
      </w:r>
      <w:r w:rsidR="00695BB8" w:rsidRPr="00D70957">
        <w:rPr>
          <w:lang w:val="en-NZ"/>
        </w:rPr>
        <w:t>isitors to Te Puna Wai support this claim</w:t>
      </w:r>
      <w:r w:rsidR="00E90B71" w:rsidRPr="00D70957">
        <w:rPr>
          <w:lang w:val="en-NZ"/>
        </w:rPr>
        <w:t xml:space="preserve"> (</w:t>
      </w:r>
      <w:proofErr w:type="spellStart"/>
      <w:r w:rsidR="00E90B71" w:rsidRPr="00D70957">
        <w:rPr>
          <w:lang w:val="en-NZ"/>
        </w:rPr>
        <w:t>Ty</w:t>
      </w:r>
      <w:r w:rsidR="002E6DF7" w:rsidRPr="00D70957">
        <w:rPr>
          <w:lang w:val="en-NZ"/>
        </w:rPr>
        <w:t>acke</w:t>
      </w:r>
      <w:proofErr w:type="spellEnd"/>
      <w:r w:rsidR="002E6DF7" w:rsidRPr="00D70957">
        <w:rPr>
          <w:lang w:val="en-NZ"/>
        </w:rPr>
        <w:t>, 2023)</w:t>
      </w:r>
      <w:r w:rsidR="0071709F">
        <w:rPr>
          <w:lang w:val="en-NZ"/>
        </w:rPr>
        <w:t>.</w:t>
      </w:r>
    </w:p>
    <w:p w14:paraId="60ABF31F" w14:textId="42432CDD" w:rsidR="00331584" w:rsidRPr="00D70957" w:rsidRDefault="00695BB8" w:rsidP="00695BB8">
      <w:pPr>
        <w:pStyle w:val="Quote"/>
      </w:pPr>
      <w:r w:rsidRPr="00D70957">
        <w:t xml:space="preserve">Since coming to Te Puna Wai I haven’t been back in Ward 21. When I feel depressed and down I can come here and get support. If I go to ED or ring the </w:t>
      </w:r>
      <w:r w:rsidR="005E30FF" w:rsidRPr="00D70957">
        <w:t>c</w:t>
      </w:r>
      <w:r w:rsidRPr="00D70957">
        <w:t xml:space="preserve">risis </w:t>
      </w:r>
      <w:r w:rsidR="005E30FF" w:rsidRPr="00D70957">
        <w:t>t</w:t>
      </w:r>
      <w:r w:rsidRPr="00D70957">
        <w:t xml:space="preserve">eam, I can end up feeling worse. ED is cold and clinical and with helplines I feel like the response is copy and paste. At Te Puna Wai I feel welcomed, I can feel the love and I get a tailored response just for me. </w:t>
      </w:r>
    </w:p>
    <w:p w14:paraId="0E2DF277" w14:textId="24FA651A" w:rsidR="00D11277" w:rsidRPr="00D70957" w:rsidRDefault="00D11277" w:rsidP="00D11277">
      <w:pPr>
        <w:pStyle w:val="Quote"/>
        <w:rPr>
          <w:color w:val="auto"/>
        </w:rPr>
      </w:pPr>
      <w:r w:rsidRPr="00D70957">
        <w:rPr>
          <w:rFonts w:eastAsia="Basic Sans Light" w:cs="Basic Sans Light"/>
          <w:i/>
          <w:iCs w:val="0"/>
          <w:color w:val="auto"/>
          <w:lang w:bidi="ar-SA"/>
        </w:rPr>
        <w:t>Whānau whaiora, Te Puna Wai</w:t>
      </w:r>
    </w:p>
    <w:p w14:paraId="120FBEB4" w14:textId="2A6CEFFF" w:rsidR="007E10A9" w:rsidRPr="00D70957" w:rsidRDefault="00695BB8" w:rsidP="00695BB8">
      <w:pPr>
        <w:pStyle w:val="Quote"/>
      </w:pPr>
      <w:r w:rsidRPr="00D70957">
        <w:t>I started coming along to Te Puna Wai a year ago when I went into crisis and was told about Te Puna Wai instead of having to be in ED waiting. I came in on a Saturday for the first time and had a great chat with one of the staff members who helped de</w:t>
      </w:r>
      <w:r w:rsidR="0071709F">
        <w:t>-</w:t>
      </w:r>
      <w:r w:rsidRPr="00D70957">
        <w:t xml:space="preserve">escalate the situation and made me feel confident to stay safe when I got home. </w:t>
      </w:r>
    </w:p>
    <w:p w14:paraId="441DF04E" w14:textId="77777777" w:rsidR="00D11277" w:rsidRPr="00D70957" w:rsidRDefault="00D11277" w:rsidP="00D11277">
      <w:pPr>
        <w:pStyle w:val="Quote"/>
        <w:rPr>
          <w:color w:val="auto"/>
        </w:rPr>
      </w:pPr>
      <w:r w:rsidRPr="00D70957">
        <w:rPr>
          <w:rFonts w:eastAsia="Basic Sans Light" w:cs="Basic Sans Light"/>
          <w:i/>
          <w:iCs w:val="0"/>
          <w:color w:val="auto"/>
          <w:lang w:bidi="ar-SA"/>
        </w:rPr>
        <w:t>Whānau whaiora, Te Puna Wai</w:t>
      </w:r>
    </w:p>
    <w:p w14:paraId="5095B1CA" w14:textId="73EE634E" w:rsidR="00695BB8" w:rsidRPr="00D70957" w:rsidRDefault="00695BB8" w:rsidP="00695BB8">
      <w:pPr>
        <w:pStyle w:val="BodyText"/>
        <w:rPr>
          <w:lang w:val="en-NZ"/>
        </w:rPr>
      </w:pPr>
      <w:r w:rsidRPr="00D70957">
        <w:rPr>
          <w:lang w:val="en-NZ"/>
        </w:rPr>
        <w:t xml:space="preserve">Te Puna Wai is a </w:t>
      </w:r>
      <w:r w:rsidR="00B4256F" w:rsidRPr="00D70957">
        <w:rPr>
          <w:lang w:val="en-NZ"/>
        </w:rPr>
        <w:t>Kaupapa Māori</w:t>
      </w:r>
      <w:r w:rsidRPr="00D70957">
        <w:rPr>
          <w:lang w:val="en-NZ"/>
        </w:rPr>
        <w:t xml:space="preserve"> service</w:t>
      </w:r>
      <w:r w:rsidR="003D494A" w:rsidRPr="00D70957">
        <w:rPr>
          <w:lang w:val="en-NZ"/>
        </w:rPr>
        <w:t xml:space="preserve"> that</w:t>
      </w:r>
      <w:r w:rsidRPr="00D70957">
        <w:rPr>
          <w:lang w:val="en-NZ"/>
        </w:rPr>
        <w:t xml:space="preserve"> uses Te Whare Tapa Whā</w:t>
      </w:r>
      <w:r w:rsidR="00D54B2C" w:rsidRPr="00D70957">
        <w:rPr>
          <w:lang w:val="en-NZ"/>
        </w:rPr>
        <w:t xml:space="preserve"> </w:t>
      </w:r>
      <w:r w:rsidRPr="00D70957">
        <w:rPr>
          <w:lang w:val="en-NZ"/>
        </w:rPr>
        <w:t xml:space="preserve">as </w:t>
      </w:r>
      <w:r w:rsidR="0071709F">
        <w:rPr>
          <w:lang w:val="en-NZ"/>
        </w:rPr>
        <w:t>its</w:t>
      </w:r>
      <w:r w:rsidR="0071709F" w:rsidRPr="00D70957">
        <w:rPr>
          <w:lang w:val="en-NZ"/>
        </w:rPr>
        <w:t xml:space="preserve"> </w:t>
      </w:r>
      <w:r w:rsidRPr="00D70957">
        <w:rPr>
          <w:lang w:val="en-NZ"/>
        </w:rPr>
        <w:t xml:space="preserve">model for service delivery. </w:t>
      </w:r>
      <w:r w:rsidR="0071709F">
        <w:rPr>
          <w:lang w:val="en-NZ"/>
        </w:rPr>
        <w:t>It has</w:t>
      </w:r>
      <w:r w:rsidRPr="00D70957">
        <w:rPr>
          <w:lang w:val="en-NZ"/>
        </w:rPr>
        <w:t xml:space="preserve"> peer workers on duty who can ‘kōrero’ (</w:t>
      </w:r>
      <w:r w:rsidR="0071709F">
        <w:rPr>
          <w:lang w:val="en-NZ"/>
        </w:rPr>
        <w:t xml:space="preserve">i.e., </w:t>
      </w:r>
      <w:r w:rsidRPr="00D70957">
        <w:rPr>
          <w:lang w:val="en-NZ"/>
        </w:rPr>
        <w:t xml:space="preserve">speak to visitors who need to or would like to use </w:t>
      </w:r>
      <w:r w:rsidR="00E5055B" w:rsidRPr="00D70957">
        <w:rPr>
          <w:lang w:val="en-NZ"/>
        </w:rPr>
        <w:t>t</w:t>
      </w:r>
      <w:r w:rsidRPr="00D70957">
        <w:rPr>
          <w:lang w:val="en-NZ"/>
        </w:rPr>
        <w:t xml:space="preserve">e Reo Māori). </w:t>
      </w:r>
      <w:r w:rsidR="0071709F">
        <w:rPr>
          <w:lang w:val="en-NZ"/>
        </w:rPr>
        <w:t>S</w:t>
      </w:r>
      <w:r w:rsidRPr="00D70957">
        <w:rPr>
          <w:lang w:val="en-NZ"/>
        </w:rPr>
        <w:t xml:space="preserve">haring kai is part of the </w:t>
      </w:r>
      <w:r w:rsidR="0071709F">
        <w:rPr>
          <w:lang w:val="en-NZ"/>
        </w:rPr>
        <w:t>c</w:t>
      </w:r>
      <w:r w:rsidRPr="00D70957">
        <w:rPr>
          <w:lang w:val="en-NZ"/>
        </w:rPr>
        <w:t>afé experience and facilitates conversation and building of trusting relationships. The evaluation shows that 31</w:t>
      </w:r>
      <w:r w:rsidR="006B54F8" w:rsidRPr="00D70957">
        <w:rPr>
          <w:lang w:val="en-NZ"/>
        </w:rPr>
        <w:t xml:space="preserve"> per cent</w:t>
      </w:r>
      <w:r w:rsidRPr="00D70957">
        <w:rPr>
          <w:lang w:val="en-NZ"/>
        </w:rPr>
        <w:t xml:space="preserve"> of visits to the </w:t>
      </w:r>
      <w:r w:rsidR="0071709F">
        <w:rPr>
          <w:lang w:val="en-NZ"/>
        </w:rPr>
        <w:t>c</w:t>
      </w:r>
      <w:r w:rsidRPr="00D70957">
        <w:rPr>
          <w:lang w:val="en-NZ"/>
        </w:rPr>
        <w:t>afé were from whānau whaiora who identify as Māori</w:t>
      </w:r>
      <w:r w:rsidR="002E6DF7" w:rsidRPr="00D70957">
        <w:rPr>
          <w:lang w:val="en-NZ"/>
        </w:rPr>
        <w:t xml:space="preserve"> (</w:t>
      </w:r>
      <w:proofErr w:type="spellStart"/>
      <w:r w:rsidR="002E6DF7" w:rsidRPr="00D70957">
        <w:rPr>
          <w:lang w:val="en-NZ"/>
        </w:rPr>
        <w:t>Tyacke</w:t>
      </w:r>
      <w:proofErr w:type="spellEnd"/>
      <w:r w:rsidR="002E6DF7" w:rsidRPr="00D70957">
        <w:rPr>
          <w:lang w:val="en-NZ"/>
        </w:rPr>
        <w:t>, 2023)</w:t>
      </w:r>
      <w:r w:rsidRPr="00D70957">
        <w:rPr>
          <w:lang w:val="en-NZ"/>
        </w:rPr>
        <w:t xml:space="preserve">. </w:t>
      </w:r>
    </w:p>
    <w:p w14:paraId="19D2797D" w14:textId="7A22AF2C" w:rsidR="00695BB8" w:rsidRPr="00D70957" w:rsidRDefault="00695BB8" w:rsidP="00695BB8">
      <w:pPr>
        <w:pStyle w:val="BodyText"/>
        <w:rPr>
          <w:lang w:val="en-NZ"/>
        </w:rPr>
      </w:pPr>
      <w:r w:rsidRPr="00D70957">
        <w:rPr>
          <w:lang w:val="en-NZ"/>
        </w:rPr>
        <w:t xml:space="preserve">The evaluation </w:t>
      </w:r>
      <w:r w:rsidR="002031C0" w:rsidRPr="00D70957">
        <w:rPr>
          <w:lang w:val="en-NZ"/>
        </w:rPr>
        <w:t xml:space="preserve">report (still in draft) </w:t>
      </w:r>
      <w:r w:rsidRPr="00D70957">
        <w:rPr>
          <w:lang w:val="en-NZ"/>
        </w:rPr>
        <w:t>highlight</w:t>
      </w:r>
      <w:r w:rsidR="00123FDB" w:rsidRPr="00D70957">
        <w:rPr>
          <w:lang w:val="en-NZ"/>
        </w:rPr>
        <w:t>s</w:t>
      </w:r>
      <w:r w:rsidRPr="00D70957">
        <w:rPr>
          <w:lang w:val="en-NZ"/>
        </w:rPr>
        <w:t xml:space="preserve"> that the aspect</w:t>
      </w:r>
      <w:r w:rsidR="0071709F" w:rsidRPr="0071709F">
        <w:rPr>
          <w:lang w:val="en-NZ"/>
        </w:rPr>
        <w:t xml:space="preserve"> </w:t>
      </w:r>
      <w:r w:rsidR="0071709F" w:rsidRPr="00D70957">
        <w:rPr>
          <w:lang w:val="en-NZ"/>
        </w:rPr>
        <w:t>visitors to Te Puna Wai</w:t>
      </w:r>
      <w:r w:rsidRPr="00D70957">
        <w:rPr>
          <w:lang w:val="en-NZ"/>
        </w:rPr>
        <w:t xml:space="preserve"> most appreciated was access to ‘peer workers with similar experience’ (35</w:t>
      </w:r>
      <w:r w:rsidR="006B54F8" w:rsidRPr="00D70957">
        <w:rPr>
          <w:lang w:val="en-NZ"/>
        </w:rPr>
        <w:t xml:space="preserve"> per cent</w:t>
      </w:r>
      <w:r w:rsidRPr="00D70957">
        <w:rPr>
          <w:lang w:val="en-NZ"/>
        </w:rPr>
        <w:t>). The second</w:t>
      </w:r>
      <w:r w:rsidR="005A6A4E">
        <w:rPr>
          <w:lang w:val="en-NZ"/>
        </w:rPr>
        <w:t>-</w:t>
      </w:r>
      <w:r w:rsidR="0071709F">
        <w:rPr>
          <w:lang w:val="en-NZ"/>
        </w:rPr>
        <w:t xml:space="preserve">most appreciated aspect </w:t>
      </w:r>
      <w:r w:rsidRPr="00D70957">
        <w:rPr>
          <w:lang w:val="en-NZ"/>
        </w:rPr>
        <w:t>was that it provides a ‘safe and friendly space’ (30</w:t>
      </w:r>
      <w:r w:rsidR="006B54F8" w:rsidRPr="00D70957">
        <w:rPr>
          <w:lang w:val="en-NZ"/>
        </w:rPr>
        <w:t xml:space="preserve"> per cent</w:t>
      </w:r>
      <w:r w:rsidRPr="00D70957">
        <w:rPr>
          <w:lang w:val="en-NZ"/>
        </w:rPr>
        <w:t>)</w:t>
      </w:r>
      <w:r w:rsidR="006D5DFB" w:rsidRPr="00D70957">
        <w:rPr>
          <w:lang w:val="en-NZ"/>
        </w:rPr>
        <w:t xml:space="preserve"> (</w:t>
      </w:r>
      <w:proofErr w:type="spellStart"/>
      <w:r w:rsidR="006D5DFB" w:rsidRPr="00D70957">
        <w:rPr>
          <w:lang w:val="en-NZ"/>
        </w:rPr>
        <w:t>Tyacke</w:t>
      </w:r>
      <w:proofErr w:type="spellEnd"/>
      <w:r w:rsidR="006D5DFB" w:rsidRPr="00D70957">
        <w:rPr>
          <w:lang w:val="en-NZ"/>
        </w:rPr>
        <w:t>, 2023)</w:t>
      </w:r>
      <w:r w:rsidRPr="00D70957">
        <w:rPr>
          <w:lang w:val="en-NZ"/>
        </w:rPr>
        <w:t>.</w:t>
      </w:r>
    </w:p>
    <w:p w14:paraId="3A8B617D" w14:textId="4F555FE9" w:rsidR="00695BB8" w:rsidRPr="00D70957" w:rsidRDefault="00695BB8" w:rsidP="00695BB8">
      <w:pPr>
        <w:pStyle w:val="BodyText"/>
        <w:rPr>
          <w:lang w:val="en-NZ"/>
        </w:rPr>
      </w:pPr>
      <w:r w:rsidRPr="00D70957">
        <w:rPr>
          <w:lang w:val="en-NZ"/>
        </w:rPr>
        <w:t>The evaluation shows that the vast majority of respondents (80</w:t>
      </w:r>
      <w:r w:rsidR="006B54F8" w:rsidRPr="00D70957">
        <w:rPr>
          <w:lang w:val="en-NZ"/>
        </w:rPr>
        <w:t xml:space="preserve"> per cent</w:t>
      </w:r>
      <w:r w:rsidRPr="00D70957">
        <w:rPr>
          <w:lang w:val="en-NZ"/>
        </w:rPr>
        <w:t xml:space="preserve">) are ‘very satisfied’ with the </w:t>
      </w:r>
      <w:r w:rsidR="0071709F">
        <w:rPr>
          <w:lang w:val="en-NZ"/>
        </w:rPr>
        <w:t>c</w:t>
      </w:r>
      <w:r w:rsidRPr="00D70957">
        <w:rPr>
          <w:lang w:val="en-NZ"/>
        </w:rPr>
        <w:t>afé, while 13.3</w:t>
      </w:r>
      <w:r w:rsidR="006B54F8" w:rsidRPr="00D70957">
        <w:rPr>
          <w:lang w:val="en-NZ"/>
        </w:rPr>
        <w:t xml:space="preserve"> per cent</w:t>
      </w:r>
      <w:r w:rsidRPr="00D70957">
        <w:rPr>
          <w:lang w:val="en-NZ"/>
        </w:rPr>
        <w:t xml:space="preserve"> are ‘satisfied’. No visitors reported any level of dissatisfaction with the </w:t>
      </w:r>
      <w:r w:rsidR="0071709F">
        <w:rPr>
          <w:lang w:val="en-NZ"/>
        </w:rPr>
        <w:t>c</w:t>
      </w:r>
      <w:r w:rsidRPr="00D70957">
        <w:rPr>
          <w:lang w:val="en-NZ"/>
        </w:rPr>
        <w:t>afé</w:t>
      </w:r>
      <w:r w:rsidR="006D5DFB" w:rsidRPr="00D70957">
        <w:rPr>
          <w:lang w:val="en-NZ"/>
        </w:rPr>
        <w:t xml:space="preserve"> (</w:t>
      </w:r>
      <w:proofErr w:type="spellStart"/>
      <w:r w:rsidR="006D5DFB" w:rsidRPr="00D70957">
        <w:rPr>
          <w:lang w:val="en-NZ"/>
        </w:rPr>
        <w:t>Tyacke</w:t>
      </w:r>
      <w:proofErr w:type="spellEnd"/>
      <w:r w:rsidR="006D5DFB" w:rsidRPr="00D70957">
        <w:rPr>
          <w:lang w:val="en-NZ"/>
        </w:rPr>
        <w:t>, 2023)</w:t>
      </w:r>
      <w:r w:rsidRPr="00D70957">
        <w:rPr>
          <w:lang w:val="en-NZ"/>
        </w:rPr>
        <w:t>.</w:t>
      </w:r>
    </w:p>
    <w:p w14:paraId="1AB49D4B" w14:textId="12E39806" w:rsidR="007E10A9" w:rsidRPr="00D70957" w:rsidRDefault="00695BB8" w:rsidP="00695BB8">
      <w:pPr>
        <w:pStyle w:val="Quote"/>
      </w:pPr>
      <w:r w:rsidRPr="00D70957">
        <w:lastRenderedPageBreak/>
        <w:t>I’ve been here in crisis before. I left with a plan and felt much lighter, I could also come back during the weekend for support. I always feel listened to and sometimes that’s all I need, is to be listened to and know I matter and that I have support.</w:t>
      </w:r>
    </w:p>
    <w:p w14:paraId="1A95B6B6" w14:textId="77777777" w:rsidR="00D11277" w:rsidRPr="00D70957" w:rsidRDefault="00D11277" w:rsidP="00D11277">
      <w:pPr>
        <w:pStyle w:val="Quote"/>
        <w:rPr>
          <w:color w:val="auto"/>
        </w:rPr>
      </w:pPr>
      <w:bookmarkStart w:id="38" w:name="_Toc171426320"/>
      <w:r w:rsidRPr="00D70957">
        <w:rPr>
          <w:rFonts w:eastAsia="Basic Sans Light" w:cs="Basic Sans Light"/>
          <w:i/>
          <w:iCs w:val="0"/>
          <w:color w:val="auto"/>
          <w:lang w:bidi="ar-SA"/>
        </w:rPr>
        <w:t>Whānau whaiora, Te Puna Wai</w:t>
      </w:r>
    </w:p>
    <w:p w14:paraId="1B3BE340" w14:textId="2B19FAA4" w:rsidR="00581E5C" w:rsidRPr="00D70957" w:rsidRDefault="00581E5C" w:rsidP="00404A45">
      <w:pPr>
        <w:pStyle w:val="Heading2"/>
        <w:rPr>
          <w:szCs w:val="56"/>
        </w:rPr>
      </w:pPr>
      <w:r w:rsidRPr="00D70957">
        <w:t xml:space="preserve">Common factors that contributed to the success </w:t>
      </w:r>
      <w:r w:rsidR="0071709F">
        <w:t>of</w:t>
      </w:r>
      <w:r w:rsidR="0071709F" w:rsidRPr="0071709F">
        <w:t xml:space="preserve"> </w:t>
      </w:r>
      <w:r w:rsidR="0071709F" w:rsidRPr="00D70957">
        <w:t>the alternative options</w:t>
      </w:r>
    </w:p>
    <w:p w14:paraId="4C3D1DFD" w14:textId="66D90C71" w:rsidR="00AB088D" w:rsidRPr="00D70957" w:rsidRDefault="00AB088D" w:rsidP="00AB088D">
      <w:pPr>
        <w:pStyle w:val="BodyText"/>
        <w:rPr>
          <w:lang w:val="en-NZ"/>
        </w:rPr>
      </w:pPr>
      <w:r w:rsidRPr="00D70957">
        <w:rPr>
          <w:lang w:val="en-NZ"/>
        </w:rPr>
        <w:t xml:space="preserve">Across all four </w:t>
      </w:r>
      <w:r w:rsidR="0071709F">
        <w:rPr>
          <w:lang w:val="en-NZ"/>
        </w:rPr>
        <w:t xml:space="preserve">service </w:t>
      </w:r>
      <w:r w:rsidR="00607914" w:rsidRPr="00D70957">
        <w:rPr>
          <w:lang w:val="en-NZ"/>
        </w:rPr>
        <w:t>examples</w:t>
      </w:r>
      <w:r w:rsidR="00A1779E" w:rsidRPr="00D70957">
        <w:rPr>
          <w:lang w:val="en-NZ"/>
        </w:rPr>
        <w:t>,</w:t>
      </w:r>
      <w:r w:rsidRPr="00D70957">
        <w:rPr>
          <w:lang w:val="en-NZ"/>
        </w:rPr>
        <w:t xml:space="preserve"> </w:t>
      </w:r>
      <w:r w:rsidR="0071709F" w:rsidRPr="00D70957">
        <w:rPr>
          <w:lang w:val="en-NZ"/>
        </w:rPr>
        <w:t xml:space="preserve">common </w:t>
      </w:r>
      <w:r w:rsidRPr="00D70957">
        <w:rPr>
          <w:lang w:val="en-NZ"/>
        </w:rPr>
        <w:t>themes emerged</w:t>
      </w:r>
      <w:r w:rsidR="000F011C" w:rsidRPr="00D70957">
        <w:rPr>
          <w:lang w:val="en-NZ"/>
        </w:rPr>
        <w:t>.</w:t>
      </w:r>
      <w:r w:rsidR="009C1992" w:rsidRPr="00D70957">
        <w:rPr>
          <w:rStyle w:val="FootnoteReference"/>
          <w:lang w:val="en-NZ"/>
        </w:rPr>
        <w:footnoteReference w:id="18"/>
      </w:r>
      <w:r w:rsidRPr="00D70957">
        <w:rPr>
          <w:lang w:val="en-NZ"/>
        </w:rPr>
        <w:t xml:space="preserve"> </w:t>
      </w:r>
      <w:r w:rsidR="0071709F">
        <w:rPr>
          <w:lang w:val="en-NZ"/>
        </w:rPr>
        <w:t>We</w:t>
      </w:r>
      <w:r w:rsidR="00D81851" w:rsidRPr="00D70957">
        <w:rPr>
          <w:lang w:val="en-NZ"/>
        </w:rPr>
        <w:t xml:space="preserve"> </w:t>
      </w:r>
      <w:r w:rsidRPr="00D70957">
        <w:rPr>
          <w:lang w:val="en-NZ"/>
        </w:rPr>
        <w:t>highlight</w:t>
      </w:r>
      <w:r w:rsidR="0071709F">
        <w:rPr>
          <w:lang w:val="en-NZ"/>
        </w:rPr>
        <w:t xml:space="preserve"> these themes</w:t>
      </w:r>
      <w:r w:rsidR="00D81851" w:rsidRPr="00D70957">
        <w:rPr>
          <w:lang w:val="en-NZ"/>
        </w:rPr>
        <w:t xml:space="preserve"> </w:t>
      </w:r>
      <w:r w:rsidR="0071709F">
        <w:rPr>
          <w:lang w:val="en-NZ"/>
        </w:rPr>
        <w:t>in this section</w:t>
      </w:r>
      <w:r w:rsidR="0071709F" w:rsidRPr="00D70957">
        <w:rPr>
          <w:lang w:val="en-NZ"/>
        </w:rPr>
        <w:t xml:space="preserve"> </w:t>
      </w:r>
      <w:r w:rsidRPr="00D70957">
        <w:rPr>
          <w:lang w:val="en-NZ"/>
        </w:rPr>
        <w:t xml:space="preserve">as they may be contributing to the success of these services as effective alternatives to </w:t>
      </w:r>
      <w:r w:rsidR="003D105A" w:rsidRPr="00D70957">
        <w:rPr>
          <w:lang w:val="en-NZ"/>
        </w:rPr>
        <w:t xml:space="preserve">acute </w:t>
      </w:r>
      <w:r w:rsidRPr="00D70957">
        <w:rPr>
          <w:lang w:val="en-NZ"/>
        </w:rPr>
        <w:t xml:space="preserve">inpatient </w:t>
      </w:r>
      <w:r w:rsidR="003D105A" w:rsidRPr="00D70957">
        <w:rPr>
          <w:lang w:val="en-NZ"/>
        </w:rPr>
        <w:t>services</w:t>
      </w:r>
      <w:r w:rsidRPr="00D70957">
        <w:rPr>
          <w:lang w:val="en-NZ"/>
        </w:rPr>
        <w:t xml:space="preserve">. </w:t>
      </w:r>
    </w:p>
    <w:p w14:paraId="5FB44A33" w14:textId="2E5DF7CB" w:rsidR="00AB088D" w:rsidRPr="00D70957" w:rsidRDefault="00AB088D" w:rsidP="00A1779E">
      <w:pPr>
        <w:pStyle w:val="Heading3"/>
      </w:pPr>
      <w:r w:rsidRPr="00D70957">
        <w:t>T</w:t>
      </w:r>
      <w:r w:rsidR="000619BF" w:rsidRPr="00D70957">
        <w:t>ā</w:t>
      </w:r>
      <w:r w:rsidRPr="00D70957">
        <w:t xml:space="preserve">ngata </w:t>
      </w:r>
      <w:r w:rsidR="00A46D7F" w:rsidRPr="00D70957">
        <w:t>wh</w:t>
      </w:r>
      <w:r w:rsidR="00E864AB" w:rsidRPr="00D70957">
        <w:t>a</w:t>
      </w:r>
      <w:r w:rsidRPr="00D70957">
        <w:t>iora felt supported and accepted</w:t>
      </w:r>
    </w:p>
    <w:p w14:paraId="228F77D2" w14:textId="0DF4B9B3" w:rsidR="00AB088D" w:rsidRPr="00D70957" w:rsidRDefault="00AB088D" w:rsidP="00AB088D">
      <w:pPr>
        <w:pStyle w:val="BodyText"/>
        <w:rPr>
          <w:lang w:val="en-NZ"/>
        </w:rPr>
      </w:pPr>
      <w:r w:rsidRPr="00D70957">
        <w:rPr>
          <w:lang w:val="en-NZ"/>
        </w:rPr>
        <w:t xml:space="preserve">Each service emphasised </w:t>
      </w:r>
      <w:r w:rsidR="00A86C2C">
        <w:rPr>
          <w:lang w:val="en-NZ"/>
        </w:rPr>
        <w:t>its</w:t>
      </w:r>
      <w:r w:rsidR="00A86C2C" w:rsidRPr="00D70957">
        <w:rPr>
          <w:lang w:val="en-NZ"/>
        </w:rPr>
        <w:t xml:space="preserve"> </w:t>
      </w:r>
      <w:r w:rsidRPr="00D70957">
        <w:rPr>
          <w:lang w:val="en-NZ"/>
        </w:rPr>
        <w:t>intent to offer support and acceptance</w:t>
      </w:r>
      <w:r w:rsidR="00A86C2C">
        <w:rPr>
          <w:lang w:val="en-NZ"/>
        </w:rPr>
        <w:t xml:space="preserve"> or </w:t>
      </w:r>
      <w:r w:rsidRPr="00D70957">
        <w:rPr>
          <w:lang w:val="en-NZ"/>
        </w:rPr>
        <w:t xml:space="preserve">non-judgement as fundamental </w:t>
      </w:r>
      <w:r w:rsidR="00A86C2C">
        <w:rPr>
          <w:lang w:val="en-NZ"/>
        </w:rPr>
        <w:t>to</w:t>
      </w:r>
      <w:r w:rsidR="00A86C2C" w:rsidRPr="00D70957">
        <w:rPr>
          <w:lang w:val="en-NZ"/>
        </w:rPr>
        <w:t xml:space="preserve"> </w:t>
      </w:r>
      <w:r w:rsidR="00A86C2C">
        <w:rPr>
          <w:lang w:val="en-NZ"/>
        </w:rPr>
        <w:t>its</w:t>
      </w:r>
      <w:r w:rsidR="00A86C2C" w:rsidRPr="00D70957">
        <w:rPr>
          <w:lang w:val="en-NZ"/>
        </w:rPr>
        <w:t xml:space="preserve"> </w:t>
      </w:r>
      <w:r w:rsidRPr="00D70957">
        <w:rPr>
          <w:lang w:val="en-NZ"/>
        </w:rPr>
        <w:t xml:space="preserve">model of care. </w:t>
      </w:r>
    </w:p>
    <w:p w14:paraId="5B12CC1C" w14:textId="55F7A771" w:rsidR="00181C37" w:rsidRPr="00D70957" w:rsidRDefault="00AB088D" w:rsidP="00AB088D">
      <w:pPr>
        <w:pStyle w:val="Quote"/>
      </w:pPr>
      <w:r w:rsidRPr="00D70957">
        <w:t xml:space="preserve">A supportive environment where we [people experiencing mental distress] can be ourselves, in an atmosphere of peace and </w:t>
      </w:r>
      <w:r w:rsidR="007170E1" w:rsidRPr="00D70957">
        <w:t>tranqui</w:t>
      </w:r>
      <w:r w:rsidR="00566192">
        <w:t>l</w:t>
      </w:r>
      <w:r w:rsidR="007170E1" w:rsidRPr="00D70957">
        <w:t>lity</w:t>
      </w:r>
      <w:r w:rsidRPr="00D70957">
        <w:t>. With understanding and love we will inspire others to grow and renew with encouragement and hope</w:t>
      </w:r>
    </w:p>
    <w:p w14:paraId="74F47F57" w14:textId="72D406FC" w:rsidR="00AB088D" w:rsidRPr="00D70957" w:rsidRDefault="00181C37" w:rsidP="00AB088D">
      <w:pPr>
        <w:pStyle w:val="Quote"/>
        <w:rPr>
          <w:rFonts w:eastAsia="Basic Sans Light" w:cs="Basic Sans Light"/>
          <w:i/>
          <w:iCs w:val="0"/>
          <w:color w:val="auto"/>
          <w:lang w:bidi="ar-SA"/>
        </w:rPr>
      </w:pPr>
      <w:r w:rsidRPr="00D70957">
        <w:rPr>
          <w:rFonts w:eastAsia="Basic Sans Light" w:cs="Basic Sans Light"/>
          <w:i/>
          <w:iCs w:val="0"/>
          <w:color w:val="auto"/>
          <w:lang w:bidi="ar-SA"/>
        </w:rPr>
        <w:t>P</w:t>
      </w:r>
      <w:r w:rsidR="00AB088D" w:rsidRPr="00D70957">
        <w:rPr>
          <w:rFonts w:eastAsia="Basic Sans Light" w:cs="Basic Sans Light"/>
          <w:i/>
          <w:iCs w:val="0"/>
          <w:color w:val="auto"/>
          <w:lang w:bidi="ar-SA"/>
        </w:rPr>
        <w:t>laque in entranceway to Tupu Ake</w:t>
      </w:r>
    </w:p>
    <w:p w14:paraId="35EC2400" w14:textId="420AC602" w:rsidR="00181C37" w:rsidRPr="00D70957" w:rsidRDefault="00647484" w:rsidP="00AB088D">
      <w:pPr>
        <w:pStyle w:val="Quote"/>
      </w:pPr>
      <w:r w:rsidRPr="00D70957">
        <w:t>[We emphasi</w:t>
      </w:r>
      <w:r w:rsidR="00A86C2C">
        <w:t>s</w:t>
      </w:r>
      <w:r w:rsidRPr="00D70957">
        <w:t>e] e</w:t>
      </w:r>
      <w:r w:rsidR="00AB088D" w:rsidRPr="00D70957">
        <w:t>ncouragement rather than requirement</w:t>
      </w:r>
      <w:r w:rsidR="00A32BBC" w:rsidRPr="00D70957">
        <w:t xml:space="preserve"> </w:t>
      </w:r>
      <w:r w:rsidR="00BA65A7" w:rsidRPr="00D70957">
        <w:t>or expectation</w:t>
      </w:r>
      <w:r w:rsidR="00AB088D" w:rsidRPr="00D70957">
        <w:t>.</w:t>
      </w:r>
    </w:p>
    <w:p w14:paraId="62C61474" w14:textId="64B937B5" w:rsidR="00AB088D" w:rsidRPr="00D70957" w:rsidRDefault="00AB088D" w:rsidP="00181C37">
      <w:pPr>
        <w:pStyle w:val="Quote"/>
        <w:rPr>
          <w:rFonts w:eastAsia="Basic Sans Light" w:cs="Basic Sans Light"/>
          <w:i/>
          <w:iCs w:val="0"/>
          <w:color w:val="auto"/>
          <w:lang w:bidi="ar-SA"/>
        </w:rPr>
      </w:pPr>
      <w:r w:rsidRPr="00D70957">
        <w:rPr>
          <w:rFonts w:eastAsia="Basic Sans Light" w:cs="Basic Sans Light"/>
          <w:i/>
          <w:iCs w:val="0"/>
          <w:color w:val="auto"/>
          <w:lang w:bidi="ar-SA"/>
        </w:rPr>
        <w:t>Leadership</w:t>
      </w:r>
      <w:r w:rsidR="00181C37" w:rsidRPr="00D70957">
        <w:rPr>
          <w:rFonts w:eastAsia="Basic Sans Light" w:cs="Basic Sans Light"/>
          <w:i/>
          <w:iCs w:val="0"/>
          <w:color w:val="auto"/>
          <w:lang w:bidi="ar-SA"/>
        </w:rPr>
        <w:t xml:space="preserve">, </w:t>
      </w:r>
      <w:r w:rsidRPr="00D70957">
        <w:rPr>
          <w:rFonts w:eastAsia="Basic Sans Light" w:cs="Basic Sans Light"/>
          <w:i/>
          <w:iCs w:val="0"/>
          <w:color w:val="auto"/>
          <w:lang w:bidi="ar-SA"/>
        </w:rPr>
        <w:t>Te Whare Matatini Hauora</w:t>
      </w:r>
    </w:p>
    <w:p w14:paraId="640B9D0D" w14:textId="034EE296" w:rsidR="00AB088D" w:rsidRPr="00D70957" w:rsidRDefault="00AB088D" w:rsidP="00AB088D">
      <w:pPr>
        <w:pStyle w:val="BodyText"/>
        <w:rPr>
          <w:lang w:val="en-NZ"/>
        </w:rPr>
      </w:pPr>
      <w:r w:rsidRPr="00D70957">
        <w:rPr>
          <w:lang w:val="en-NZ"/>
        </w:rPr>
        <w:t xml:space="preserve">This sense of </w:t>
      </w:r>
      <w:r w:rsidR="00A86C2C">
        <w:rPr>
          <w:lang w:val="en-NZ"/>
        </w:rPr>
        <w:t xml:space="preserve">being </w:t>
      </w:r>
      <w:r w:rsidRPr="00D70957">
        <w:rPr>
          <w:lang w:val="en-NZ"/>
        </w:rPr>
        <w:t xml:space="preserve">supported and accepted was an important </w:t>
      </w:r>
      <w:r w:rsidR="00A86C2C">
        <w:rPr>
          <w:lang w:val="en-NZ"/>
        </w:rPr>
        <w:t>part</w:t>
      </w:r>
      <w:r w:rsidR="00A86C2C" w:rsidRPr="00D70957">
        <w:rPr>
          <w:lang w:val="en-NZ"/>
        </w:rPr>
        <w:t xml:space="preserve"> </w:t>
      </w:r>
      <w:r w:rsidRPr="00D70957">
        <w:rPr>
          <w:lang w:val="en-NZ"/>
        </w:rPr>
        <w:t>of what t</w:t>
      </w:r>
      <w:r w:rsidR="000619BF" w:rsidRPr="00D70957">
        <w:rPr>
          <w:lang w:val="en-NZ"/>
        </w:rPr>
        <w:t>ā</w:t>
      </w:r>
      <w:r w:rsidRPr="00D70957">
        <w:rPr>
          <w:lang w:val="en-NZ"/>
        </w:rPr>
        <w:t xml:space="preserve">ngata whaiora </w:t>
      </w:r>
      <w:r w:rsidR="00A86C2C">
        <w:rPr>
          <w:lang w:val="en-NZ"/>
        </w:rPr>
        <w:t>considered to be</w:t>
      </w:r>
      <w:r w:rsidR="00A86C2C" w:rsidRPr="00D70957">
        <w:rPr>
          <w:lang w:val="en-NZ"/>
        </w:rPr>
        <w:t xml:space="preserve"> </w:t>
      </w:r>
      <w:r w:rsidRPr="00D70957">
        <w:rPr>
          <w:lang w:val="en-NZ"/>
        </w:rPr>
        <w:t>helpful when they u</w:t>
      </w:r>
      <w:r w:rsidR="003D494A" w:rsidRPr="00D70957">
        <w:rPr>
          <w:lang w:val="en-NZ"/>
        </w:rPr>
        <w:t>s</w:t>
      </w:r>
      <w:r w:rsidRPr="00D70957">
        <w:rPr>
          <w:lang w:val="en-NZ"/>
        </w:rPr>
        <w:t xml:space="preserve">ed the service. </w:t>
      </w:r>
    </w:p>
    <w:p w14:paraId="6F55C73A" w14:textId="11E11A39" w:rsidR="00181C37" w:rsidRPr="00D70957" w:rsidRDefault="00AB088D" w:rsidP="00AB088D">
      <w:pPr>
        <w:pStyle w:val="Quote"/>
        <w:rPr>
          <w:rFonts w:eastAsia="Basic Sans Light" w:cs="Basic Sans Light"/>
          <w:i/>
          <w:iCs w:val="0"/>
          <w:lang w:bidi="ar-SA"/>
        </w:rPr>
      </w:pPr>
      <w:r w:rsidRPr="00D70957">
        <w:t>It was ok to be just the way I was and no one tried to change or influence my feelings. They understood and weren’t trying to justify why it wasn’t normal to feel like that because factors (</w:t>
      </w:r>
      <w:r w:rsidR="003D494A" w:rsidRPr="00D70957">
        <w:t>e.g.,</w:t>
      </w:r>
      <w:r w:rsidRPr="00D70957">
        <w:t xml:space="preserve"> education, family) in my life.</w:t>
      </w:r>
    </w:p>
    <w:p w14:paraId="2C94DFAE" w14:textId="715A888F" w:rsidR="00AB088D" w:rsidRPr="00D70957" w:rsidRDefault="002F3FC6" w:rsidP="00AB088D">
      <w:pPr>
        <w:pStyle w:val="Quote"/>
        <w:rPr>
          <w:rFonts w:eastAsia="Basic Sans Light" w:cs="Basic Sans Light"/>
          <w:i/>
          <w:iCs w:val="0"/>
          <w:color w:val="auto"/>
          <w:lang w:bidi="ar-SA"/>
        </w:rPr>
      </w:pPr>
      <w:r w:rsidRPr="00D70957">
        <w:rPr>
          <w:rFonts w:eastAsia="Basic Sans Light" w:cs="Basic Sans Light"/>
          <w:i/>
          <w:iCs w:val="0"/>
          <w:color w:val="auto"/>
          <w:lang w:bidi="ar-SA"/>
        </w:rPr>
        <w:t>Guest,</w:t>
      </w:r>
      <w:r w:rsidR="00AB088D" w:rsidRPr="00D70957">
        <w:rPr>
          <w:rFonts w:eastAsia="Basic Sans Light" w:cs="Basic Sans Light"/>
          <w:i/>
          <w:iCs w:val="0"/>
          <w:color w:val="auto"/>
          <w:lang w:bidi="ar-SA"/>
        </w:rPr>
        <w:t xml:space="preserve"> Tupu Ake</w:t>
      </w:r>
    </w:p>
    <w:p w14:paraId="7EF4097C" w14:textId="7CC361D2" w:rsidR="0085609C" w:rsidRPr="00D70957" w:rsidRDefault="0085609C" w:rsidP="00AB088D">
      <w:pPr>
        <w:pStyle w:val="Quote"/>
      </w:pPr>
      <w:r w:rsidRPr="00D70957">
        <w:t>I</w:t>
      </w:r>
      <w:r w:rsidR="00AB088D" w:rsidRPr="00D70957">
        <w:t xml:space="preserve"> have rang the Crisis Line and been in ED many times and I always feel like a</w:t>
      </w:r>
      <w:r w:rsidRPr="00D70957">
        <w:t xml:space="preserve"> </w:t>
      </w:r>
      <w:r w:rsidR="00AB088D" w:rsidRPr="00D70957">
        <w:t xml:space="preserve">burden, rushed and embarrassed. They have conversations </w:t>
      </w:r>
      <w:r w:rsidR="00AB088D" w:rsidRPr="00D70957">
        <w:lastRenderedPageBreak/>
        <w:t>in the waiting room. Here [</w:t>
      </w:r>
      <w:r w:rsidR="00A86C2C">
        <w:t xml:space="preserve">at </w:t>
      </w:r>
      <w:r w:rsidR="00AB088D" w:rsidRPr="00D70957">
        <w:t xml:space="preserve">Te Puna Wai] I feel like they really care, and they never judge. The staff are amazing. </w:t>
      </w:r>
    </w:p>
    <w:p w14:paraId="6655D586" w14:textId="46611BB2" w:rsidR="00AB088D" w:rsidRPr="00D70957" w:rsidRDefault="00933351" w:rsidP="00AB088D">
      <w:pPr>
        <w:pStyle w:val="Quote"/>
        <w:rPr>
          <w:rFonts w:eastAsia="Basic Sans Light" w:cs="Basic Sans Light"/>
          <w:i/>
          <w:iCs w:val="0"/>
          <w:color w:val="auto"/>
          <w:lang w:bidi="ar-SA"/>
        </w:rPr>
      </w:pPr>
      <w:r w:rsidRPr="00D70957">
        <w:rPr>
          <w:rFonts w:eastAsia="Basic Sans Light" w:cs="Basic Sans Light"/>
          <w:i/>
          <w:iCs w:val="0"/>
          <w:color w:val="auto"/>
          <w:lang w:bidi="ar-SA"/>
        </w:rPr>
        <w:t>Whānau whaiora</w:t>
      </w:r>
      <w:r w:rsidR="0085609C" w:rsidRPr="00D70957">
        <w:rPr>
          <w:rFonts w:eastAsia="Basic Sans Light" w:cs="Basic Sans Light"/>
          <w:i/>
          <w:iCs w:val="0"/>
          <w:color w:val="auto"/>
          <w:lang w:bidi="ar-SA"/>
        </w:rPr>
        <w:t>,</w:t>
      </w:r>
      <w:r w:rsidR="00AB088D" w:rsidRPr="00D70957">
        <w:rPr>
          <w:rFonts w:eastAsia="Basic Sans Light" w:cs="Basic Sans Light"/>
          <w:i/>
          <w:iCs w:val="0"/>
          <w:color w:val="auto"/>
          <w:lang w:bidi="ar-SA"/>
        </w:rPr>
        <w:t xml:space="preserve"> Te Puna Wai</w:t>
      </w:r>
    </w:p>
    <w:p w14:paraId="7EDC32C8" w14:textId="539ACB7F" w:rsidR="00AB088D" w:rsidRPr="00D70957" w:rsidRDefault="00AB088D" w:rsidP="00AB088D">
      <w:pPr>
        <w:pStyle w:val="Quote"/>
      </w:pPr>
      <w:r w:rsidRPr="00D70957">
        <w:t>Just her, she just sat there and listened, and you know there’s no judgement in what she said, she just made time.</w:t>
      </w:r>
    </w:p>
    <w:p w14:paraId="18443535" w14:textId="7731C6EE" w:rsidR="003001A0" w:rsidRPr="00D70957" w:rsidDel="00496587" w:rsidRDefault="003001A0" w:rsidP="004C4FFC">
      <w:pPr>
        <w:pStyle w:val="Quote"/>
        <w:rPr>
          <w:rFonts w:eastAsia="Basic Sans Light" w:cs="Basic Sans Light"/>
          <w:i/>
          <w:iCs w:val="0"/>
          <w:color w:val="auto"/>
          <w:lang w:bidi="ar-SA"/>
        </w:rPr>
      </w:pPr>
      <w:r w:rsidRPr="00D70957">
        <w:rPr>
          <w:rFonts w:eastAsia="Basic Sans Light" w:cs="Basic Sans Light"/>
          <w:i/>
          <w:iCs w:val="0"/>
          <w:color w:val="auto"/>
          <w:lang w:bidi="ar-SA"/>
        </w:rPr>
        <w:t>Guest, Taranaki Retreat</w:t>
      </w:r>
    </w:p>
    <w:p w14:paraId="26681E89" w14:textId="2773E6C8" w:rsidR="00006E8F" w:rsidRPr="00D70957" w:rsidRDefault="00006E8F" w:rsidP="00466CA8">
      <w:pPr>
        <w:pStyle w:val="Heading3"/>
      </w:pPr>
      <w:r w:rsidRPr="00D70957">
        <w:t xml:space="preserve">Lived experience was </w:t>
      </w:r>
      <w:r w:rsidR="00356857" w:rsidRPr="00D70957">
        <w:t>valued and</w:t>
      </w:r>
      <w:r w:rsidRPr="00D70957">
        <w:t xml:space="preserve"> u</w:t>
      </w:r>
      <w:r w:rsidR="00D947E0" w:rsidRPr="00D70957">
        <w:t>s</w:t>
      </w:r>
      <w:r w:rsidRPr="00D70957">
        <w:t>ed effectively</w:t>
      </w:r>
    </w:p>
    <w:p w14:paraId="2A39346F" w14:textId="0F5F38D6" w:rsidR="008C5D32" w:rsidRPr="00D70957" w:rsidRDefault="00A86C2C" w:rsidP="008C5D32">
      <w:r>
        <w:t>The four services often saw</w:t>
      </w:r>
      <w:r w:rsidRPr="00A86C2C">
        <w:t xml:space="preserve"> </w:t>
      </w:r>
      <w:r>
        <w:t>peers with l</w:t>
      </w:r>
      <w:r w:rsidR="008C5D32" w:rsidRPr="00D70957">
        <w:t xml:space="preserve">ived experience as having had their own mental health and/or addiction challenges, </w:t>
      </w:r>
      <w:r>
        <w:t>while also</w:t>
      </w:r>
      <w:r w:rsidR="008C5D32" w:rsidRPr="00D70957">
        <w:t xml:space="preserve"> demonstrati</w:t>
      </w:r>
      <w:r>
        <w:t>ng</w:t>
      </w:r>
      <w:r w:rsidR="008C5D32" w:rsidRPr="00D70957">
        <w:t xml:space="preserve"> that they have integrated the experience into their lives in a way that has enhanced their journey. </w:t>
      </w:r>
      <w:r w:rsidR="00B81E9E">
        <w:t>All four greatly valued t</w:t>
      </w:r>
      <w:r w:rsidR="008C5D32" w:rsidRPr="00D70957">
        <w:t>hese skills and acknowledg</w:t>
      </w:r>
      <w:r w:rsidR="003A73C9">
        <w:t>ed</w:t>
      </w:r>
      <w:r w:rsidR="008C5D32" w:rsidRPr="00D70957">
        <w:t xml:space="preserve"> that</w:t>
      </w:r>
      <w:r w:rsidR="003A73C9">
        <w:t xml:space="preserve"> peers</w:t>
      </w:r>
      <w:r w:rsidR="008C5D32" w:rsidRPr="00D70957">
        <w:t xml:space="preserve"> could be taught</w:t>
      </w:r>
      <w:r w:rsidR="003A73C9" w:rsidRPr="003A73C9">
        <w:t xml:space="preserve"> </w:t>
      </w:r>
      <w:r w:rsidR="003A73C9" w:rsidRPr="00D70957">
        <w:t>other skills</w:t>
      </w:r>
      <w:r w:rsidR="008C5D32" w:rsidRPr="00D70957">
        <w:t xml:space="preserve"> as needed.</w:t>
      </w:r>
    </w:p>
    <w:p w14:paraId="6F9D4E7A" w14:textId="77777777" w:rsidR="008C5D32" w:rsidRPr="00D70957" w:rsidRDefault="008C5D32" w:rsidP="008C5D32">
      <w:pPr>
        <w:pStyle w:val="Quote"/>
        <w:rPr>
          <w:szCs w:val="22"/>
        </w:rPr>
      </w:pPr>
      <w:r w:rsidRPr="00D70957">
        <w:rPr>
          <w:szCs w:val="22"/>
        </w:rPr>
        <w:t xml:space="preserve">Peers are invested in their roles, because they have been there. You can’t learn that in a book. </w:t>
      </w:r>
    </w:p>
    <w:p w14:paraId="00D89B74" w14:textId="77777777" w:rsidR="008C5D32" w:rsidRPr="00D70957" w:rsidRDefault="008C5D32" w:rsidP="008C5D32">
      <w:pPr>
        <w:pStyle w:val="Quote"/>
        <w:rPr>
          <w:rFonts w:eastAsia="Basic Sans Light" w:cs="Basic Sans Light"/>
          <w:i/>
          <w:iCs w:val="0"/>
          <w:color w:val="auto"/>
          <w:lang w:bidi="ar-SA"/>
        </w:rPr>
      </w:pPr>
      <w:r w:rsidRPr="00D70957">
        <w:rPr>
          <w:rFonts w:eastAsia="Basic Sans Light" w:cs="Basic Sans Light"/>
          <w:i/>
          <w:iCs w:val="0"/>
          <w:color w:val="auto"/>
          <w:lang w:bidi="ar-SA"/>
        </w:rPr>
        <w:t>Pathways leadership team, Tupu Ake</w:t>
      </w:r>
    </w:p>
    <w:p w14:paraId="10D071CF" w14:textId="77777777" w:rsidR="008C5D32" w:rsidRPr="00D70957" w:rsidRDefault="008C5D32" w:rsidP="008C5D32">
      <w:pPr>
        <w:pStyle w:val="Quote"/>
        <w:rPr>
          <w:szCs w:val="22"/>
        </w:rPr>
      </w:pPr>
      <w:r w:rsidRPr="00D70957">
        <w:rPr>
          <w:szCs w:val="22"/>
        </w:rPr>
        <w:t xml:space="preserve">The learning we get from someone who has been there is the most valuable.  </w:t>
      </w:r>
    </w:p>
    <w:p w14:paraId="27AABC50" w14:textId="77777777" w:rsidR="008C5D32" w:rsidRPr="00D70957" w:rsidRDefault="008C5D32" w:rsidP="008C5D32">
      <w:pPr>
        <w:pStyle w:val="Quote"/>
        <w:rPr>
          <w:rFonts w:eastAsia="Basic Sans Light" w:cs="Basic Sans Light"/>
          <w:i/>
          <w:iCs w:val="0"/>
          <w:color w:val="auto"/>
          <w:lang w:bidi="ar-SA"/>
        </w:rPr>
      </w:pPr>
      <w:r w:rsidRPr="00D70957">
        <w:rPr>
          <w:rFonts w:eastAsia="Basic Sans Light" w:cs="Basic Sans Light"/>
          <w:i/>
          <w:iCs w:val="0"/>
          <w:color w:val="auto"/>
          <w:lang w:bidi="ar-SA"/>
        </w:rPr>
        <w:t>Leadership, Te Whare Matatini Hauora</w:t>
      </w:r>
    </w:p>
    <w:p w14:paraId="03682C44" w14:textId="26B6C2EF" w:rsidR="00006E8F" w:rsidRPr="00D70957" w:rsidRDefault="003A73C9" w:rsidP="00466CA8">
      <w:pPr>
        <w:pStyle w:val="BodyText"/>
        <w:rPr>
          <w:lang w:val="en-NZ"/>
        </w:rPr>
      </w:pPr>
      <w:r w:rsidRPr="00D70957">
        <w:rPr>
          <w:lang w:val="en-NZ"/>
        </w:rPr>
        <w:t>Each of the services</w:t>
      </w:r>
      <w:r>
        <w:rPr>
          <w:lang w:val="en-NZ"/>
        </w:rPr>
        <w:t xml:space="preserve"> used</w:t>
      </w:r>
      <w:r w:rsidRPr="00D70957">
        <w:rPr>
          <w:lang w:val="en-NZ"/>
        </w:rPr>
        <w:t xml:space="preserve"> </w:t>
      </w:r>
      <w:r>
        <w:rPr>
          <w:lang w:val="en-NZ"/>
        </w:rPr>
        <w:t>l</w:t>
      </w:r>
      <w:r w:rsidR="00006E8F" w:rsidRPr="00D70957">
        <w:rPr>
          <w:lang w:val="en-NZ"/>
        </w:rPr>
        <w:t>ived experience purposefully and meaningfully. Purposeful disclosure helped to foster environments and interactions of acceptance</w:t>
      </w:r>
      <w:r>
        <w:rPr>
          <w:lang w:val="en-NZ"/>
        </w:rPr>
        <w:t xml:space="preserve"> and </w:t>
      </w:r>
      <w:r w:rsidR="00006E8F" w:rsidRPr="00D70957">
        <w:rPr>
          <w:lang w:val="en-NZ"/>
        </w:rPr>
        <w:t>non-judgement, trust</w:t>
      </w:r>
      <w:r w:rsidR="00795FA0" w:rsidRPr="00D70957">
        <w:rPr>
          <w:lang w:val="en-NZ"/>
        </w:rPr>
        <w:t>,</w:t>
      </w:r>
      <w:r w:rsidR="00006E8F" w:rsidRPr="00D70957">
        <w:rPr>
          <w:lang w:val="en-NZ"/>
        </w:rPr>
        <w:t xml:space="preserve"> and mutual understanding.</w:t>
      </w:r>
    </w:p>
    <w:p w14:paraId="4E76CC8C" w14:textId="098A1F6D" w:rsidR="00006E8F" w:rsidRPr="00D70957" w:rsidRDefault="00006E8F" w:rsidP="00466CA8">
      <w:pPr>
        <w:pStyle w:val="Quote"/>
      </w:pPr>
      <w:r w:rsidRPr="00D70957">
        <w:t>I find it easy to talk to the peers, and find they understand, if not your situation, what it is like</w:t>
      </w:r>
      <w:r w:rsidR="003A73C9">
        <w:t xml:space="preserve"> </w:t>
      </w:r>
      <w:r w:rsidRPr="00D70957">
        <w:t>… part of what works is they meet you where you are at</w:t>
      </w:r>
      <w:r w:rsidR="00E7330E" w:rsidRPr="00D70957">
        <w:t xml:space="preserve">. </w:t>
      </w:r>
      <w:r w:rsidRPr="00D70957">
        <w:t xml:space="preserve">… </w:t>
      </w:r>
      <w:r w:rsidR="00E7330E" w:rsidRPr="00D70957">
        <w:t>T</w:t>
      </w:r>
      <w:r w:rsidRPr="00D70957">
        <w:t>he peers make you feel valued</w:t>
      </w:r>
      <w:r w:rsidR="003A73C9">
        <w:t xml:space="preserve"> </w:t>
      </w:r>
      <w:r w:rsidRPr="00D70957">
        <w:t xml:space="preserve">… </w:t>
      </w:r>
    </w:p>
    <w:p w14:paraId="3E91F844" w14:textId="77777777" w:rsidR="00006E8F" w:rsidRPr="00D70957" w:rsidRDefault="00006E8F" w:rsidP="00466CA8">
      <w:pPr>
        <w:pStyle w:val="paragraph"/>
        <w:spacing w:before="0" w:beforeAutospacing="0" w:after="160" w:afterAutospacing="0" w:line="276" w:lineRule="auto"/>
        <w:ind w:left="855" w:right="855"/>
        <w:textAlignment w:val="baseline"/>
        <w:rPr>
          <w:rFonts w:asciiTheme="majorHAnsi" w:hAnsiTheme="majorHAnsi" w:cs="Segoe UI"/>
          <w:sz w:val="18"/>
          <w:szCs w:val="18"/>
        </w:rPr>
      </w:pPr>
      <w:r w:rsidRPr="00D70957">
        <w:rPr>
          <w:rStyle w:val="normaltextrun"/>
          <w:rFonts w:asciiTheme="majorHAnsi" w:eastAsiaTheme="majorEastAsia" w:hAnsiTheme="majorHAnsi" w:cs="Segoe UI"/>
          <w:i/>
        </w:rPr>
        <w:t>Guest, Tupu Ake</w:t>
      </w:r>
      <w:r w:rsidRPr="00D70957">
        <w:rPr>
          <w:rStyle w:val="eop"/>
          <w:rFonts w:eastAsiaTheme="majorEastAsia" w:cs="Segoe UI"/>
        </w:rPr>
        <w:t> </w:t>
      </w:r>
    </w:p>
    <w:p w14:paraId="27B76B94" w14:textId="39CAAF36" w:rsidR="00006E8F" w:rsidRPr="00D70957" w:rsidRDefault="00006E8F" w:rsidP="00466CA8">
      <w:pPr>
        <w:pStyle w:val="Quote"/>
      </w:pPr>
      <w:r w:rsidRPr="00D70957">
        <w:t>[My support worker] was telling me a few stories about what he was like. And he was seven years drug-free and sober and all the rest</w:t>
      </w:r>
      <w:r w:rsidR="003A73C9">
        <w:t xml:space="preserve"> </w:t>
      </w:r>
      <w:r w:rsidR="000067E8" w:rsidRPr="00D70957">
        <w:t xml:space="preserve">… </w:t>
      </w:r>
      <w:r w:rsidRPr="00D70957">
        <w:t>I can</w:t>
      </w:r>
      <w:r w:rsidR="003A73C9">
        <w:t>’</w:t>
      </w:r>
      <w:r w:rsidRPr="00D70957">
        <w:t>t agree with psychiatrists</w:t>
      </w:r>
      <w:r w:rsidR="003A73C9">
        <w:t xml:space="preserve"> </w:t>
      </w:r>
      <w:r w:rsidR="00801843" w:rsidRPr="00D70957">
        <w:t>…</w:t>
      </w:r>
      <w:r w:rsidRPr="00D70957">
        <w:t xml:space="preserve"> </w:t>
      </w:r>
      <w:r w:rsidR="00B66B8E" w:rsidRPr="00D70957">
        <w:t>t</w:t>
      </w:r>
      <w:r w:rsidRPr="00D70957">
        <w:t>hey haven</w:t>
      </w:r>
      <w:r w:rsidR="003A73C9">
        <w:t>’</w:t>
      </w:r>
      <w:r w:rsidRPr="00D70957">
        <w:t xml:space="preserve">t gone through it. Whereas [the support worker] had. </w:t>
      </w:r>
    </w:p>
    <w:p w14:paraId="42A6D991" w14:textId="77777777" w:rsidR="00006E8F" w:rsidRPr="00D70957" w:rsidRDefault="00006E8F" w:rsidP="00466CA8">
      <w:pPr>
        <w:pStyle w:val="Style1"/>
        <w:spacing w:after="160" w:line="276" w:lineRule="auto"/>
        <w:rPr>
          <w:rStyle w:val="eop"/>
          <w:rFonts w:asciiTheme="majorHAnsi" w:hAnsiTheme="majorHAnsi" w:cs="Calibri"/>
          <w:color w:val="auto"/>
        </w:rPr>
      </w:pPr>
      <w:r w:rsidRPr="00D70957">
        <w:rPr>
          <w:rStyle w:val="normaltextrun"/>
          <w:rFonts w:asciiTheme="majorHAnsi" w:hAnsiTheme="majorHAnsi"/>
          <w:color w:val="auto"/>
        </w:rPr>
        <w:t>Guest, Taranaki Retreat</w:t>
      </w:r>
      <w:r w:rsidRPr="00D70957">
        <w:rPr>
          <w:rStyle w:val="eop"/>
          <w:rFonts w:ascii="Calibri" w:hAnsi="Calibri" w:cs="Calibri"/>
          <w:color w:val="auto"/>
        </w:rPr>
        <w:t> </w:t>
      </w:r>
    </w:p>
    <w:p w14:paraId="1F7B5159" w14:textId="561CD09E" w:rsidR="00006E8F" w:rsidRPr="00D70957" w:rsidRDefault="00006E8F" w:rsidP="00466CA8">
      <w:pPr>
        <w:pStyle w:val="Quote"/>
      </w:pPr>
      <w:r w:rsidRPr="00D70957">
        <w:t>I felt no judgement and that I could be myself.</w:t>
      </w:r>
    </w:p>
    <w:p w14:paraId="58EC8E09" w14:textId="7299A658" w:rsidR="00006E8F" w:rsidRPr="00D70957" w:rsidRDefault="00A44D31" w:rsidP="00466CA8">
      <w:pPr>
        <w:pStyle w:val="paragraph"/>
        <w:spacing w:before="0" w:beforeAutospacing="0" w:after="160" w:afterAutospacing="0" w:line="276" w:lineRule="auto"/>
        <w:ind w:left="855" w:right="855"/>
        <w:textAlignment w:val="baseline"/>
        <w:rPr>
          <w:rStyle w:val="eop"/>
          <w:rFonts w:asciiTheme="majorHAnsi" w:eastAsiaTheme="majorEastAsia" w:hAnsiTheme="majorHAnsi" w:cs="Segoe UI"/>
        </w:rPr>
      </w:pPr>
      <w:r w:rsidRPr="00A44D31">
        <w:rPr>
          <w:rStyle w:val="normaltextrun"/>
          <w:rFonts w:asciiTheme="majorHAnsi" w:eastAsiaTheme="majorEastAsia" w:hAnsiTheme="majorHAnsi" w:cs="Segoe UI"/>
          <w:i/>
        </w:rPr>
        <w:t>Whānau whaiora</w:t>
      </w:r>
      <w:r w:rsidR="00006E8F" w:rsidRPr="00D70957">
        <w:rPr>
          <w:rStyle w:val="normaltextrun"/>
          <w:rFonts w:asciiTheme="majorHAnsi" w:eastAsiaTheme="majorEastAsia" w:hAnsiTheme="majorHAnsi" w:cs="Segoe UI"/>
          <w:i/>
        </w:rPr>
        <w:t>, Te Puna Wai</w:t>
      </w:r>
      <w:r w:rsidR="00006E8F" w:rsidRPr="00D70957">
        <w:rPr>
          <w:rStyle w:val="eop"/>
          <w:rFonts w:ascii="Calibri" w:eastAsiaTheme="majorEastAsia" w:hAnsi="Calibri" w:cs="Calibri"/>
        </w:rPr>
        <w:t> </w:t>
      </w:r>
    </w:p>
    <w:p w14:paraId="73E9E281" w14:textId="7719B7C9" w:rsidR="00006E8F" w:rsidRPr="00D70957" w:rsidRDefault="00006E8F" w:rsidP="00466CA8">
      <w:r w:rsidRPr="00D70957">
        <w:lastRenderedPageBreak/>
        <w:t xml:space="preserve">Staff (including volunteers) with lived experience inspire hope for </w:t>
      </w:r>
      <w:r w:rsidR="00E06219" w:rsidRPr="00D70957">
        <w:t>tāngata</w:t>
      </w:r>
      <w:r w:rsidRPr="00D70957">
        <w:t xml:space="preserve"> whaiora by breaking down the stigma and discrimination that still occurs when experiencing distress. Seeing and hearing examples from people who have also been through struggles of their own</w:t>
      </w:r>
      <w:r w:rsidR="00466CA8" w:rsidRPr="00D70957">
        <w:t>,</w:t>
      </w:r>
      <w:r w:rsidRPr="00D70957">
        <w:t xml:space="preserve"> and whose aspirations are no longer limited by those struggles</w:t>
      </w:r>
      <w:r w:rsidR="00466CA8" w:rsidRPr="00D70957">
        <w:t>,</w:t>
      </w:r>
      <w:r w:rsidRPr="00D70957">
        <w:t xml:space="preserve"> normali</w:t>
      </w:r>
      <w:r w:rsidR="00466CA8" w:rsidRPr="00D70957">
        <w:t>s</w:t>
      </w:r>
      <w:r w:rsidRPr="00D70957">
        <w:t>es the experience</w:t>
      </w:r>
      <w:r w:rsidR="00E7330E" w:rsidRPr="00D70957">
        <w:t>s</w:t>
      </w:r>
      <w:r w:rsidR="003A73C9">
        <w:t xml:space="preserve"> of</w:t>
      </w:r>
      <w:r w:rsidR="003A73C9" w:rsidRPr="00D70957">
        <w:t xml:space="preserve"> tāngata whaiora</w:t>
      </w:r>
      <w:r w:rsidR="00466CA8" w:rsidRPr="00D70957">
        <w:t xml:space="preserve">. </w:t>
      </w:r>
      <w:r w:rsidR="003A73C9">
        <w:t>It</w:t>
      </w:r>
      <w:r w:rsidR="003A73C9" w:rsidRPr="00D70957">
        <w:t xml:space="preserve"> </w:t>
      </w:r>
      <w:r w:rsidRPr="00D70957">
        <w:t xml:space="preserve">helps </w:t>
      </w:r>
      <w:r w:rsidR="003A73C9">
        <w:t>them</w:t>
      </w:r>
      <w:r w:rsidRPr="00D70957">
        <w:t xml:space="preserve"> to see beyond their current experiences into a future that contains hope and possibilities. </w:t>
      </w:r>
    </w:p>
    <w:p w14:paraId="6EA36480" w14:textId="186AD38C" w:rsidR="00006E8F" w:rsidRPr="00D70957" w:rsidRDefault="00006E8F" w:rsidP="00466CA8">
      <w:pPr>
        <w:pStyle w:val="Quote"/>
      </w:pPr>
      <w:r w:rsidRPr="00D70957">
        <w:t xml:space="preserve">What matters is just how real [the support workers] are. You know, some of these people [at the Retreat] have been through strife in their life. </w:t>
      </w:r>
    </w:p>
    <w:p w14:paraId="0D53633C" w14:textId="77777777" w:rsidR="00006E8F" w:rsidRPr="00D70957" w:rsidRDefault="00006E8F" w:rsidP="00466CA8">
      <w:pPr>
        <w:pStyle w:val="Style1"/>
        <w:spacing w:after="160" w:line="276" w:lineRule="auto"/>
        <w:rPr>
          <w:rFonts w:asciiTheme="majorHAnsi" w:hAnsiTheme="majorHAnsi" w:cs="Calibri"/>
          <w:color w:val="auto"/>
        </w:rPr>
      </w:pPr>
      <w:r w:rsidRPr="00D70957">
        <w:rPr>
          <w:rStyle w:val="normaltextrun"/>
          <w:rFonts w:asciiTheme="majorHAnsi" w:hAnsiTheme="majorHAnsi"/>
          <w:color w:val="auto"/>
        </w:rPr>
        <w:t>Guest, Taranaki Retreat</w:t>
      </w:r>
    </w:p>
    <w:p w14:paraId="10AE35FF" w14:textId="5FB7B8EC" w:rsidR="00006E8F" w:rsidRPr="00D70957" w:rsidRDefault="00006E8F" w:rsidP="00466CA8">
      <w:pPr>
        <w:pStyle w:val="Quote"/>
      </w:pPr>
      <w:r w:rsidRPr="00D70957">
        <w:t xml:space="preserve">It was meaningful </w:t>
      </w:r>
      <w:r w:rsidR="00102405" w:rsidRPr="00D70957">
        <w:t>[to the staff]</w:t>
      </w:r>
      <w:r w:rsidRPr="00D70957">
        <w:t xml:space="preserve"> having their journey</w:t>
      </w:r>
      <w:r w:rsidR="00483296" w:rsidRPr="00D70957">
        <w:t xml:space="preserve"> [of distress]</w:t>
      </w:r>
      <w:r w:rsidRPr="00D70957">
        <w:t xml:space="preserve">, knowing how they became unwell, what had an impact on them so they can work in the space they now do. They let me know it’s not over yet and that recovery is a constant journey. </w:t>
      </w:r>
    </w:p>
    <w:p w14:paraId="065A3DD9" w14:textId="5A5433D4" w:rsidR="00006E8F" w:rsidRPr="00D70957" w:rsidRDefault="00006E8F" w:rsidP="00466CA8">
      <w:pPr>
        <w:pStyle w:val="paragraph"/>
        <w:spacing w:before="0" w:beforeAutospacing="0" w:after="160" w:afterAutospacing="0" w:line="276" w:lineRule="auto"/>
        <w:ind w:left="855" w:right="855"/>
        <w:textAlignment w:val="baseline"/>
        <w:rPr>
          <w:rFonts w:asciiTheme="majorHAnsi" w:eastAsiaTheme="majorEastAsia" w:hAnsiTheme="majorHAnsi" w:cs="Segoe UI"/>
          <w:i/>
        </w:rPr>
      </w:pPr>
      <w:r w:rsidRPr="00D70957">
        <w:rPr>
          <w:rStyle w:val="normaltextrun"/>
          <w:rFonts w:asciiTheme="majorHAnsi" w:eastAsiaTheme="majorEastAsia" w:hAnsiTheme="majorHAnsi" w:cs="Segoe UI"/>
          <w:i/>
        </w:rPr>
        <w:t>Guest, Tupu Ake</w:t>
      </w:r>
      <w:r w:rsidRPr="00D70957">
        <w:rPr>
          <w:rStyle w:val="eop"/>
          <w:rFonts w:eastAsiaTheme="majorEastAsia" w:cs="Segoe UI"/>
        </w:rPr>
        <w:t> </w:t>
      </w:r>
      <w:r w:rsidRPr="00D70957">
        <w:rPr>
          <w:rStyle w:val="Style1Char"/>
          <w:rFonts w:asciiTheme="majorHAnsi" w:hAnsiTheme="majorHAnsi"/>
          <w:color w:val="auto"/>
        </w:rPr>
        <w:t xml:space="preserve">(speaking about their </w:t>
      </w:r>
      <w:r w:rsidR="003A73C9">
        <w:rPr>
          <w:rStyle w:val="Style1Char"/>
          <w:rFonts w:asciiTheme="majorHAnsi" w:hAnsiTheme="majorHAnsi"/>
          <w:color w:val="auto"/>
        </w:rPr>
        <w:t>p</w:t>
      </w:r>
      <w:r w:rsidRPr="00D70957">
        <w:rPr>
          <w:rStyle w:val="Style1Char"/>
          <w:rFonts w:asciiTheme="majorHAnsi" w:hAnsiTheme="majorHAnsi"/>
          <w:color w:val="auto"/>
        </w:rPr>
        <w:t xml:space="preserve">eer </w:t>
      </w:r>
      <w:r w:rsidR="003A73C9">
        <w:rPr>
          <w:rStyle w:val="Style1Char"/>
          <w:rFonts w:asciiTheme="majorHAnsi" w:hAnsiTheme="majorHAnsi"/>
          <w:color w:val="auto"/>
        </w:rPr>
        <w:t>s</w:t>
      </w:r>
      <w:r w:rsidRPr="00D70957">
        <w:rPr>
          <w:rStyle w:val="Style1Char"/>
          <w:rFonts w:asciiTheme="majorHAnsi" w:hAnsiTheme="majorHAnsi"/>
          <w:color w:val="auto"/>
        </w:rPr>
        <w:t>upporter)</w:t>
      </w:r>
    </w:p>
    <w:p w14:paraId="50DB384F" w14:textId="25F6F283" w:rsidR="00006E8F" w:rsidRPr="00D70957" w:rsidRDefault="00006E8F" w:rsidP="00466CA8">
      <w:pPr>
        <w:pStyle w:val="Quote"/>
      </w:pPr>
      <w:r w:rsidRPr="00D70957">
        <w:t>Having peers in the same position helps. It gave me hope and made me reali</w:t>
      </w:r>
      <w:r w:rsidR="00E7330E" w:rsidRPr="00D70957">
        <w:t>s</w:t>
      </w:r>
      <w:r w:rsidRPr="00D70957">
        <w:t>e there is always tomorrow.</w:t>
      </w:r>
    </w:p>
    <w:p w14:paraId="5141E4D6" w14:textId="21F3493D" w:rsidR="00006E8F" w:rsidRPr="00D70957" w:rsidRDefault="00006E8F" w:rsidP="00466CA8">
      <w:pPr>
        <w:pStyle w:val="paragraph"/>
        <w:spacing w:before="0" w:beforeAutospacing="0" w:after="160" w:afterAutospacing="0" w:line="276" w:lineRule="auto"/>
        <w:ind w:left="855" w:right="855"/>
        <w:textAlignment w:val="baseline"/>
        <w:rPr>
          <w:rStyle w:val="eop"/>
          <w:rFonts w:asciiTheme="majorHAnsi" w:eastAsiaTheme="majorEastAsia" w:hAnsiTheme="majorHAnsi" w:cs="Segoe UI"/>
        </w:rPr>
      </w:pPr>
      <w:r w:rsidRPr="00D70957">
        <w:rPr>
          <w:rStyle w:val="normaltextrun"/>
          <w:rFonts w:asciiTheme="majorHAnsi" w:eastAsiaTheme="majorEastAsia" w:hAnsiTheme="majorHAnsi" w:cs="Segoe UI"/>
          <w:i/>
        </w:rPr>
        <w:t>Guest, Tupu Ake</w:t>
      </w:r>
      <w:r w:rsidRPr="00D70957">
        <w:rPr>
          <w:rStyle w:val="eop"/>
          <w:rFonts w:eastAsiaTheme="majorEastAsia" w:cs="Segoe UI"/>
        </w:rPr>
        <w:t> </w:t>
      </w:r>
    </w:p>
    <w:p w14:paraId="55C8B3D6" w14:textId="05500C04" w:rsidR="00AB088D" w:rsidRPr="00D70957" w:rsidRDefault="00BD63DA" w:rsidP="00A1779E">
      <w:pPr>
        <w:pStyle w:val="Heading3"/>
      </w:pPr>
      <w:r w:rsidRPr="00D70957">
        <w:t>Risk and safety were redefined</w:t>
      </w:r>
    </w:p>
    <w:p w14:paraId="0FA7F7E8" w14:textId="21144EC2" w:rsidR="00AB088D" w:rsidRPr="00D70957" w:rsidRDefault="00AB088D" w:rsidP="00AB088D">
      <w:pPr>
        <w:pStyle w:val="BodyText"/>
        <w:rPr>
          <w:lang w:val="en-NZ"/>
        </w:rPr>
      </w:pPr>
      <w:r w:rsidRPr="00D70957">
        <w:rPr>
          <w:lang w:val="en-NZ"/>
        </w:rPr>
        <w:t>An important factor</w:t>
      </w:r>
      <w:r w:rsidR="003A73C9">
        <w:rPr>
          <w:lang w:val="en-NZ"/>
        </w:rPr>
        <w:t xml:space="preserve"> contributing to success</w:t>
      </w:r>
      <w:r w:rsidRPr="00D70957">
        <w:rPr>
          <w:lang w:val="en-NZ"/>
        </w:rPr>
        <w:t xml:space="preserve"> was the way that</w:t>
      </w:r>
      <w:r w:rsidR="003A73C9" w:rsidRPr="00D70957">
        <w:rPr>
          <w:lang w:val="en-NZ"/>
        </w:rPr>
        <w:t xml:space="preserve"> these services</w:t>
      </w:r>
      <w:r w:rsidRPr="00D70957">
        <w:rPr>
          <w:lang w:val="en-NZ"/>
        </w:rPr>
        <w:t xml:space="preserve"> </w:t>
      </w:r>
      <w:r w:rsidR="003A73C9" w:rsidRPr="00D70957">
        <w:rPr>
          <w:lang w:val="en-NZ"/>
        </w:rPr>
        <w:t xml:space="preserve">managed </w:t>
      </w:r>
      <w:r w:rsidRPr="00D70957">
        <w:rPr>
          <w:lang w:val="en-NZ"/>
        </w:rPr>
        <w:t xml:space="preserve">risk and safety. </w:t>
      </w:r>
      <w:r w:rsidR="003A73C9">
        <w:rPr>
          <w:lang w:val="en-NZ"/>
        </w:rPr>
        <w:t>They made d</w:t>
      </w:r>
      <w:r w:rsidRPr="00D70957">
        <w:rPr>
          <w:lang w:val="en-NZ"/>
        </w:rPr>
        <w:t xml:space="preserve">ecisions about risk and safety in collaboration with </w:t>
      </w:r>
      <w:r w:rsidR="003E0640" w:rsidRPr="00D70957">
        <w:rPr>
          <w:lang w:val="en-NZ" w:eastAsia="en-NZ"/>
        </w:rPr>
        <w:t>tāngata</w:t>
      </w:r>
      <w:r w:rsidRPr="00D70957">
        <w:rPr>
          <w:lang w:val="en-NZ" w:eastAsia="en-NZ"/>
        </w:rPr>
        <w:t xml:space="preserve"> </w:t>
      </w:r>
      <w:r w:rsidRPr="00D70957">
        <w:rPr>
          <w:lang w:val="en-NZ"/>
        </w:rPr>
        <w:t>whaiora</w:t>
      </w:r>
      <w:r w:rsidR="003A73C9">
        <w:rPr>
          <w:lang w:val="en-NZ"/>
        </w:rPr>
        <w:t>,</w:t>
      </w:r>
      <w:r w:rsidRPr="00D70957">
        <w:rPr>
          <w:lang w:val="en-NZ"/>
        </w:rPr>
        <w:t xml:space="preserve"> really listening to their experience and needs in </w:t>
      </w:r>
      <w:r w:rsidR="003A73C9">
        <w:rPr>
          <w:lang w:val="en-NZ"/>
        </w:rPr>
        <w:t>a given</w:t>
      </w:r>
      <w:r w:rsidR="003A73C9" w:rsidRPr="00D70957">
        <w:rPr>
          <w:lang w:val="en-NZ"/>
        </w:rPr>
        <w:t xml:space="preserve"> </w:t>
      </w:r>
      <w:r w:rsidRPr="00D70957">
        <w:rPr>
          <w:lang w:val="en-NZ"/>
        </w:rPr>
        <w:t xml:space="preserve">situation. </w:t>
      </w:r>
    </w:p>
    <w:p w14:paraId="592290F3" w14:textId="61425899" w:rsidR="00A1779E" w:rsidRPr="00D70957" w:rsidRDefault="00AB088D" w:rsidP="00AB088D">
      <w:pPr>
        <w:pStyle w:val="Quote"/>
      </w:pPr>
      <w:r w:rsidRPr="00D70957">
        <w:t>A supportive relationship is formed, in which the safety valve of a listener, to both reflect and turn to, is available to them to make positive steps for change.</w:t>
      </w:r>
    </w:p>
    <w:p w14:paraId="39DE269F" w14:textId="7695B117" w:rsidR="00AB088D" w:rsidRPr="00D70957" w:rsidRDefault="00AB088D" w:rsidP="00AB088D">
      <w:pPr>
        <w:pStyle w:val="Quote"/>
        <w:rPr>
          <w:rFonts w:eastAsia="Basic Sans Light" w:cs="Basic Sans Light"/>
          <w:i/>
          <w:iCs w:val="0"/>
          <w:color w:val="auto"/>
          <w:lang w:bidi="ar-SA"/>
        </w:rPr>
      </w:pPr>
      <w:r w:rsidRPr="00D70957">
        <w:rPr>
          <w:rFonts w:eastAsia="Basic Sans Light" w:cs="Basic Sans Light"/>
          <w:i/>
          <w:iCs w:val="0"/>
          <w:color w:val="auto"/>
          <w:lang w:bidi="ar-SA"/>
        </w:rPr>
        <w:t>Leadership</w:t>
      </w:r>
      <w:r w:rsidR="00A1779E" w:rsidRPr="00D70957">
        <w:rPr>
          <w:rFonts w:eastAsia="Basic Sans Light" w:cs="Basic Sans Light"/>
          <w:i/>
          <w:iCs w:val="0"/>
          <w:color w:val="auto"/>
          <w:lang w:bidi="ar-SA"/>
        </w:rPr>
        <w:t>,</w:t>
      </w:r>
      <w:r w:rsidRPr="00D70957">
        <w:rPr>
          <w:rFonts w:eastAsia="Basic Sans Light" w:cs="Basic Sans Light"/>
          <w:i/>
          <w:iCs w:val="0"/>
          <w:color w:val="auto"/>
          <w:lang w:bidi="ar-SA"/>
        </w:rPr>
        <w:t xml:space="preserve"> Taranaki Retreat</w:t>
      </w:r>
    </w:p>
    <w:p w14:paraId="310DB14F" w14:textId="099B30DC" w:rsidR="00A1779E" w:rsidRPr="00D70957" w:rsidRDefault="00AB088D" w:rsidP="00AB088D">
      <w:pPr>
        <w:pStyle w:val="Quote"/>
      </w:pPr>
      <w:r w:rsidRPr="00D70957">
        <w:t>I’ve been in crisis before. I left with a plan and felt much lighter, I could also come back during the weekend for support. I always feel listened to and sometimes that’s all I need, is to be listened to and know I matter and that I have support.</w:t>
      </w:r>
    </w:p>
    <w:p w14:paraId="1A7C631A" w14:textId="25259238" w:rsidR="00AB088D" w:rsidRPr="00D70957" w:rsidRDefault="00C71810" w:rsidP="00AB088D">
      <w:pPr>
        <w:pStyle w:val="Quote"/>
        <w:rPr>
          <w:rFonts w:eastAsia="Basic Sans Light" w:cs="Basic Sans Light"/>
          <w:i/>
          <w:iCs w:val="0"/>
          <w:color w:val="auto"/>
          <w:lang w:bidi="ar-SA"/>
        </w:rPr>
      </w:pPr>
      <w:r w:rsidRPr="00C71810">
        <w:rPr>
          <w:rFonts w:eastAsia="Basic Sans Light" w:cs="Basic Sans Light"/>
          <w:i/>
          <w:iCs w:val="0"/>
          <w:color w:val="auto"/>
          <w:lang w:bidi="ar-SA"/>
        </w:rPr>
        <w:t>Whānau whaiora</w:t>
      </w:r>
      <w:r w:rsidR="00A1779E" w:rsidRPr="00D70957">
        <w:rPr>
          <w:rFonts w:eastAsia="Basic Sans Light" w:cs="Basic Sans Light"/>
          <w:i/>
          <w:iCs w:val="0"/>
          <w:color w:val="auto"/>
          <w:lang w:bidi="ar-SA"/>
        </w:rPr>
        <w:t xml:space="preserve">, </w:t>
      </w:r>
      <w:r w:rsidR="00AB088D" w:rsidRPr="00D70957">
        <w:rPr>
          <w:rFonts w:eastAsia="Basic Sans Light" w:cs="Basic Sans Light"/>
          <w:i/>
          <w:iCs w:val="0"/>
          <w:color w:val="auto"/>
          <w:lang w:bidi="ar-SA"/>
        </w:rPr>
        <w:t xml:space="preserve">Te Puna Wai </w:t>
      </w:r>
    </w:p>
    <w:p w14:paraId="30F29EE8" w14:textId="666DC1BB" w:rsidR="00AB088D" w:rsidRPr="00D70957" w:rsidRDefault="003A73C9" w:rsidP="00AB088D">
      <w:pPr>
        <w:pStyle w:val="BodyText"/>
        <w:rPr>
          <w:lang w:val="en-NZ"/>
        </w:rPr>
      </w:pPr>
      <w:r>
        <w:rPr>
          <w:lang w:val="en-NZ"/>
        </w:rPr>
        <w:t>Services defined r</w:t>
      </w:r>
      <w:r w:rsidR="00AB088D" w:rsidRPr="00D70957">
        <w:rPr>
          <w:lang w:val="en-NZ"/>
        </w:rPr>
        <w:t xml:space="preserve">isk and safety from the perspective of the </w:t>
      </w:r>
      <w:r w:rsidR="003E0640" w:rsidRPr="00D70957">
        <w:rPr>
          <w:lang w:val="en-NZ" w:eastAsia="en-NZ"/>
        </w:rPr>
        <w:t>tāngata</w:t>
      </w:r>
      <w:r w:rsidR="00AB088D" w:rsidRPr="00D70957">
        <w:rPr>
          <w:lang w:val="en-NZ" w:eastAsia="en-NZ"/>
        </w:rPr>
        <w:t xml:space="preserve"> </w:t>
      </w:r>
      <w:r w:rsidR="00AB088D" w:rsidRPr="00D70957">
        <w:rPr>
          <w:lang w:val="en-NZ"/>
        </w:rPr>
        <w:t xml:space="preserve">whaiora, rather than </w:t>
      </w:r>
      <w:r>
        <w:rPr>
          <w:lang w:val="en-NZ"/>
        </w:rPr>
        <w:t xml:space="preserve">using </w:t>
      </w:r>
      <w:r w:rsidR="00AB088D" w:rsidRPr="00D70957">
        <w:rPr>
          <w:lang w:val="en-NZ"/>
        </w:rPr>
        <w:t xml:space="preserve">a clinical definition. The strong emphasis on safety from the perspective of the </w:t>
      </w:r>
      <w:r w:rsidR="003E0640" w:rsidRPr="00D70957">
        <w:rPr>
          <w:lang w:val="en-NZ" w:eastAsia="en-NZ"/>
        </w:rPr>
        <w:t>tāngata</w:t>
      </w:r>
      <w:r w:rsidR="00AB088D" w:rsidRPr="00D70957">
        <w:rPr>
          <w:lang w:val="en-NZ" w:eastAsia="en-NZ"/>
        </w:rPr>
        <w:t xml:space="preserve"> </w:t>
      </w:r>
      <w:r w:rsidR="00AB088D" w:rsidRPr="00D70957">
        <w:rPr>
          <w:lang w:val="en-NZ"/>
        </w:rPr>
        <w:t>whaiora focused on comfort and choice.</w:t>
      </w:r>
    </w:p>
    <w:p w14:paraId="716B9C09" w14:textId="3F803CFE" w:rsidR="000619BF" w:rsidRPr="00D70957" w:rsidRDefault="00AB088D" w:rsidP="000619BF">
      <w:pPr>
        <w:pStyle w:val="Quote"/>
        <w:rPr>
          <w:rFonts w:eastAsia="Basic Sans Light" w:cs="Basic Sans Light"/>
          <w:i/>
          <w:iCs w:val="0"/>
          <w:lang w:bidi="ar-SA"/>
        </w:rPr>
      </w:pPr>
      <w:r w:rsidRPr="00D70957">
        <w:lastRenderedPageBreak/>
        <w:t>It is a place we are not stuck in, but a place we can rest our minds.</w:t>
      </w:r>
      <w:r w:rsidR="000619BF" w:rsidRPr="00D70957">
        <w:t xml:space="preserve"> </w:t>
      </w:r>
      <w:r w:rsidR="000619BF" w:rsidRPr="00D70957">
        <w:rPr>
          <w:rFonts w:eastAsia="Basic Sans Light" w:cs="Basic Sans Light"/>
          <w:i/>
          <w:iCs w:val="0"/>
          <w:color w:val="auto"/>
          <w:lang w:bidi="ar-SA"/>
        </w:rPr>
        <w:t>Guest, Tupu Ake</w:t>
      </w:r>
    </w:p>
    <w:p w14:paraId="52EC530C" w14:textId="0CB585DA" w:rsidR="00D906E4" w:rsidRPr="00D70957" w:rsidRDefault="00AB088D" w:rsidP="00AB088D">
      <w:pPr>
        <w:pStyle w:val="Quote"/>
        <w:rPr>
          <w:color w:val="auto"/>
        </w:rPr>
      </w:pPr>
      <w:r w:rsidRPr="00D70957">
        <w:t xml:space="preserve">When people walk in, </w:t>
      </w:r>
      <w:r w:rsidR="00D906E4" w:rsidRPr="00D70957">
        <w:t>they</w:t>
      </w:r>
      <w:r w:rsidRPr="00D70957">
        <w:t xml:space="preserve"> can feel the love and support. They don’t feel anxious anymore, and I notice that. Once they walk in, and they settle in, they become/feel safer. People seem more settled so </w:t>
      </w:r>
      <w:r w:rsidR="000E6C4B">
        <w:t>[</w:t>
      </w:r>
      <w:r w:rsidRPr="00D70957">
        <w:t>their</w:t>
      </w:r>
      <w:r w:rsidR="000E6C4B">
        <w:t>]</w:t>
      </w:r>
      <w:r w:rsidRPr="00D70957">
        <w:t xml:space="preserve"> recover</w:t>
      </w:r>
      <w:r w:rsidR="00D55427">
        <w:t>y</w:t>
      </w:r>
      <w:r w:rsidRPr="00D70957">
        <w:t xml:space="preserve"> </w:t>
      </w:r>
      <w:r w:rsidR="007455DD">
        <w:t>begins</w:t>
      </w:r>
      <w:r w:rsidRPr="00D70957">
        <w:t xml:space="preserve"> quicker. </w:t>
      </w:r>
    </w:p>
    <w:p w14:paraId="7C9F834D" w14:textId="1AF86F24" w:rsidR="00AB088D" w:rsidRPr="00D70957" w:rsidRDefault="00AB088D" w:rsidP="00AB088D">
      <w:pPr>
        <w:pStyle w:val="Quote"/>
        <w:rPr>
          <w:rFonts w:eastAsia="Basic Sans Light" w:cs="Basic Sans Light"/>
          <w:i/>
          <w:iCs w:val="0"/>
          <w:color w:val="auto"/>
          <w:lang w:bidi="ar-SA"/>
        </w:rPr>
      </w:pPr>
      <w:r w:rsidRPr="00D70957">
        <w:rPr>
          <w:rFonts w:eastAsia="Basic Sans Light" w:cs="Basic Sans Light"/>
          <w:i/>
          <w:iCs w:val="0"/>
          <w:color w:val="auto"/>
          <w:lang w:bidi="ar-SA"/>
        </w:rPr>
        <w:t>Registered health professional, Pathways</w:t>
      </w:r>
      <w:r w:rsidR="00D906E4" w:rsidRPr="00D70957">
        <w:rPr>
          <w:rFonts w:eastAsia="Basic Sans Light" w:cs="Basic Sans Light"/>
          <w:i/>
          <w:iCs w:val="0"/>
          <w:color w:val="auto"/>
          <w:lang w:bidi="ar-SA"/>
        </w:rPr>
        <w:t xml:space="preserve">, </w:t>
      </w:r>
      <w:r w:rsidRPr="00D70957">
        <w:rPr>
          <w:rFonts w:eastAsia="Basic Sans Light" w:cs="Basic Sans Light"/>
          <w:i/>
          <w:iCs w:val="0"/>
          <w:color w:val="auto"/>
          <w:lang w:bidi="ar-SA"/>
        </w:rPr>
        <w:t>Tup</w:t>
      </w:r>
      <w:r w:rsidR="003A73C9">
        <w:rPr>
          <w:rFonts w:eastAsia="Basic Sans Light" w:cs="Basic Sans Light"/>
          <w:i/>
          <w:iCs w:val="0"/>
          <w:color w:val="auto"/>
          <w:lang w:bidi="ar-SA"/>
        </w:rPr>
        <w:t>u</w:t>
      </w:r>
      <w:r w:rsidRPr="00D70957">
        <w:rPr>
          <w:rFonts w:eastAsia="Basic Sans Light" w:cs="Basic Sans Light"/>
          <w:i/>
          <w:iCs w:val="0"/>
          <w:color w:val="auto"/>
          <w:lang w:bidi="ar-SA"/>
        </w:rPr>
        <w:t xml:space="preserve"> Ake</w:t>
      </w:r>
    </w:p>
    <w:p w14:paraId="308584FA" w14:textId="54375D22" w:rsidR="00D906E4" w:rsidRPr="00D70957" w:rsidRDefault="00AB088D" w:rsidP="00AB088D">
      <w:pPr>
        <w:pStyle w:val="Quote"/>
      </w:pPr>
      <w:r w:rsidRPr="00D70957">
        <w:t xml:space="preserve">I said to [support worker] about two </w:t>
      </w:r>
      <w:r w:rsidR="00247C1D" w:rsidRPr="00D70957">
        <w:t>days</w:t>
      </w:r>
      <w:r w:rsidRPr="00D70957">
        <w:t xml:space="preserve"> before leaving that I didn’t feel like I was ready to go. And we had a big talk about that and then</w:t>
      </w:r>
      <w:r w:rsidR="00F77AE9">
        <w:t xml:space="preserve"> </w:t>
      </w:r>
      <w:r w:rsidRPr="00D70957">
        <w:t>… she came back to me the next morning and said there</w:t>
      </w:r>
      <w:r w:rsidR="00F77AE9">
        <w:t xml:space="preserve"> [were]</w:t>
      </w:r>
      <w:r w:rsidRPr="00D70957">
        <w:t xml:space="preserve"> the options of going to stay on the other side of New Plymouth on a farm with [a trustee] and her husband. And so, I actually did that which was incredibly helpful. </w:t>
      </w:r>
    </w:p>
    <w:p w14:paraId="0E7D13C4" w14:textId="4DC0F8DC" w:rsidR="00AB088D" w:rsidRPr="00D70957" w:rsidRDefault="00D906E4" w:rsidP="00AB088D">
      <w:pPr>
        <w:pStyle w:val="Quote"/>
        <w:rPr>
          <w:rFonts w:eastAsia="Basic Sans Light" w:cs="Basic Sans Light"/>
          <w:i/>
          <w:iCs w:val="0"/>
          <w:color w:val="auto"/>
          <w:lang w:bidi="ar-SA"/>
        </w:rPr>
      </w:pPr>
      <w:r w:rsidRPr="00D70957">
        <w:rPr>
          <w:rFonts w:eastAsia="Basic Sans Light" w:cs="Basic Sans Light"/>
          <w:i/>
          <w:iCs w:val="0"/>
          <w:color w:val="auto"/>
          <w:lang w:bidi="ar-SA"/>
        </w:rPr>
        <w:t>G</w:t>
      </w:r>
      <w:r w:rsidR="00AB088D" w:rsidRPr="00D70957">
        <w:rPr>
          <w:rFonts w:eastAsia="Basic Sans Light" w:cs="Basic Sans Light"/>
          <w:i/>
          <w:iCs w:val="0"/>
          <w:color w:val="auto"/>
          <w:lang w:bidi="ar-SA"/>
        </w:rPr>
        <w:t>uest</w:t>
      </w:r>
      <w:r w:rsidRPr="00D70957">
        <w:rPr>
          <w:rFonts w:eastAsia="Basic Sans Light" w:cs="Basic Sans Light"/>
          <w:i/>
          <w:iCs w:val="0"/>
          <w:color w:val="auto"/>
          <w:lang w:bidi="ar-SA"/>
        </w:rPr>
        <w:t>,</w:t>
      </w:r>
      <w:r w:rsidR="00AB088D" w:rsidRPr="00D70957">
        <w:rPr>
          <w:rFonts w:eastAsia="Basic Sans Light" w:cs="Basic Sans Light"/>
          <w:i/>
          <w:iCs w:val="0"/>
          <w:color w:val="auto"/>
          <w:lang w:bidi="ar-SA"/>
        </w:rPr>
        <w:t xml:space="preserve"> Taranaki </w:t>
      </w:r>
      <w:r w:rsidRPr="00D70957">
        <w:rPr>
          <w:rFonts w:eastAsia="Basic Sans Light" w:cs="Basic Sans Light"/>
          <w:i/>
          <w:iCs w:val="0"/>
          <w:color w:val="auto"/>
          <w:lang w:bidi="ar-SA"/>
        </w:rPr>
        <w:t>R</w:t>
      </w:r>
      <w:r w:rsidR="00AB088D" w:rsidRPr="00D70957">
        <w:rPr>
          <w:rFonts w:eastAsia="Basic Sans Light" w:cs="Basic Sans Light"/>
          <w:i/>
          <w:iCs w:val="0"/>
          <w:color w:val="auto"/>
          <w:lang w:bidi="ar-SA"/>
        </w:rPr>
        <w:t>etreat</w:t>
      </w:r>
    </w:p>
    <w:p w14:paraId="6F6C042B" w14:textId="51B8F528" w:rsidR="00AB088D" w:rsidRPr="00D70957" w:rsidRDefault="00AB088D" w:rsidP="002A34E7">
      <w:pPr>
        <w:pStyle w:val="Heading3"/>
      </w:pPr>
      <w:r w:rsidRPr="00D70957">
        <w:t xml:space="preserve">A gateway to recovery and accessing other services </w:t>
      </w:r>
    </w:p>
    <w:p w14:paraId="6F8860E6" w14:textId="3A7C0A4E" w:rsidR="00C137A4" w:rsidRPr="00D70957" w:rsidRDefault="00AB088D" w:rsidP="00AB088D">
      <w:r w:rsidRPr="00D70957">
        <w:t>These alternative services recogni</w:t>
      </w:r>
      <w:r w:rsidR="00E7330E" w:rsidRPr="00D70957">
        <w:t>s</w:t>
      </w:r>
      <w:r w:rsidRPr="00D70957">
        <w:t>e that acute distress is a snapshot in time that often speaks to aggravating factors in a person’s life. The services are designed not only</w:t>
      </w:r>
      <w:r w:rsidR="00F77AE9" w:rsidRPr="00D70957">
        <w:t xml:space="preserve"> to attend</w:t>
      </w:r>
      <w:r w:rsidRPr="00D70957">
        <w:t xml:space="preserve"> to the immediate needs of de-escalating the current acute distress, but also to support the </w:t>
      </w:r>
      <w:r w:rsidR="003E0640" w:rsidRPr="00D70957">
        <w:rPr>
          <w:lang w:eastAsia="en-NZ"/>
        </w:rPr>
        <w:t>tāngata</w:t>
      </w:r>
      <w:r w:rsidRPr="00D70957">
        <w:t xml:space="preserve"> whaiora to start addressing the factors that are contributing to the distress. </w:t>
      </w:r>
    </w:p>
    <w:p w14:paraId="0644F556" w14:textId="1456A1B6" w:rsidR="00AB088D" w:rsidRPr="00D70957" w:rsidRDefault="00AB088D" w:rsidP="00AB088D">
      <w:r w:rsidRPr="00D70957">
        <w:t xml:space="preserve">The services </w:t>
      </w:r>
      <w:r w:rsidR="00F77AE9">
        <w:t>used</w:t>
      </w:r>
      <w:r w:rsidR="00F77AE9" w:rsidRPr="00D70957">
        <w:t xml:space="preserve"> </w:t>
      </w:r>
      <w:r w:rsidRPr="00D70957">
        <w:t xml:space="preserve">a holistic outlook to understand what is causing the distress and what supports </w:t>
      </w:r>
      <w:r w:rsidR="00F77AE9" w:rsidRPr="00D70957">
        <w:rPr>
          <w:lang w:eastAsia="en-NZ"/>
        </w:rPr>
        <w:t>tāngata</w:t>
      </w:r>
      <w:r w:rsidR="00F77AE9" w:rsidRPr="00D70957">
        <w:t xml:space="preserve"> whaiora </w:t>
      </w:r>
      <w:r w:rsidRPr="00D70957">
        <w:t xml:space="preserve">might need to address that distress. One service described </w:t>
      </w:r>
      <w:r w:rsidR="00F77AE9">
        <w:t>itself</w:t>
      </w:r>
      <w:r w:rsidR="00F77AE9" w:rsidRPr="00D70957">
        <w:t xml:space="preserve"> </w:t>
      </w:r>
      <w:r w:rsidRPr="00D70957">
        <w:t xml:space="preserve">as </w:t>
      </w:r>
      <w:r w:rsidR="00F77AE9">
        <w:t>‘</w:t>
      </w:r>
      <w:r w:rsidRPr="00D70957">
        <w:t>a gateway service</w:t>
      </w:r>
      <w:r w:rsidR="00F77AE9">
        <w:t>’</w:t>
      </w:r>
      <w:r w:rsidRPr="00D70957">
        <w:t>, u</w:t>
      </w:r>
      <w:r w:rsidR="00E7330E" w:rsidRPr="00D70957">
        <w:t>s</w:t>
      </w:r>
      <w:r w:rsidRPr="00D70957">
        <w:t xml:space="preserve">ing the moment of crisis as an opportunity to </w:t>
      </w:r>
      <w:r w:rsidR="00F77AE9">
        <w:t>offer a</w:t>
      </w:r>
      <w:r w:rsidR="00F77AE9" w:rsidRPr="00D70957">
        <w:t xml:space="preserve"> </w:t>
      </w:r>
      <w:r w:rsidRPr="00D70957">
        <w:t xml:space="preserve">bridge to other supports. </w:t>
      </w:r>
    </w:p>
    <w:p w14:paraId="0BDE2BD2" w14:textId="3D1635CB" w:rsidR="009917A7" w:rsidRPr="00D70957" w:rsidRDefault="00AB088D" w:rsidP="00AB088D">
      <w:pPr>
        <w:pStyle w:val="Quote"/>
        <w:rPr>
          <w:szCs w:val="22"/>
        </w:rPr>
      </w:pPr>
      <w:r w:rsidRPr="00D70957">
        <w:rPr>
          <w:szCs w:val="22"/>
        </w:rPr>
        <w:t xml:space="preserve">Seven days is not long, the biggest goal is preparing people for when they go back home, </w:t>
      </w:r>
      <w:r w:rsidR="00E7330E" w:rsidRPr="00D70957">
        <w:rPr>
          <w:szCs w:val="22"/>
        </w:rPr>
        <w:t>e.g.,</w:t>
      </w:r>
      <w:r w:rsidRPr="00D70957">
        <w:rPr>
          <w:szCs w:val="22"/>
        </w:rPr>
        <w:t xml:space="preserve"> support, linking back to the community, taking shared responsibility. The wellness plan is a component of this</w:t>
      </w:r>
      <w:r w:rsidR="00F77AE9">
        <w:rPr>
          <w:szCs w:val="22"/>
        </w:rPr>
        <w:t>—</w:t>
      </w:r>
      <w:r w:rsidRPr="00D70957">
        <w:rPr>
          <w:szCs w:val="22"/>
        </w:rPr>
        <w:t xml:space="preserve">the back-bone of our work. </w:t>
      </w:r>
    </w:p>
    <w:p w14:paraId="1E84A821" w14:textId="6EE798EF" w:rsidR="00AB088D" w:rsidRPr="00D70957" w:rsidRDefault="00AB088D" w:rsidP="00AB088D">
      <w:pPr>
        <w:pStyle w:val="Quote"/>
        <w:rPr>
          <w:rFonts w:eastAsia="Basic Sans Light" w:cs="Basic Sans Light"/>
          <w:i/>
          <w:iCs w:val="0"/>
          <w:color w:val="auto"/>
          <w:lang w:bidi="ar-SA"/>
        </w:rPr>
      </w:pPr>
      <w:r w:rsidRPr="00D70957">
        <w:rPr>
          <w:rFonts w:eastAsia="Basic Sans Light" w:cs="Basic Sans Light"/>
          <w:i/>
          <w:iCs w:val="0"/>
          <w:color w:val="auto"/>
          <w:lang w:bidi="ar-SA"/>
        </w:rPr>
        <w:t xml:space="preserve">Peer </w:t>
      </w:r>
      <w:r w:rsidR="00F77AE9">
        <w:rPr>
          <w:rFonts w:eastAsia="Basic Sans Light" w:cs="Basic Sans Light"/>
          <w:i/>
          <w:iCs w:val="0"/>
          <w:color w:val="auto"/>
          <w:lang w:bidi="ar-SA"/>
        </w:rPr>
        <w:t>s</w:t>
      </w:r>
      <w:r w:rsidRPr="00D70957">
        <w:rPr>
          <w:rFonts w:eastAsia="Basic Sans Light" w:cs="Basic Sans Light"/>
          <w:i/>
          <w:iCs w:val="0"/>
          <w:color w:val="auto"/>
          <w:lang w:bidi="ar-SA"/>
        </w:rPr>
        <w:t xml:space="preserve">upport </w:t>
      </w:r>
      <w:r w:rsidR="00F77AE9">
        <w:rPr>
          <w:rFonts w:eastAsia="Basic Sans Light" w:cs="Basic Sans Light"/>
          <w:i/>
          <w:iCs w:val="0"/>
          <w:color w:val="auto"/>
          <w:lang w:bidi="ar-SA"/>
        </w:rPr>
        <w:t>s</w:t>
      </w:r>
      <w:r w:rsidRPr="00D70957">
        <w:rPr>
          <w:rFonts w:eastAsia="Basic Sans Light" w:cs="Basic Sans Light"/>
          <w:i/>
          <w:iCs w:val="0"/>
          <w:color w:val="auto"/>
          <w:lang w:bidi="ar-SA"/>
        </w:rPr>
        <w:t>pecialist</w:t>
      </w:r>
      <w:r w:rsidR="009917A7" w:rsidRPr="00D70957">
        <w:rPr>
          <w:rFonts w:eastAsia="Basic Sans Light" w:cs="Basic Sans Light"/>
          <w:i/>
          <w:iCs w:val="0"/>
          <w:color w:val="auto"/>
          <w:lang w:bidi="ar-SA"/>
        </w:rPr>
        <w:t>,</w:t>
      </w:r>
      <w:r w:rsidR="000C724E" w:rsidRPr="00D70957">
        <w:rPr>
          <w:rFonts w:eastAsia="Basic Sans Light" w:cs="Basic Sans Light"/>
          <w:i/>
          <w:iCs w:val="0"/>
          <w:color w:val="auto"/>
          <w:lang w:bidi="ar-SA"/>
        </w:rPr>
        <w:t xml:space="preserve"> </w:t>
      </w:r>
      <w:r w:rsidRPr="00D70957">
        <w:rPr>
          <w:rFonts w:eastAsia="Basic Sans Light" w:cs="Basic Sans Light"/>
          <w:i/>
          <w:iCs w:val="0"/>
          <w:color w:val="auto"/>
          <w:lang w:bidi="ar-SA"/>
        </w:rPr>
        <w:t>Tupu Ake</w:t>
      </w:r>
    </w:p>
    <w:p w14:paraId="44F3C2DC" w14:textId="77777777" w:rsidR="006770B8" w:rsidRDefault="006770B8">
      <w:pPr>
        <w:rPr>
          <w:rFonts w:ascii="Basic Sans" w:hAnsi="Basic Sans"/>
          <w:iCs/>
          <w:color w:val="2B5261"/>
        </w:rPr>
      </w:pPr>
      <w:r>
        <w:br w:type="page"/>
      </w:r>
    </w:p>
    <w:p w14:paraId="3B40B533" w14:textId="19ED7024" w:rsidR="001B2241" w:rsidRPr="00D70957" w:rsidRDefault="001B2241" w:rsidP="001B2241">
      <w:pPr>
        <w:pStyle w:val="Quote"/>
      </w:pPr>
      <w:r w:rsidRPr="00D70957">
        <w:lastRenderedPageBreak/>
        <w:t>We</w:t>
      </w:r>
      <w:r w:rsidR="00F77AE9">
        <w:t>’</w:t>
      </w:r>
      <w:r w:rsidRPr="00D70957">
        <w:t>re not looking to fix all of these areas while people are here. It is just that chance to open doors. I feel as though ten days wouldn</w:t>
      </w:r>
      <w:r w:rsidR="00F77AE9">
        <w:t>’</w:t>
      </w:r>
      <w:r w:rsidRPr="00D70957">
        <w:t>t be long enough for anyone</w:t>
      </w:r>
      <w:r w:rsidR="00F77AE9">
        <w:t>—</w:t>
      </w:r>
      <w:r w:rsidRPr="00D70957">
        <w:t>because it</w:t>
      </w:r>
      <w:r w:rsidR="00F77AE9">
        <w:t>’</w:t>
      </w:r>
      <w:r w:rsidRPr="00D70957">
        <w:t>s a lifetime thing, isn</w:t>
      </w:r>
      <w:r w:rsidR="00F77AE9">
        <w:t>’</w:t>
      </w:r>
      <w:r w:rsidRPr="00D70957">
        <w:t>t it? It</w:t>
      </w:r>
      <w:r w:rsidR="00F77AE9">
        <w:t>’</w:t>
      </w:r>
      <w:r w:rsidRPr="00D70957">
        <w:t xml:space="preserve">s more of a lifestyle thing. [Staying at the Retreat] is a shift in getting a start and getting some grounding with things that they come to </w:t>
      </w:r>
      <w:r w:rsidR="00926726" w:rsidRPr="00D70957">
        <w:t>reali</w:t>
      </w:r>
      <w:r w:rsidR="00F77AE9">
        <w:t>s</w:t>
      </w:r>
      <w:r w:rsidR="00926726" w:rsidRPr="00D70957">
        <w:t>e</w:t>
      </w:r>
      <w:r w:rsidRPr="00D70957">
        <w:t>, [things that] are allowed to come into their mind. And the thoughts and the changes through that time, to take with them.</w:t>
      </w:r>
    </w:p>
    <w:p w14:paraId="3C743B3F" w14:textId="766E4B9E" w:rsidR="001B2241" w:rsidRPr="00D70957" w:rsidRDefault="001B2241" w:rsidP="000079D2">
      <w:pPr>
        <w:pStyle w:val="paragraph"/>
        <w:spacing w:before="0" w:beforeAutospacing="0" w:after="160" w:afterAutospacing="0" w:line="276" w:lineRule="auto"/>
        <w:ind w:left="856" w:right="856"/>
        <w:textAlignment w:val="baseline"/>
        <w:rPr>
          <w:rFonts w:asciiTheme="majorHAnsi" w:eastAsiaTheme="majorEastAsia" w:hAnsiTheme="majorHAnsi" w:cs="Segoe UI"/>
        </w:rPr>
      </w:pPr>
      <w:r w:rsidRPr="00D70957">
        <w:rPr>
          <w:rStyle w:val="normaltextrun"/>
          <w:rFonts w:asciiTheme="majorHAnsi" w:eastAsiaTheme="majorEastAsia" w:hAnsiTheme="majorHAnsi" w:cs="Segoe UI"/>
          <w:i/>
        </w:rPr>
        <w:t>Staff member, Taranaki Retreat</w:t>
      </w:r>
      <w:r w:rsidRPr="00D70957">
        <w:rPr>
          <w:rStyle w:val="eop"/>
          <w:rFonts w:ascii="Calibri" w:eastAsiaTheme="majorEastAsia" w:hAnsi="Calibri" w:cs="Calibri"/>
        </w:rPr>
        <w:t> </w:t>
      </w:r>
    </w:p>
    <w:p w14:paraId="6232C331" w14:textId="39549F47" w:rsidR="00AB088D" w:rsidRPr="00D70957" w:rsidRDefault="00AB088D" w:rsidP="00AB088D">
      <w:r w:rsidRPr="00D70957">
        <w:t>Many of the services provided day program</w:t>
      </w:r>
      <w:r w:rsidR="00F77AE9">
        <w:t>me</w:t>
      </w:r>
      <w:r w:rsidRPr="00D70957">
        <w:t xml:space="preserve">s either within their acute care service, or as a branch within one of their other services. These options </w:t>
      </w:r>
      <w:r w:rsidR="001B2241" w:rsidRPr="00D70957">
        <w:t xml:space="preserve">provided opportunities </w:t>
      </w:r>
      <w:r w:rsidRPr="00D70957">
        <w:t xml:space="preserve">for continuity of care </w:t>
      </w:r>
      <w:r w:rsidR="00221AA4" w:rsidRPr="00D70957">
        <w:t xml:space="preserve">and </w:t>
      </w:r>
      <w:r w:rsidRPr="00D70957">
        <w:t xml:space="preserve">were well received by </w:t>
      </w:r>
      <w:r w:rsidR="003E0640" w:rsidRPr="00D70957">
        <w:rPr>
          <w:lang w:eastAsia="en-NZ"/>
        </w:rPr>
        <w:t>tāngata</w:t>
      </w:r>
      <w:r w:rsidRPr="00D70957">
        <w:t xml:space="preserve"> whaiora. </w:t>
      </w:r>
    </w:p>
    <w:p w14:paraId="20618EFA" w14:textId="2A63010A" w:rsidR="0007353F" w:rsidRPr="00D70957" w:rsidRDefault="00AB088D" w:rsidP="00AB088D">
      <w:pPr>
        <w:pStyle w:val="Quote"/>
      </w:pPr>
      <w:r w:rsidRPr="00D70957">
        <w:t>I have attended day stays for about the last year and a half and am able to attend when I need it. … This place is my sanctuary. I think what they do here is they help you a lot, then they wean you off</w:t>
      </w:r>
      <w:r w:rsidR="008A527A">
        <w:t xml:space="preserve"> …</w:t>
      </w:r>
      <w:r w:rsidRPr="00D70957">
        <w:t xml:space="preserve"> Being connected and knowing I have a backstop keeps me safe. </w:t>
      </w:r>
    </w:p>
    <w:p w14:paraId="50771A66" w14:textId="1FF7E06E" w:rsidR="00AB088D" w:rsidRPr="00D70957" w:rsidRDefault="00AB088D" w:rsidP="00AB088D">
      <w:pPr>
        <w:pStyle w:val="Quote"/>
        <w:rPr>
          <w:rFonts w:eastAsia="Basic Sans Light" w:cs="Basic Sans Light"/>
          <w:i/>
          <w:iCs w:val="0"/>
          <w:color w:val="auto"/>
          <w:lang w:bidi="ar-SA"/>
        </w:rPr>
      </w:pPr>
      <w:r w:rsidRPr="00D70957">
        <w:rPr>
          <w:rFonts w:eastAsia="Basic Sans Light" w:cs="Basic Sans Light"/>
          <w:i/>
          <w:iCs w:val="0"/>
          <w:color w:val="auto"/>
          <w:lang w:bidi="ar-SA"/>
        </w:rPr>
        <w:t>Guest</w:t>
      </w:r>
      <w:r w:rsidR="0007353F" w:rsidRPr="00D70957">
        <w:rPr>
          <w:rFonts w:eastAsia="Basic Sans Light" w:cs="Basic Sans Light"/>
          <w:i/>
          <w:iCs w:val="0"/>
          <w:color w:val="auto"/>
          <w:lang w:bidi="ar-SA"/>
        </w:rPr>
        <w:t xml:space="preserve">, </w:t>
      </w:r>
      <w:r w:rsidRPr="00D70957">
        <w:rPr>
          <w:rFonts w:eastAsia="Basic Sans Light" w:cs="Basic Sans Light"/>
          <w:i/>
          <w:iCs w:val="0"/>
          <w:color w:val="auto"/>
          <w:lang w:bidi="ar-SA"/>
        </w:rPr>
        <w:t>Tupu Ake</w:t>
      </w:r>
    </w:p>
    <w:p w14:paraId="7DDD0C6A" w14:textId="0CBAF1CD" w:rsidR="008F4BFF" w:rsidRPr="00D70957" w:rsidRDefault="008F4BFF" w:rsidP="008F4BFF">
      <w:pPr>
        <w:pStyle w:val="Quote"/>
      </w:pPr>
      <w:r w:rsidRPr="00D70957">
        <w:t>Yeah, the support I think is always there</w:t>
      </w:r>
      <w:r w:rsidR="00E7330E" w:rsidRPr="00D70957">
        <w:t xml:space="preserve">. </w:t>
      </w:r>
      <w:r w:rsidRPr="00D70957">
        <w:t>… I know that I can always go back</w:t>
      </w:r>
      <w:r w:rsidR="00A2196F">
        <w:t xml:space="preserve"> </w:t>
      </w:r>
      <w:r w:rsidR="00DC5AA5" w:rsidRPr="00D70957">
        <w:t xml:space="preserve">… </w:t>
      </w:r>
      <w:r w:rsidRPr="00D70957">
        <w:t xml:space="preserve">it is just a text or a phone call away, whereas counselling is very like appointments orientated. </w:t>
      </w:r>
    </w:p>
    <w:p w14:paraId="08656D80" w14:textId="3E6937CB" w:rsidR="008F4BFF" w:rsidRPr="00D70957" w:rsidRDefault="008F4BFF" w:rsidP="003B53FA">
      <w:pPr>
        <w:pStyle w:val="paragraph"/>
        <w:spacing w:before="0" w:beforeAutospacing="0" w:after="160" w:afterAutospacing="0" w:line="276" w:lineRule="auto"/>
        <w:ind w:left="855" w:right="855"/>
        <w:textAlignment w:val="baseline"/>
        <w:rPr>
          <w:rStyle w:val="eop"/>
          <w:rFonts w:asciiTheme="majorHAnsi" w:eastAsiaTheme="majorEastAsia" w:hAnsiTheme="majorHAnsi" w:cs="Segoe UI"/>
        </w:rPr>
      </w:pPr>
      <w:r w:rsidRPr="00D70957">
        <w:rPr>
          <w:rStyle w:val="normaltextrun"/>
          <w:rFonts w:asciiTheme="majorHAnsi" w:eastAsiaTheme="majorEastAsia" w:hAnsiTheme="majorHAnsi" w:cs="Segoe UI"/>
          <w:i/>
        </w:rPr>
        <w:t>Guest, Taranaki Retreat</w:t>
      </w:r>
      <w:r w:rsidRPr="00D70957">
        <w:rPr>
          <w:rStyle w:val="eop"/>
          <w:rFonts w:eastAsiaTheme="majorEastAsia" w:cs="Segoe UI"/>
        </w:rPr>
        <w:t> </w:t>
      </w:r>
    </w:p>
    <w:p w14:paraId="4C6D27FE" w14:textId="70CC20D8" w:rsidR="009C3107" w:rsidRPr="00D70957" w:rsidRDefault="00AB088D" w:rsidP="003B53FA">
      <w:pPr>
        <w:pStyle w:val="Quote"/>
        <w:rPr>
          <w:szCs w:val="22"/>
        </w:rPr>
      </w:pPr>
      <w:r w:rsidRPr="00D70957">
        <w:rPr>
          <w:szCs w:val="22"/>
        </w:rPr>
        <w:t xml:space="preserve">Many visitors of the </w:t>
      </w:r>
      <w:r w:rsidR="00A2196F">
        <w:rPr>
          <w:szCs w:val="22"/>
        </w:rPr>
        <w:t>c</w:t>
      </w:r>
      <w:r w:rsidRPr="00D70957">
        <w:rPr>
          <w:szCs w:val="22"/>
        </w:rPr>
        <w:t>afé are using the venue as a way to remain stable and socially connected. This means they are less likely to go into crisis in the first place</w:t>
      </w:r>
      <w:r w:rsidR="00DE004C" w:rsidRPr="00D70957">
        <w:rPr>
          <w:szCs w:val="22"/>
        </w:rPr>
        <w:t>.</w:t>
      </w:r>
    </w:p>
    <w:p w14:paraId="043C8E9B" w14:textId="02A50290" w:rsidR="00AB088D" w:rsidRPr="00D70957" w:rsidRDefault="00AB088D" w:rsidP="00AB088D">
      <w:pPr>
        <w:pStyle w:val="Quote"/>
        <w:rPr>
          <w:rFonts w:eastAsia="Basic Sans Light" w:cs="Basic Sans Light"/>
          <w:i/>
          <w:iCs w:val="0"/>
          <w:color w:val="auto"/>
          <w:lang w:bidi="ar-SA"/>
        </w:rPr>
      </w:pPr>
      <w:r w:rsidRPr="00D70957">
        <w:rPr>
          <w:rFonts w:eastAsia="Basic Sans Light" w:cs="Basic Sans Light"/>
          <w:i/>
          <w:iCs w:val="0"/>
          <w:color w:val="auto"/>
          <w:lang w:bidi="ar-SA"/>
        </w:rPr>
        <w:t>Leadership team</w:t>
      </w:r>
      <w:r w:rsidR="008C71E9" w:rsidRPr="00D70957">
        <w:rPr>
          <w:rFonts w:eastAsia="Basic Sans Light" w:cs="Basic Sans Light"/>
          <w:i/>
          <w:iCs w:val="0"/>
          <w:color w:val="auto"/>
          <w:lang w:bidi="ar-SA"/>
        </w:rPr>
        <w:t>,</w:t>
      </w:r>
      <w:r w:rsidRPr="00D70957">
        <w:rPr>
          <w:rFonts w:eastAsia="Basic Sans Light" w:cs="Basic Sans Light"/>
          <w:i/>
          <w:iCs w:val="0"/>
          <w:color w:val="auto"/>
          <w:lang w:bidi="ar-SA"/>
        </w:rPr>
        <w:t xml:space="preserve"> Te Puna Wai</w:t>
      </w:r>
    </w:p>
    <w:p w14:paraId="223771BB" w14:textId="46DBCD85" w:rsidR="00AB088D" w:rsidRPr="00D70957" w:rsidRDefault="00AB088D" w:rsidP="00AB088D">
      <w:r w:rsidRPr="00D70957">
        <w:t>Many of the services also talked about their role as being an expert in their communities</w:t>
      </w:r>
      <w:r w:rsidR="00A2196F">
        <w:t xml:space="preserve">, with </w:t>
      </w:r>
      <w:r w:rsidRPr="00D70957">
        <w:t>know</w:t>
      </w:r>
      <w:r w:rsidR="00A2196F">
        <w:t>ledge of</w:t>
      </w:r>
      <w:r w:rsidRPr="00D70957">
        <w:t xml:space="preserve"> wh</w:t>
      </w:r>
      <w:r w:rsidR="00A2196F">
        <w:t>ich</w:t>
      </w:r>
      <w:r w:rsidRPr="00D70957">
        <w:t xml:space="preserve"> services in the area </w:t>
      </w:r>
      <w:r w:rsidR="00A2196F">
        <w:t>were best suited to</w:t>
      </w:r>
      <w:r w:rsidRPr="00D70957">
        <w:t xml:space="preserve"> the needs of the individual. </w:t>
      </w:r>
    </w:p>
    <w:p w14:paraId="3281CCA6" w14:textId="0B9ADF68" w:rsidR="009C3107" w:rsidRPr="00D70957" w:rsidRDefault="009F58A1" w:rsidP="00AB088D">
      <w:pPr>
        <w:pStyle w:val="Quote"/>
        <w:rPr>
          <w:szCs w:val="22"/>
        </w:rPr>
      </w:pPr>
      <w:r w:rsidRPr="00D70957">
        <w:rPr>
          <w:szCs w:val="22"/>
        </w:rPr>
        <w:t xml:space="preserve">I </w:t>
      </w:r>
      <w:r w:rsidR="00AB088D" w:rsidRPr="00D70957">
        <w:rPr>
          <w:szCs w:val="22"/>
        </w:rPr>
        <w:t xml:space="preserve">know the places that I would recommend and the ones that I wouldn’t send anyone to. </w:t>
      </w:r>
    </w:p>
    <w:p w14:paraId="4412C6DC" w14:textId="4E2E32FF" w:rsidR="00AB088D" w:rsidRPr="00D70957" w:rsidRDefault="009C3107" w:rsidP="00AB088D">
      <w:pPr>
        <w:pStyle w:val="Quote"/>
        <w:rPr>
          <w:rFonts w:eastAsia="Basic Sans Light" w:cs="Basic Sans Light"/>
          <w:i/>
          <w:iCs w:val="0"/>
          <w:color w:val="auto"/>
          <w:lang w:bidi="ar-SA"/>
        </w:rPr>
      </w:pPr>
      <w:r w:rsidRPr="00D70957">
        <w:rPr>
          <w:rFonts w:eastAsia="Basic Sans Light" w:cs="Basic Sans Light"/>
          <w:i/>
          <w:iCs w:val="0"/>
          <w:color w:val="auto"/>
          <w:lang w:bidi="ar-SA"/>
        </w:rPr>
        <w:t>L</w:t>
      </w:r>
      <w:r w:rsidR="00AB088D" w:rsidRPr="00D70957">
        <w:rPr>
          <w:rFonts w:eastAsia="Basic Sans Light" w:cs="Basic Sans Light"/>
          <w:i/>
          <w:iCs w:val="0"/>
          <w:color w:val="auto"/>
          <w:lang w:bidi="ar-SA"/>
        </w:rPr>
        <w:t>eadership team</w:t>
      </w:r>
      <w:r w:rsidR="008C71E9" w:rsidRPr="00D70957">
        <w:rPr>
          <w:rFonts w:eastAsia="Basic Sans Light" w:cs="Basic Sans Light"/>
          <w:i/>
          <w:iCs w:val="0"/>
          <w:color w:val="auto"/>
          <w:lang w:bidi="ar-SA"/>
        </w:rPr>
        <w:t>,</w:t>
      </w:r>
      <w:r w:rsidR="00AB088D" w:rsidRPr="00D70957">
        <w:rPr>
          <w:rFonts w:eastAsia="Basic Sans Light" w:cs="Basic Sans Light"/>
          <w:i/>
          <w:iCs w:val="0"/>
          <w:color w:val="auto"/>
          <w:lang w:bidi="ar-SA"/>
        </w:rPr>
        <w:t xml:space="preserve"> Te Whare Matatini Hauora</w:t>
      </w:r>
    </w:p>
    <w:p w14:paraId="633883F1" w14:textId="77777777" w:rsidR="00AB088D" w:rsidRPr="00D70957" w:rsidRDefault="00AB088D" w:rsidP="00F912EA">
      <w:pPr>
        <w:pStyle w:val="Heading3"/>
      </w:pPr>
      <w:r w:rsidRPr="00D70957">
        <w:t>Relationships with local clinical services and crisis teams</w:t>
      </w:r>
    </w:p>
    <w:p w14:paraId="0A2A9BBB" w14:textId="5CF95429" w:rsidR="00AB088D" w:rsidRPr="00D70957" w:rsidRDefault="00AB088D" w:rsidP="00AB088D">
      <w:r w:rsidRPr="00D70957">
        <w:t xml:space="preserve">Each of the </w:t>
      </w:r>
      <w:r w:rsidR="00A2196F">
        <w:t>services</w:t>
      </w:r>
      <w:r w:rsidRPr="00D70957">
        <w:t xml:space="preserve"> emphasi</w:t>
      </w:r>
      <w:r w:rsidR="00E7330E" w:rsidRPr="00D70957">
        <w:t>s</w:t>
      </w:r>
      <w:r w:rsidRPr="00D70957">
        <w:t xml:space="preserve">ed </w:t>
      </w:r>
      <w:r w:rsidR="00A2196F">
        <w:t>its</w:t>
      </w:r>
      <w:r w:rsidR="00A2196F" w:rsidRPr="00D70957">
        <w:t xml:space="preserve"> </w:t>
      </w:r>
      <w:r w:rsidRPr="00D70957">
        <w:t xml:space="preserve">role within the wider community and how working together with other services in the community, including crisis and clinical teams, was more effective than staying siloed. </w:t>
      </w:r>
    </w:p>
    <w:p w14:paraId="0E41D6E6" w14:textId="2CAE7B2C" w:rsidR="00096EF3" w:rsidRPr="00D70957" w:rsidRDefault="00AB088D" w:rsidP="00AB088D">
      <w:pPr>
        <w:pStyle w:val="Quote"/>
        <w:rPr>
          <w:szCs w:val="22"/>
        </w:rPr>
      </w:pPr>
      <w:r w:rsidRPr="00D70957">
        <w:rPr>
          <w:szCs w:val="22"/>
        </w:rPr>
        <w:lastRenderedPageBreak/>
        <w:t xml:space="preserve">Clinicians are there to do the clinical and they involve the person and peer support in the process. So, they [peer support workers] can be good advocates. The relationship is different. In respite [services], staff go and drop someone off and leave. In Tupu Ake, clinicians work together with peers and guests to come up with a plan.  </w:t>
      </w:r>
    </w:p>
    <w:p w14:paraId="1FA50CFB" w14:textId="00A8BB4E" w:rsidR="00AB088D" w:rsidRPr="00D70957" w:rsidRDefault="00A2196F" w:rsidP="00AB088D">
      <w:pPr>
        <w:pStyle w:val="Quote"/>
        <w:rPr>
          <w:rFonts w:eastAsia="Basic Sans Light" w:cs="Basic Sans Light"/>
          <w:i/>
          <w:iCs w:val="0"/>
          <w:color w:val="auto"/>
          <w:lang w:bidi="ar-SA"/>
        </w:rPr>
      </w:pPr>
      <w:r w:rsidRPr="00F912EA">
        <w:rPr>
          <w:i/>
          <w:iCs w:val="0"/>
          <w:color w:val="auto"/>
          <w:szCs w:val="22"/>
        </w:rPr>
        <w:t xml:space="preserve">Registered health professional, </w:t>
      </w:r>
      <w:r w:rsidR="00E931DE">
        <w:rPr>
          <w:i/>
          <w:iCs w:val="0"/>
          <w:color w:val="auto"/>
          <w:szCs w:val="22"/>
        </w:rPr>
        <w:t>Tupu Ake</w:t>
      </w:r>
      <w:r w:rsidRPr="00F912EA">
        <w:rPr>
          <w:i/>
          <w:iCs w:val="0"/>
          <w:color w:val="auto"/>
          <w:szCs w:val="22"/>
        </w:rPr>
        <w:t xml:space="preserve"> </w:t>
      </w:r>
    </w:p>
    <w:p w14:paraId="2D1371D1" w14:textId="4EF9B240" w:rsidR="00920A36" w:rsidRPr="00D70957" w:rsidRDefault="00AB088D" w:rsidP="00AB088D">
      <w:pPr>
        <w:pStyle w:val="Quote"/>
        <w:rPr>
          <w:szCs w:val="22"/>
        </w:rPr>
      </w:pPr>
      <w:r w:rsidRPr="00D70957">
        <w:rPr>
          <w:szCs w:val="22"/>
        </w:rPr>
        <w:t xml:space="preserve">We had to make a stand with some practices, </w:t>
      </w:r>
      <w:r w:rsidR="00E7330E" w:rsidRPr="00D70957">
        <w:rPr>
          <w:szCs w:val="22"/>
        </w:rPr>
        <w:t>e.g.,</w:t>
      </w:r>
      <w:r w:rsidRPr="00D70957">
        <w:rPr>
          <w:szCs w:val="22"/>
        </w:rPr>
        <w:t xml:space="preserve"> [not] serving section 9s </w:t>
      </w:r>
      <w:r w:rsidR="00A66ED2">
        <w:rPr>
          <w:rStyle w:val="FootnoteReference"/>
          <w:szCs w:val="22"/>
        </w:rPr>
        <w:footnoteReference w:id="19"/>
      </w:r>
      <w:r w:rsidRPr="00D70957">
        <w:rPr>
          <w:szCs w:val="22"/>
        </w:rPr>
        <w:t>onsite, but we also reali</w:t>
      </w:r>
      <w:r w:rsidR="00A2196F">
        <w:rPr>
          <w:szCs w:val="22"/>
        </w:rPr>
        <w:t>s</w:t>
      </w:r>
      <w:r w:rsidRPr="00D70957">
        <w:rPr>
          <w:szCs w:val="22"/>
        </w:rPr>
        <w:t xml:space="preserve">ed we needed to get the clinical team onsite and how can we work to find the balance. </w:t>
      </w:r>
    </w:p>
    <w:p w14:paraId="1FBBE7A6" w14:textId="2D334F7B" w:rsidR="00AB088D" w:rsidRPr="00D70957" w:rsidRDefault="00AB088D" w:rsidP="00AB088D">
      <w:pPr>
        <w:pStyle w:val="Quote"/>
        <w:rPr>
          <w:rFonts w:eastAsia="Basic Sans Light" w:cs="Basic Sans Light"/>
          <w:i/>
          <w:iCs w:val="0"/>
          <w:color w:val="auto"/>
          <w:lang w:bidi="ar-SA"/>
        </w:rPr>
      </w:pPr>
      <w:r w:rsidRPr="00D70957">
        <w:rPr>
          <w:rFonts w:eastAsia="Basic Sans Light" w:cs="Basic Sans Light"/>
          <w:i/>
          <w:iCs w:val="0"/>
          <w:color w:val="auto"/>
          <w:lang w:bidi="ar-SA"/>
        </w:rPr>
        <w:t>Team coach</w:t>
      </w:r>
      <w:r w:rsidR="00D00E6E" w:rsidRPr="00D70957">
        <w:rPr>
          <w:rFonts w:eastAsia="Basic Sans Light" w:cs="Basic Sans Light"/>
          <w:i/>
          <w:iCs w:val="0"/>
          <w:color w:val="auto"/>
          <w:lang w:bidi="ar-SA"/>
        </w:rPr>
        <w:t>,</w:t>
      </w:r>
      <w:r w:rsidRPr="00D70957">
        <w:rPr>
          <w:rFonts w:eastAsia="Basic Sans Light" w:cs="Basic Sans Light"/>
          <w:i/>
          <w:iCs w:val="0"/>
          <w:color w:val="auto"/>
          <w:lang w:bidi="ar-SA"/>
        </w:rPr>
        <w:t xml:space="preserve"> Tupu Ake</w:t>
      </w:r>
    </w:p>
    <w:p w14:paraId="06B28A06" w14:textId="20518208" w:rsidR="00AB088D" w:rsidRPr="00D70957" w:rsidRDefault="00AB088D" w:rsidP="00AB088D">
      <w:r w:rsidRPr="00D70957">
        <w:t>When the services were able to work together and respect each other</w:t>
      </w:r>
      <w:r w:rsidR="00A2196F">
        <w:t>,</w:t>
      </w:r>
      <w:r w:rsidRPr="00D70957">
        <w:t xml:space="preserve"> big shifts in understanding and destigmatisation</w:t>
      </w:r>
      <w:r w:rsidR="00A2196F">
        <w:t xml:space="preserve"> were evident</w:t>
      </w:r>
      <w:r w:rsidRPr="00D70957">
        <w:t xml:space="preserve">. </w:t>
      </w:r>
    </w:p>
    <w:p w14:paraId="1E8089BF" w14:textId="0F3AACC3" w:rsidR="00D00E6E" w:rsidRPr="00D70957" w:rsidRDefault="00AB088D" w:rsidP="00AB088D">
      <w:pPr>
        <w:pStyle w:val="Quote"/>
        <w:rPr>
          <w:szCs w:val="22"/>
        </w:rPr>
      </w:pPr>
      <w:r w:rsidRPr="00D70957">
        <w:rPr>
          <w:szCs w:val="22"/>
        </w:rPr>
        <w:t xml:space="preserve">Tupu Ake and the peer movement in Counties </w:t>
      </w:r>
      <w:r w:rsidR="00CD74ED" w:rsidRPr="00D70957">
        <w:rPr>
          <w:szCs w:val="22"/>
        </w:rPr>
        <w:t>Manukau</w:t>
      </w:r>
      <w:r w:rsidRPr="00D70957">
        <w:rPr>
          <w:szCs w:val="22"/>
        </w:rPr>
        <w:t xml:space="preserve"> Health is the biggest destigmati</w:t>
      </w:r>
      <w:r w:rsidR="00CD74ED" w:rsidRPr="00D70957">
        <w:rPr>
          <w:szCs w:val="22"/>
        </w:rPr>
        <w:t>s</w:t>
      </w:r>
      <w:r w:rsidRPr="00D70957">
        <w:rPr>
          <w:szCs w:val="22"/>
        </w:rPr>
        <w:t>ing thing I’ve seen</w:t>
      </w:r>
      <w:r w:rsidR="00FA4AC4" w:rsidRPr="00D70957">
        <w:rPr>
          <w:szCs w:val="22"/>
        </w:rPr>
        <w:t>. …</w:t>
      </w:r>
      <w:r w:rsidRPr="00D70957">
        <w:rPr>
          <w:szCs w:val="22"/>
        </w:rPr>
        <w:t xml:space="preserve"> The peer support impact told the sector people aren’t hopeless and that they are capable. </w:t>
      </w:r>
    </w:p>
    <w:p w14:paraId="0A65BCEF" w14:textId="19C4A85E" w:rsidR="00AB088D" w:rsidRPr="00D70957" w:rsidRDefault="00AB088D" w:rsidP="00AB088D">
      <w:pPr>
        <w:pStyle w:val="Quote"/>
        <w:rPr>
          <w:rFonts w:eastAsia="Basic Sans Light" w:cs="Basic Sans Light"/>
          <w:i/>
          <w:iCs w:val="0"/>
          <w:color w:val="auto"/>
          <w:lang w:bidi="ar-SA"/>
        </w:rPr>
      </w:pPr>
      <w:r w:rsidRPr="00D70957">
        <w:rPr>
          <w:rFonts w:eastAsia="Basic Sans Light" w:cs="Basic Sans Light"/>
          <w:i/>
          <w:iCs w:val="0"/>
          <w:color w:val="auto"/>
          <w:lang w:bidi="ar-SA"/>
        </w:rPr>
        <w:t>Pathways leadership</w:t>
      </w:r>
      <w:r w:rsidR="002500C9" w:rsidRPr="00D70957">
        <w:rPr>
          <w:rFonts w:eastAsia="Basic Sans Light" w:cs="Basic Sans Light"/>
          <w:i/>
          <w:iCs w:val="0"/>
          <w:color w:val="auto"/>
          <w:lang w:bidi="ar-SA"/>
        </w:rPr>
        <w:t>, Tupu Ake</w:t>
      </w:r>
    </w:p>
    <w:p w14:paraId="41F1B38C" w14:textId="77777777" w:rsidR="00841F15" w:rsidRPr="00D70957" w:rsidRDefault="00AB088D" w:rsidP="00AB088D">
      <w:pPr>
        <w:pStyle w:val="Quote"/>
        <w:rPr>
          <w:szCs w:val="22"/>
        </w:rPr>
      </w:pPr>
      <w:r w:rsidRPr="00D70957">
        <w:rPr>
          <w:szCs w:val="22"/>
        </w:rPr>
        <w:t>… we had some reservations at first. They quickly disappeared once we reali</w:t>
      </w:r>
      <w:r w:rsidR="005766CB" w:rsidRPr="00D70957">
        <w:rPr>
          <w:szCs w:val="22"/>
        </w:rPr>
        <w:t>s</w:t>
      </w:r>
      <w:r w:rsidRPr="00D70957">
        <w:rPr>
          <w:szCs w:val="22"/>
        </w:rPr>
        <w:t xml:space="preserve">ed how valuable it was. It’s a valuable part of our acute service. </w:t>
      </w:r>
    </w:p>
    <w:p w14:paraId="7C0DCB80" w14:textId="1E2407C7" w:rsidR="00AB088D" w:rsidRPr="00D70957" w:rsidRDefault="00AB088D" w:rsidP="00AB088D">
      <w:pPr>
        <w:pStyle w:val="Quote"/>
        <w:rPr>
          <w:rFonts w:eastAsia="Basic Sans Light" w:cs="Basic Sans Light"/>
          <w:i/>
          <w:iCs w:val="0"/>
          <w:color w:val="auto"/>
          <w:lang w:bidi="ar-SA"/>
        </w:rPr>
      </w:pPr>
      <w:r w:rsidRPr="00D70957">
        <w:rPr>
          <w:rFonts w:eastAsia="Basic Sans Light" w:cs="Basic Sans Light"/>
          <w:i/>
          <w:iCs w:val="0"/>
          <w:color w:val="auto"/>
          <w:lang w:bidi="ar-SA"/>
        </w:rPr>
        <w:t>Registered health professional</w:t>
      </w:r>
      <w:r w:rsidR="00841F15" w:rsidRPr="00D70957">
        <w:rPr>
          <w:rFonts w:eastAsia="Basic Sans Light" w:cs="Basic Sans Light"/>
          <w:i/>
          <w:iCs w:val="0"/>
          <w:color w:val="auto"/>
          <w:lang w:bidi="ar-SA"/>
        </w:rPr>
        <w:t>,</w:t>
      </w:r>
      <w:r w:rsidRPr="00D70957">
        <w:rPr>
          <w:rFonts w:eastAsia="Basic Sans Light" w:cs="Basic Sans Light"/>
          <w:i/>
          <w:iCs w:val="0"/>
          <w:color w:val="auto"/>
          <w:lang w:bidi="ar-SA"/>
        </w:rPr>
        <w:t xml:space="preserve"> Tupu Ake</w:t>
      </w:r>
    </w:p>
    <w:bookmarkEnd w:id="38"/>
    <w:p w14:paraId="1A59A967" w14:textId="77777777" w:rsidR="00C05547" w:rsidRPr="00D70957" w:rsidRDefault="00C05547" w:rsidP="00FB5EED">
      <w:pPr>
        <w:pStyle w:val="SectionheadReportTitle"/>
        <w:rPr>
          <w:rFonts w:ascii="Demos Next Pro Heavy" w:hAnsi="Demos Next Pro Heavy"/>
        </w:rPr>
        <w:sectPr w:rsidR="00C05547" w:rsidRPr="00D70957" w:rsidSect="00B42D30">
          <w:headerReference w:type="default" r:id="rId50"/>
          <w:footerReference w:type="even" r:id="rId51"/>
          <w:footerReference w:type="default" r:id="rId52"/>
          <w:headerReference w:type="first" r:id="rId53"/>
          <w:pgSz w:w="11906" w:h="16838"/>
          <w:pgMar w:top="1440" w:right="1440" w:bottom="1440" w:left="1440" w:header="708" w:footer="708" w:gutter="0"/>
          <w:cols w:space="708"/>
          <w:titlePg/>
          <w:docGrid w:linePitch="360"/>
        </w:sectPr>
      </w:pPr>
    </w:p>
    <w:p w14:paraId="02E8879E" w14:textId="51B44C00" w:rsidR="00FB5EED" w:rsidRPr="00D70957" w:rsidRDefault="006B67C9" w:rsidP="00F912EA">
      <w:pPr>
        <w:pStyle w:val="Heading10"/>
      </w:pPr>
      <w:bookmarkStart w:id="39" w:name="_Toc174717824"/>
      <w:proofErr w:type="spellStart"/>
      <w:r w:rsidRPr="00D70957">
        <w:lastRenderedPageBreak/>
        <w:t>Whakatepenga</w:t>
      </w:r>
      <w:proofErr w:type="spellEnd"/>
      <w:r w:rsidRPr="00D70957">
        <w:t xml:space="preserve"> </w:t>
      </w:r>
      <w:r w:rsidRPr="00D70957">
        <w:rPr>
          <w:rStyle w:val="normaltextrun"/>
        </w:rPr>
        <w:t xml:space="preserve">| </w:t>
      </w:r>
      <w:r w:rsidR="000273FD" w:rsidRPr="00B04828">
        <w:rPr>
          <w:rFonts w:ascii="Demos Next Pro" w:hAnsi="Demos Next Pro"/>
          <w:i/>
          <w:iCs/>
        </w:rPr>
        <w:t>Conclu</w:t>
      </w:r>
      <w:r w:rsidR="00402100" w:rsidRPr="00B04828">
        <w:rPr>
          <w:rFonts w:ascii="Demos Next Pro" w:hAnsi="Demos Next Pro"/>
          <w:i/>
          <w:iCs/>
        </w:rPr>
        <w:t>sion</w:t>
      </w:r>
      <w:bookmarkEnd w:id="39"/>
    </w:p>
    <w:p w14:paraId="717C28F1" w14:textId="13A3A781" w:rsidR="00594389" w:rsidRPr="00D70957" w:rsidRDefault="006349FF" w:rsidP="00FB5EED">
      <w:pPr>
        <w:rPr>
          <w:lang w:eastAsia="en-NZ"/>
        </w:rPr>
      </w:pPr>
      <w:r w:rsidRPr="00D70957">
        <w:rPr>
          <w:lang w:eastAsia="en-NZ"/>
        </w:rPr>
        <w:t xml:space="preserve">This insights </w:t>
      </w:r>
      <w:r w:rsidR="00FA4AC4" w:rsidRPr="00D70957">
        <w:rPr>
          <w:lang w:eastAsia="en-NZ"/>
        </w:rPr>
        <w:t>paper</w:t>
      </w:r>
      <w:r w:rsidRPr="00D70957">
        <w:rPr>
          <w:lang w:eastAsia="en-NZ"/>
        </w:rPr>
        <w:t xml:space="preserve"> </w:t>
      </w:r>
      <w:r w:rsidR="005D69D1">
        <w:rPr>
          <w:lang w:eastAsia="en-NZ"/>
        </w:rPr>
        <w:t xml:space="preserve">has </w:t>
      </w:r>
      <w:r w:rsidR="00173474" w:rsidRPr="00D70957">
        <w:rPr>
          <w:lang w:eastAsia="en-NZ"/>
        </w:rPr>
        <w:t>explore</w:t>
      </w:r>
      <w:r w:rsidR="005D69D1">
        <w:rPr>
          <w:lang w:eastAsia="en-NZ"/>
        </w:rPr>
        <w:t>d</w:t>
      </w:r>
      <w:r w:rsidR="00001530" w:rsidRPr="00D70957">
        <w:rPr>
          <w:lang w:eastAsia="en-NZ"/>
        </w:rPr>
        <w:t xml:space="preserve"> possibilities and </w:t>
      </w:r>
      <w:r w:rsidR="00173474" w:rsidRPr="00D70957">
        <w:rPr>
          <w:lang w:eastAsia="en-NZ"/>
        </w:rPr>
        <w:t xml:space="preserve">opportunities to </w:t>
      </w:r>
      <w:r w:rsidR="00A470C1" w:rsidRPr="00D70957">
        <w:rPr>
          <w:lang w:eastAsia="en-NZ"/>
        </w:rPr>
        <w:t xml:space="preserve">grow and develop </w:t>
      </w:r>
      <w:r w:rsidR="00A24CBF" w:rsidRPr="00D70957">
        <w:rPr>
          <w:lang w:eastAsia="en-NZ"/>
        </w:rPr>
        <w:t xml:space="preserve">community-based </w:t>
      </w:r>
      <w:r w:rsidR="006116E0" w:rsidRPr="00D70957">
        <w:rPr>
          <w:lang w:eastAsia="en-NZ"/>
        </w:rPr>
        <w:t>acute</w:t>
      </w:r>
      <w:r w:rsidR="00282AE2" w:rsidRPr="00D70957">
        <w:rPr>
          <w:lang w:eastAsia="en-NZ"/>
        </w:rPr>
        <w:t xml:space="preserve"> </w:t>
      </w:r>
      <w:r w:rsidR="00E82811" w:rsidRPr="00D70957">
        <w:rPr>
          <w:lang w:eastAsia="en-NZ"/>
        </w:rPr>
        <w:t>care</w:t>
      </w:r>
      <w:r w:rsidR="00A24CBF" w:rsidRPr="00D70957">
        <w:rPr>
          <w:lang w:eastAsia="en-NZ"/>
        </w:rPr>
        <w:t xml:space="preserve"> </w:t>
      </w:r>
      <w:r w:rsidR="000A466E" w:rsidRPr="00D70957">
        <w:rPr>
          <w:lang w:eastAsia="en-NZ"/>
        </w:rPr>
        <w:t>options</w:t>
      </w:r>
      <w:r w:rsidR="009B3D0F" w:rsidRPr="00D70957">
        <w:rPr>
          <w:lang w:eastAsia="en-NZ"/>
        </w:rPr>
        <w:t xml:space="preserve">, </w:t>
      </w:r>
      <w:r w:rsidR="00EF1AC8" w:rsidRPr="00D70957">
        <w:rPr>
          <w:lang w:eastAsia="en-NZ"/>
        </w:rPr>
        <w:t>increas</w:t>
      </w:r>
      <w:r w:rsidR="009B3D0F" w:rsidRPr="00D70957">
        <w:rPr>
          <w:lang w:eastAsia="en-NZ"/>
        </w:rPr>
        <w:t>ing</w:t>
      </w:r>
      <w:r w:rsidR="00960426" w:rsidRPr="00D70957">
        <w:rPr>
          <w:lang w:eastAsia="en-NZ"/>
        </w:rPr>
        <w:t xml:space="preserve"> the choice</w:t>
      </w:r>
      <w:r w:rsidR="00964958" w:rsidRPr="00D70957">
        <w:rPr>
          <w:lang w:eastAsia="en-NZ"/>
        </w:rPr>
        <w:t>s</w:t>
      </w:r>
      <w:r w:rsidR="00960426" w:rsidRPr="00D70957">
        <w:rPr>
          <w:lang w:eastAsia="en-NZ"/>
        </w:rPr>
        <w:t xml:space="preserve"> </w:t>
      </w:r>
      <w:r w:rsidR="004849B1" w:rsidRPr="00D70957">
        <w:rPr>
          <w:lang w:eastAsia="en-NZ"/>
        </w:rPr>
        <w:t xml:space="preserve">available </w:t>
      </w:r>
      <w:r w:rsidR="009B3D0F" w:rsidRPr="00D70957">
        <w:rPr>
          <w:lang w:eastAsia="en-NZ"/>
        </w:rPr>
        <w:t>to t</w:t>
      </w:r>
      <w:r w:rsidR="00FA4AC4" w:rsidRPr="00D70957">
        <w:rPr>
          <w:lang w:eastAsia="en-NZ"/>
        </w:rPr>
        <w:t>ā</w:t>
      </w:r>
      <w:r w:rsidR="009B3D0F" w:rsidRPr="00D70957">
        <w:rPr>
          <w:lang w:eastAsia="en-NZ"/>
        </w:rPr>
        <w:t xml:space="preserve">ngata whaiora </w:t>
      </w:r>
      <w:r w:rsidR="005D7014" w:rsidRPr="00D70957">
        <w:rPr>
          <w:lang w:eastAsia="en-NZ"/>
        </w:rPr>
        <w:t>who need them</w:t>
      </w:r>
      <w:r w:rsidR="00E076C9" w:rsidRPr="00D70957">
        <w:rPr>
          <w:lang w:eastAsia="en-NZ"/>
        </w:rPr>
        <w:t xml:space="preserve">. </w:t>
      </w:r>
      <w:r w:rsidR="0003156D" w:rsidRPr="00D70957">
        <w:rPr>
          <w:lang w:eastAsia="en-NZ"/>
        </w:rPr>
        <w:t xml:space="preserve">The system is under pressure and new ways of working are needed to re-imagine how </w:t>
      </w:r>
      <w:r w:rsidR="00101201" w:rsidRPr="00D70957">
        <w:rPr>
          <w:lang w:eastAsia="en-NZ"/>
        </w:rPr>
        <w:t xml:space="preserve">to </w:t>
      </w:r>
      <w:r w:rsidR="0003156D" w:rsidRPr="00D70957">
        <w:rPr>
          <w:lang w:eastAsia="en-NZ"/>
        </w:rPr>
        <w:t>respond to people in crisis.</w:t>
      </w:r>
      <w:r w:rsidR="000811DA" w:rsidRPr="00D70957">
        <w:rPr>
          <w:lang w:eastAsia="en-NZ"/>
        </w:rPr>
        <w:t xml:space="preserve"> </w:t>
      </w:r>
    </w:p>
    <w:p w14:paraId="153DC682" w14:textId="11817E26" w:rsidR="005E3C3B" w:rsidRPr="00D70957" w:rsidRDefault="00114BFB" w:rsidP="00FB5EED">
      <w:pPr>
        <w:rPr>
          <w:lang w:eastAsia="en-NZ"/>
        </w:rPr>
      </w:pPr>
      <w:r w:rsidRPr="00D70957">
        <w:rPr>
          <w:lang w:eastAsia="en-NZ"/>
        </w:rPr>
        <w:t>T</w:t>
      </w:r>
      <w:r w:rsidR="000F1F4A" w:rsidRPr="00D70957">
        <w:rPr>
          <w:lang w:eastAsia="en-NZ"/>
        </w:rPr>
        <w:t>he acute continuum</w:t>
      </w:r>
      <w:r w:rsidR="00A2196F">
        <w:rPr>
          <w:lang w:eastAsia="en-NZ"/>
        </w:rPr>
        <w:t xml:space="preserve"> of care</w:t>
      </w:r>
      <w:r w:rsidR="000F1F4A" w:rsidRPr="00D70957">
        <w:rPr>
          <w:lang w:eastAsia="en-NZ"/>
        </w:rPr>
        <w:t xml:space="preserve"> </w:t>
      </w:r>
      <w:r w:rsidR="00C0795C" w:rsidRPr="00D70957">
        <w:rPr>
          <w:lang w:eastAsia="en-NZ"/>
        </w:rPr>
        <w:t xml:space="preserve">is only one part of the </w:t>
      </w:r>
      <w:r w:rsidRPr="00D70957">
        <w:rPr>
          <w:lang w:eastAsia="en-NZ"/>
        </w:rPr>
        <w:t xml:space="preserve">wider mental health and addiction </w:t>
      </w:r>
      <w:r w:rsidR="00FA4AC4" w:rsidRPr="00D70957">
        <w:rPr>
          <w:lang w:eastAsia="en-NZ"/>
        </w:rPr>
        <w:t>ecosystem,</w:t>
      </w:r>
      <w:r w:rsidR="00C0795C" w:rsidRPr="00D70957">
        <w:rPr>
          <w:lang w:eastAsia="en-NZ"/>
        </w:rPr>
        <w:t xml:space="preserve"> and </w:t>
      </w:r>
      <w:r w:rsidR="00044B50" w:rsidRPr="00D70957">
        <w:rPr>
          <w:lang w:eastAsia="en-NZ"/>
        </w:rPr>
        <w:t>the range of non-acute services</w:t>
      </w:r>
      <w:r w:rsidR="00A2196F">
        <w:rPr>
          <w:lang w:eastAsia="en-NZ"/>
        </w:rPr>
        <w:t xml:space="preserve"> available</w:t>
      </w:r>
      <w:r w:rsidR="00044B50" w:rsidRPr="00D70957">
        <w:rPr>
          <w:lang w:eastAsia="en-NZ"/>
        </w:rPr>
        <w:t xml:space="preserve"> ha</w:t>
      </w:r>
      <w:r w:rsidR="00A2196F">
        <w:rPr>
          <w:lang w:eastAsia="en-NZ"/>
        </w:rPr>
        <w:t xml:space="preserve">s </w:t>
      </w:r>
      <w:r w:rsidR="00044B50" w:rsidRPr="00D70957">
        <w:rPr>
          <w:lang w:eastAsia="en-NZ"/>
        </w:rPr>
        <w:t>a large impact on acute services</w:t>
      </w:r>
      <w:r w:rsidR="00E63B31" w:rsidRPr="00D70957">
        <w:rPr>
          <w:lang w:eastAsia="en-NZ"/>
        </w:rPr>
        <w:t>. We need to strengthen services across</w:t>
      </w:r>
      <w:r w:rsidR="00BF66E2">
        <w:rPr>
          <w:lang w:eastAsia="en-NZ"/>
        </w:rPr>
        <w:t xml:space="preserve"> </w:t>
      </w:r>
      <w:r w:rsidR="00CD3567">
        <w:rPr>
          <w:lang w:eastAsia="en-NZ"/>
        </w:rPr>
        <w:t xml:space="preserve">the </w:t>
      </w:r>
      <w:r w:rsidR="00BF66E2">
        <w:rPr>
          <w:lang w:eastAsia="en-NZ"/>
        </w:rPr>
        <w:t>ecosystem</w:t>
      </w:r>
      <w:r w:rsidR="00E63B31" w:rsidRPr="00D70957">
        <w:rPr>
          <w:lang w:eastAsia="en-NZ"/>
        </w:rPr>
        <w:t xml:space="preserve"> to </w:t>
      </w:r>
      <w:r w:rsidR="005D69D1">
        <w:rPr>
          <w:lang w:eastAsia="en-NZ"/>
        </w:rPr>
        <w:t>establish</w:t>
      </w:r>
      <w:r w:rsidR="004134BA" w:rsidRPr="00D70957">
        <w:rPr>
          <w:lang w:eastAsia="en-NZ"/>
        </w:rPr>
        <w:t xml:space="preserve"> clear </w:t>
      </w:r>
      <w:r w:rsidR="004D6377" w:rsidRPr="00D70957">
        <w:rPr>
          <w:lang w:eastAsia="en-NZ"/>
        </w:rPr>
        <w:t>pathways</w:t>
      </w:r>
      <w:r w:rsidR="00E63B31" w:rsidRPr="00D70957">
        <w:rPr>
          <w:lang w:eastAsia="en-NZ"/>
        </w:rPr>
        <w:t xml:space="preserve"> </w:t>
      </w:r>
      <w:r w:rsidR="005D69D1">
        <w:rPr>
          <w:lang w:eastAsia="en-NZ"/>
        </w:rPr>
        <w:t>for</w:t>
      </w:r>
      <w:r w:rsidR="005D69D1" w:rsidRPr="00D70957">
        <w:rPr>
          <w:lang w:eastAsia="en-NZ"/>
        </w:rPr>
        <w:t xml:space="preserve"> </w:t>
      </w:r>
      <w:r w:rsidR="00E63B31" w:rsidRPr="00D70957">
        <w:rPr>
          <w:lang w:eastAsia="en-NZ"/>
        </w:rPr>
        <w:t xml:space="preserve">people </w:t>
      </w:r>
      <w:r w:rsidR="005D69D1">
        <w:rPr>
          <w:lang w:eastAsia="en-NZ"/>
        </w:rPr>
        <w:t>to</w:t>
      </w:r>
      <w:r w:rsidR="005D69D1" w:rsidRPr="00D70957">
        <w:rPr>
          <w:lang w:eastAsia="en-NZ"/>
        </w:rPr>
        <w:t xml:space="preserve"> </w:t>
      </w:r>
      <w:r w:rsidR="00B9530C" w:rsidRPr="00D70957">
        <w:rPr>
          <w:lang w:eastAsia="en-NZ"/>
        </w:rPr>
        <w:t xml:space="preserve">not only access acute services when </w:t>
      </w:r>
      <w:r w:rsidR="00B27B0F">
        <w:rPr>
          <w:lang w:eastAsia="en-NZ"/>
        </w:rPr>
        <w:t xml:space="preserve">they </w:t>
      </w:r>
      <w:r w:rsidR="00B9530C" w:rsidRPr="00D70957">
        <w:rPr>
          <w:lang w:eastAsia="en-NZ"/>
        </w:rPr>
        <w:t>need</w:t>
      </w:r>
      <w:r w:rsidR="00B27B0F">
        <w:rPr>
          <w:lang w:eastAsia="en-NZ"/>
        </w:rPr>
        <w:t xml:space="preserve"> to</w:t>
      </w:r>
      <w:r w:rsidR="00B9530C" w:rsidRPr="00D70957">
        <w:rPr>
          <w:lang w:eastAsia="en-NZ"/>
        </w:rPr>
        <w:t xml:space="preserve">, but also </w:t>
      </w:r>
      <w:r w:rsidR="005E3C3B" w:rsidRPr="00D70957">
        <w:rPr>
          <w:lang w:eastAsia="en-NZ"/>
        </w:rPr>
        <w:t>get the care and support they need to continue their recovery once the acute phase has passed.</w:t>
      </w:r>
    </w:p>
    <w:p w14:paraId="743583C6" w14:textId="0CFB2D5D" w:rsidR="00DB64E0" w:rsidRPr="00D70957" w:rsidRDefault="00333FE3" w:rsidP="00FB5EED">
      <w:pPr>
        <w:rPr>
          <w:lang w:eastAsia="en-NZ"/>
        </w:rPr>
      </w:pPr>
      <w:r w:rsidRPr="00D70957">
        <w:rPr>
          <w:lang w:eastAsia="en-NZ"/>
        </w:rPr>
        <w:t>This report has been informed by people telling us what they want and the types of services that work for them</w:t>
      </w:r>
      <w:r w:rsidR="00B908BA" w:rsidRPr="00D70957">
        <w:rPr>
          <w:lang w:eastAsia="en-NZ"/>
        </w:rPr>
        <w:t xml:space="preserve">. </w:t>
      </w:r>
      <w:r w:rsidR="004F0D97" w:rsidRPr="00D70957">
        <w:rPr>
          <w:lang w:eastAsia="en-NZ"/>
        </w:rPr>
        <w:t>Peer-led, community</w:t>
      </w:r>
      <w:r w:rsidR="00B27B0F">
        <w:rPr>
          <w:lang w:eastAsia="en-NZ"/>
        </w:rPr>
        <w:t>-</w:t>
      </w:r>
      <w:r w:rsidR="004F0D97" w:rsidRPr="00D70957">
        <w:rPr>
          <w:lang w:eastAsia="en-NZ"/>
        </w:rPr>
        <w:t>based</w:t>
      </w:r>
      <w:r w:rsidR="00FA4AC4" w:rsidRPr="00D70957">
        <w:rPr>
          <w:lang w:eastAsia="en-NZ"/>
        </w:rPr>
        <w:t>,</w:t>
      </w:r>
      <w:r w:rsidR="004F0D97" w:rsidRPr="00D70957">
        <w:rPr>
          <w:lang w:eastAsia="en-NZ"/>
        </w:rPr>
        <w:t xml:space="preserve"> and </w:t>
      </w:r>
      <w:r w:rsidR="00B4256F" w:rsidRPr="00D70957">
        <w:rPr>
          <w:lang w:eastAsia="en-NZ"/>
        </w:rPr>
        <w:t>Kaupapa Māori</w:t>
      </w:r>
      <w:r w:rsidR="004F0D97" w:rsidRPr="00D70957">
        <w:rPr>
          <w:lang w:eastAsia="en-NZ"/>
        </w:rPr>
        <w:t xml:space="preserve"> </w:t>
      </w:r>
      <w:r w:rsidR="00065365" w:rsidRPr="00D70957">
        <w:rPr>
          <w:lang w:eastAsia="en-NZ"/>
        </w:rPr>
        <w:t xml:space="preserve">services are working well and the experiences of those using </w:t>
      </w:r>
      <w:r w:rsidR="000B2107" w:rsidRPr="00D70957">
        <w:rPr>
          <w:lang w:eastAsia="en-NZ"/>
        </w:rPr>
        <w:t>these services</w:t>
      </w:r>
      <w:r w:rsidR="00065365" w:rsidRPr="00D70957">
        <w:rPr>
          <w:lang w:eastAsia="en-NZ"/>
        </w:rPr>
        <w:t xml:space="preserve"> </w:t>
      </w:r>
      <w:r w:rsidR="00F7042D" w:rsidRPr="00D70957">
        <w:rPr>
          <w:lang w:eastAsia="en-NZ"/>
        </w:rPr>
        <w:t>ha</w:t>
      </w:r>
      <w:r w:rsidR="00B27B0F">
        <w:rPr>
          <w:lang w:eastAsia="en-NZ"/>
        </w:rPr>
        <w:t>ve</w:t>
      </w:r>
      <w:r w:rsidR="00F7042D" w:rsidRPr="00D70957">
        <w:rPr>
          <w:lang w:eastAsia="en-NZ"/>
        </w:rPr>
        <w:t xml:space="preserve"> been positive</w:t>
      </w:r>
      <w:r w:rsidR="00065365" w:rsidRPr="00D70957">
        <w:rPr>
          <w:lang w:eastAsia="en-NZ"/>
        </w:rPr>
        <w:t xml:space="preserve">. </w:t>
      </w:r>
      <w:r w:rsidR="000B2107" w:rsidRPr="00D70957">
        <w:rPr>
          <w:lang w:eastAsia="en-NZ"/>
        </w:rPr>
        <w:t xml:space="preserve">In some cases, it is </w:t>
      </w:r>
      <w:r w:rsidR="00F7042D" w:rsidRPr="00D70957">
        <w:rPr>
          <w:lang w:eastAsia="en-NZ"/>
        </w:rPr>
        <w:t>too</w:t>
      </w:r>
      <w:r w:rsidR="000B2107" w:rsidRPr="00D70957">
        <w:rPr>
          <w:lang w:eastAsia="en-NZ"/>
        </w:rPr>
        <w:t xml:space="preserve"> early to measure improve</w:t>
      </w:r>
      <w:r w:rsidR="00FE7470" w:rsidRPr="00D70957">
        <w:rPr>
          <w:lang w:eastAsia="en-NZ"/>
        </w:rPr>
        <w:t>ment</w:t>
      </w:r>
      <w:r w:rsidR="000B2107" w:rsidRPr="00D70957">
        <w:rPr>
          <w:lang w:eastAsia="en-NZ"/>
        </w:rPr>
        <w:t xml:space="preserve"> in </w:t>
      </w:r>
      <w:r w:rsidR="00FE7470" w:rsidRPr="00D70957">
        <w:rPr>
          <w:lang w:eastAsia="en-NZ"/>
        </w:rPr>
        <w:t>outcomes,</w:t>
      </w:r>
      <w:r w:rsidR="000B2107" w:rsidRPr="00D70957">
        <w:rPr>
          <w:lang w:eastAsia="en-NZ"/>
        </w:rPr>
        <w:t xml:space="preserve"> but early indications are </w:t>
      </w:r>
      <w:r w:rsidR="00B27B0F">
        <w:rPr>
          <w:lang w:eastAsia="en-NZ"/>
        </w:rPr>
        <w:t>promising</w:t>
      </w:r>
      <w:r w:rsidR="00DB64E0" w:rsidRPr="00D70957">
        <w:rPr>
          <w:lang w:eastAsia="en-NZ"/>
        </w:rPr>
        <w:t>.</w:t>
      </w:r>
    </w:p>
    <w:p w14:paraId="65D08D26" w14:textId="3309E3F2" w:rsidR="00607914" w:rsidRPr="00D70957" w:rsidRDefault="00C709DA" w:rsidP="00FB5EED">
      <w:pPr>
        <w:rPr>
          <w:lang w:eastAsia="en-NZ"/>
        </w:rPr>
      </w:pPr>
      <w:r w:rsidRPr="00D70957">
        <w:rPr>
          <w:lang w:eastAsia="en-NZ"/>
        </w:rPr>
        <w:t xml:space="preserve">We </w:t>
      </w:r>
      <w:r w:rsidR="0068234B" w:rsidRPr="00D70957">
        <w:rPr>
          <w:lang w:eastAsia="en-NZ"/>
        </w:rPr>
        <w:t xml:space="preserve">have </w:t>
      </w:r>
      <w:r w:rsidRPr="00D70957">
        <w:rPr>
          <w:lang w:eastAsia="en-NZ"/>
        </w:rPr>
        <w:t xml:space="preserve">heard from lived experience communities </w:t>
      </w:r>
      <w:r w:rsidR="00990637" w:rsidRPr="00D70957">
        <w:rPr>
          <w:lang w:eastAsia="en-NZ"/>
        </w:rPr>
        <w:t xml:space="preserve">that </w:t>
      </w:r>
      <w:r w:rsidR="003030B1" w:rsidRPr="00D70957">
        <w:rPr>
          <w:lang w:eastAsia="en-NZ"/>
        </w:rPr>
        <w:t>they</w:t>
      </w:r>
      <w:r w:rsidR="00990637" w:rsidRPr="00D70957">
        <w:rPr>
          <w:lang w:eastAsia="en-NZ"/>
        </w:rPr>
        <w:t xml:space="preserve"> want </w:t>
      </w:r>
      <w:r w:rsidR="00B27B0F">
        <w:rPr>
          <w:lang w:eastAsia="en-NZ"/>
        </w:rPr>
        <w:t>a greater range of</w:t>
      </w:r>
      <w:r w:rsidR="00B27B0F" w:rsidRPr="00D70957">
        <w:rPr>
          <w:lang w:eastAsia="en-NZ"/>
        </w:rPr>
        <w:t xml:space="preserve"> </w:t>
      </w:r>
      <w:r w:rsidR="00A151CF" w:rsidRPr="00D70957">
        <w:rPr>
          <w:lang w:eastAsia="en-NZ"/>
        </w:rPr>
        <w:t xml:space="preserve">acute </w:t>
      </w:r>
      <w:r w:rsidR="00B908BA" w:rsidRPr="00D70957">
        <w:rPr>
          <w:lang w:eastAsia="en-NZ"/>
        </w:rPr>
        <w:t xml:space="preserve">options </w:t>
      </w:r>
      <w:r w:rsidR="00001530" w:rsidRPr="00D70957">
        <w:rPr>
          <w:lang w:eastAsia="en-NZ"/>
        </w:rPr>
        <w:t>and more choice</w:t>
      </w:r>
      <w:r w:rsidR="00B27B0F">
        <w:rPr>
          <w:lang w:eastAsia="en-NZ"/>
        </w:rPr>
        <w:t>.</w:t>
      </w:r>
      <w:r w:rsidR="0045570F" w:rsidRPr="00D70957">
        <w:rPr>
          <w:lang w:eastAsia="en-NZ"/>
        </w:rPr>
        <w:t xml:space="preserve"> </w:t>
      </w:r>
      <w:r w:rsidR="00B27B0F">
        <w:rPr>
          <w:lang w:eastAsia="en-NZ"/>
        </w:rPr>
        <w:t>W</w:t>
      </w:r>
      <w:r w:rsidR="0045570F" w:rsidRPr="00D70957">
        <w:rPr>
          <w:lang w:eastAsia="en-NZ"/>
        </w:rPr>
        <w:t xml:space="preserve">e have reflected these </w:t>
      </w:r>
      <w:r w:rsidR="00844458" w:rsidRPr="00D70957">
        <w:rPr>
          <w:lang w:eastAsia="en-NZ"/>
        </w:rPr>
        <w:t xml:space="preserve">voices </w:t>
      </w:r>
      <w:r w:rsidR="0045570F" w:rsidRPr="00D70957">
        <w:rPr>
          <w:lang w:eastAsia="en-NZ"/>
        </w:rPr>
        <w:t>in</w:t>
      </w:r>
      <w:r w:rsidR="0048344E" w:rsidRPr="00D70957">
        <w:rPr>
          <w:lang w:eastAsia="en-NZ"/>
        </w:rPr>
        <w:t xml:space="preserve"> this</w:t>
      </w:r>
      <w:r w:rsidR="00844458" w:rsidRPr="00D70957">
        <w:rPr>
          <w:lang w:eastAsia="en-NZ"/>
        </w:rPr>
        <w:t xml:space="preserve"> paper.</w:t>
      </w:r>
      <w:r w:rsidR="0045570F" w:rsidRPr="00D70957">
        <w:t xml:space="preserve"> </w:t>
      </w:r>
      <w:r w:rsidR="0045570F" w:rsidRPr="00D70957">
        <w:rPr>
          <w:lang w:eastAsia="en-NZ"/>
        </w:rPr>
        <w:t xml:space="preserve">This paper also highlights the potential and value of growing and developing the peer support and Māori lived experience workforces to support </w:t>
      </w:r>
      <w:r w:rsidR="00B27B0F">
        <w:rPr>
          <w:lang w:eastAsia="en-NZ"/>
        </w:rPr>
        <w:t>a wider range of</w:t>
      </w:r>
      <w:r w:rsidR="0045570F" w:rsidRPr="00D70957">
        <w:rPr>
          <w:lang w:eastAsia="en-NZ"/>
        </w:rPr>
        <w:t xml:space="preserve"> acute options.</w:t>
      </w:r>
    </w:p>
    <w:p w14:paraId="7CDF00FE" w14:textId="7CF48D3D" w:rsidR="000E1A9A" w:rsidRPr="00D70957" w:rsidRDefault="005D69D1" w:rsidP="00F75863">
      <w:r>
        <w:rPr>
          <w:lang w:eastAsia="en-NZ"/>
        </w:rPr>
        <w:t>The a</w:t>
      </w:r>
      <w:r w:rsidR="003C3390" w:rsidRPr="00D70957">
        <w:rPr>
          <w:lang w:eastAsia="en-NZ"/>
        </w:rPr>
        <w:t xml:space="preserve">lternative options </w:t>
      </w:r>
      <w:r>
        <w:rPr>
          <w:lang w:eastAsia="en-NZ"/>
        </w:rPr>
        <w:t>we have highlighted share</w:t>
      </w:r>
      <w:r w:rsidRPr="00D70957">
        <w:rPr>
          <w:lang w:eastAsia="en-NZ"/>
        </w:rPr>
        <w:t xml:space="preserve"> </w:t>
      </w:r>
      <w:r w:rsidR="003C3390" w:rsidRPr="00D70957">
        <w:rPr>
          <w:lang w:eastAsia="en-NZ"/>
        </w:rPr>
        <w:t xml:space="preserve">some key features that resonate with those with lived experience. </w:t>
      </w:r>
      <w:r w:rsidR="00B27B0F">
        <w:rPr>
          <w:lang w:eastAsia="en-NZ"/>
        </w:rPr>
        <w:t>Notably, t</w:t>
      </w:r>
      <w:r w:rsidR="00607914" w:rsidRPr="00D70957">
        <w:rPr>
          <w:lang w:eastAsia="en-NZ"/>
        </w:rPr>
        <w:t>āngata wh</w:t>
      </w:r>
      <w:r w:rsidR="00B14FC4" w:rsidRPr="00D70957">
        <w:rPr>
          <w:lang w:eastAsia="en-NZ"/>
        </w:rPr>
        <w:t>a</w:t>
      </w:r>
      <w:r w:rsidR="00607914" w:rsidRPr="00D70957">
        <w:rPr>
          <w:lang w:eastAsia="en-NZ"/>
        </w:rPr>
        <w:t>iora felt supported and accepted</w:t>
      </w:r>
      <w:r w:rsidR="00A16FB4" w:rsidRPr="00D70957">
        <w:rPr>
          <w:lang w:eastAsia="en-NZ"/>
        </w:rPr>
        <w:t xml:space="preserve"> by peer-led services and </w:t>
      </w:r>
      <w:r w:rsidR="00B27B0F">
        <w:rPr>
          <w:lang w:eastAsia="en-NZ"/>
        </w:rPr>
        <w:t xml:space="preserve">these services managed </w:t>
      </w:r>
      <w:r w:rsidR="003C3554" w:rsidRPr="00D70957">
        <w:rPr>
          <w:lang w:eastAsia="en-NZ"/>
        </w:rPr>
        <w:t xml:space="preserve">decisions about risk and safety in </w:t>
      </w:r>
      <w:r w:rsidR="00EF69D7" w:rsidRPr="00D70957">
        <w:rPr>
          <w:lang w:eastAsia="en-NZ"/>
        </w:rPr>
        <w:t>collaboration with</w:t>
      </w:r>
      <w:r w:rsidR="00F75863" w:rsidRPr="00D70957">
        <w:rPr>
          <w:lang w:eastAsia="en-NZ"/>
        </w:rPr>
        <w:t xml:space="preserve"> them. Services </w:t>
      </w:r>
      <w:r w:rsidR="00B27B0F">
        <w:rPr>
          <w:lang w:eastAsia="en-NZ"/>
        </w:rPr>
        <w:t xml:space="preserve">also </w:t>
      </w:r>
      <w:r w:rsidR="00F75863" w:rsidRPr="00D70957">
        <w:rPr>
          <w:lang w:eastAsia="en-NZ"/>
        </w:rPr>
        <w:t xml:space="preserve">provided a </w:t>
      </w:r>
      <w:r w:rsidR="00E003B6" w:rsidRPr="00D70957">
        <w:rPr>
          <w:lang w:eastAsia="en-NZ"/>
        </w:rPr>
        <w:t xml:space="preserve">gateway to other services when required </w:t>
      </w:r>
      <w:r w:rsidR="000E1A9A" w:rsidRPr="00D70957">
        <w:rPr>
          <w:lang w:eastAsia="en-NZ"/>
        </w:rPr>
        <w:t xml:space="preserve">and </w:t>
      </w:r>
      <w:r w:rsidR="003363E6" w:rsidRPr="00D70957">
        <w:rPr>
          <w:lang w:eastAsia="en-NZ"/>
        </w:rPr>
        <w:t xml:space="preserve">had strong </w:t>
      </w:r>
      <w:r w:rsidR="000E1A9A" w:rsidRPr="00D70957">
        <w:rPr>
          <w:lang w:eastAsia="en-NZ"/>
        </w:rPr>
        <w:t>relationships with</w:t>
      </w:r>
      <w:r w:rsidR="003363E6" w:rsidRPr="00D70957">
        <w:rPr>
          <w:lang w:eastAsia="en-NZ"/>
        </w:rPr>
        <w:t xml:space="preserve"> </w:t>
      </w:r>
      <w:r w:rsidR="003363E6" w:rsidRPr="00D70957">
        <w:t>local clinical services and crisis teams</w:t>
      </w:r>
      <w:r w:rsidR="000E1A9A" w:rsidRPr="00D70957">
        <w:t>.</w:t>
      </w:r>
    </w:p>
    <w:p w14:paraId="270A8ECB" w14:textId="4AAE20B0" w:rsidR="000E1A9A" w:rsidRPr="00D70957" w:rsidRDefault="000E1A9A" w:rsidP="00F75863">
      <w:r w:rsidRPr="00D70957">
        <w:t>These feature</w:t>
      </w:r>
      <w:r w:rsidR="00F76E16" w:rsidRPr="00D70957">
        <w:t>s</w:t>
      </w:r>
      <w:r w:rsidRPr="00D70957">
        <w:t xml:space="preserve"> ensured the success </w:t>
      </w:r>
      <w:r w:rsidR="00B27B0F">
        <w:t xml:space="preserve">of these alternatives to acute inpatient services </w:t>
      </w:r>
      <w:r w:rsidRPr="00D70957">
        <w:t xml:space="preserve">and </w:t>
      </w:r>
      <w:r w:rsidR="00F76E16" w:rsidRPr="00D70957">
        <w:t>cemented their place as an important and valuable part of the acute continuum</w:t>
      </w:r>
      <w:r w:rsidR="00B27B0F">
        <w:t xml:space="preserve"> of care</w:t>
      </w:r>
      <w:r w:rsidR="00F76E16" w:rsidRPr="00D70957">
        <w:t>.</w:t>
      </w:r>
    </w:p>
    <w:p w14:paraId="41406A28" w14:textId="2200BA67" w:rsidR="00FB5EED" w:rsidRPr="00D70957" w:rsidRDefault="00FB5EED" w:rsidP="00FB5EED">
      <w:pPr>
        <w:rPr>
          <w:lang w:eastAsia="en-NZ"/>
        </w:rPr>
      </w:pPr>
    </w:p>
    <w:p w14:paraId="76A7CED6" w14:textId="77777777" w:rsidR="00C05547" w:rsidRPr="00D70957" w:rsidRDefault="00C05547" w:rsidP="002509F8">
      <w:pPr>
        <w:pStyle w:val="SectionheadReportTitle"/>
        <w:spacing w:after="0"/>
        <w:rPr>
          <w:rFonts w:ascii="Demos Next Pro Heavy" w:hAnsi="Demos Next Pro Heavy"/>
        </w:rPr>
        <w:sectPr w:rsidR="00C05547" w:rsidRPr="00D70957" w:rsidSect="00C05547">
          <w:footerReference w:type="first" r:id="rId54"/>
          <w:pgSz w:w="11906" w:h="16838"/>
          <w:pgMar w:top="1440" w:right="1440" w:bottom="1440" w:left="1440" w:header="708" w:footer="708" w:gutter="0"/>
          <w:cols w:space="708"/>
          <w:titlePg/>
          <w:docGrid w:linePitch="360"/>
        </w:sectPr>
      </w:pPr>
    </w:p>
    <w:p w14:paraId="355C2321" w14:textId="1D15D566" w:rsidR="00EC6A14" w:rsidRPr="00D70957" w:rsidRDefault="008D645F" w:rsidP="00A1618D">
      <w:pPr>
        <w:pStyle w:val="Heading10"/>
      </w:pPr>
      <w:bookmarkStart w:id="40" w:name="_Toc174717825"/>
      <w:r w:rsidRPr="00D70957">
        <w:lastRenderedPageBreak/>
        <w:t xml:space="preserve">Ngā </w:t>
      </w:r>
      <w:proofErr w:type="spellStart"/>
      <w:r w:rsidR="00121F75">
        <w:t>t</w:t>
      </w:r>
      <w:r w:rsidRPr="00D70957">
        <w:t>ohutoro</w:t>
      </w:r>
      <w:proofErr w:type="spellEnd"/>
      <w:r w:rsidRPr="00D70957">
        <w:t xml:space="preserve"> </w:t>
      </w:r>
      <w:r w:rsidRPr="00D70957">
        <w:rPr>
          <w:rStyle w:val="normaltextrun"/>
        </w:rPr>
        <w:t>|</w:t>
      </w:r>
      <w:r w:rsidRPr="00D70957">
        <w:t xml:space="preserve"> </w:t>
      </w:r>
      <w:r w:rsidR="00FB5EED" w:rsidRPr="00B04828">
        <w:rPr>
          <w:rFonts w:ascii="Demos Next Pro" w:hAnsi="Demos Next Pro"/>
          <w:i/>
          <w:iCs/>
        </w:rPr>
        <w:t>References</w:t>
      </w:r>
      <w:bookmarkEnd w:id="40"/>
    </w:p>
    <w:p w14:paraId="5A339D9B" w14:textId="059E3A91" w:rsidR="00DD774A" w:rsidRPr="00D70957" w:rsidRDefault="00DD774A" w:rsidP="006B488C">
      <w:pPr>
        <w:pStyle w:val="EndnoteText"/>
        <w:spacing w:after="160"/>
        <w:ind w:left="720" w:hanging="720"/>
        <w:rPr>
          <w:sz w:val="24"/>
          <w:szCs w:val="24"/>
        </w:rPr>
      </w:pPr>
      <w:r w:rsidRPr="00D70957">
        <w:rPr>
          <w:sz w:val="24"/>
          <w:szCs w:val="24"/>
        </w:rPr>
        <w:t xml:space="preserve">Anderson K, Goldsmith LP, </w:t>
      </w:r>
      <w:proofErr w:type="spellStart"/>
      <w:r w:rsidRPr="00D70957">
        <w:rPr>
          <w:sz w:val="24"/>
          <w:szCs w:val="24"/>
        </w:rPr>
        <w:t>Lomani</w:t>
      </w:r>
      <w:proofErr w:type="spellEnd"/>
      <w:r w:rsidRPr="00D70957">
        <w:rPr>
          <w:sz w:val="24"/>
          <w:szCs w:val="24"/>
        </w:rPr>
        <w:t xml:space="preserve"> J, </w:t>
      </w:r>
      <w:r w:rsidR="00A50BE9" w:rsidRPr="00D70957">
        <w:rPr>
          <w:sz w:val="24"/>
          <w:szCs w:val="24"/>
        </w:rPr>
        <w:t>et al</w:t>
      </w:r>
      <w:r w:rsidRPr="00D70957">
        <w:rPr>
          <w:sz w:val="24"/>
          <w:szCs w:val="24"/>
        </w:rPr>
        <w:t>. 2022. Short-stay crisis units for mental health patients on crisis care pathways: systematic review and meta-analysis.</w:t>
      </w:r>
      <w:r w:rsidRPr="00D70957">
        <w:rPr>
          <w:rFonts w:ascii="Calibri" w:hAnsi="Calibri" w:cs="Calibri"/>
          <w:sz w:val="24"/>
          <w:szCs w:val="24"/>
        </w:rPr>
        <w:t> </w:t>
      </w:r>
      <w:proofErr w:type="spellStart"/>
      <w:r w:rsidRPr="00826ACB">
        <w:rPr>
          <w:rFonts w:asciiTheme="majorHAnsi" w:hAnsiTheme="majorHAnsi"/>
          <w:sz w:val="24"/>
          <w:szCs w:val="24"/>
        </w:rPr>
        <w:t>BJPsych</w:t>
      </w:r>
      <w:proofErr w:type="spellEnd"/>
      <w:r w:rsidRPr="00826ACB">
        <w:rPr>
          <w:rFonts w:asciiTheme="majorHAnsi" w:hAnsiTheme="majorHAnsi"/>
          <w:sz w:val="24"/>
          <w:szCs w:val="24"/>
        </w:rPr>
        <w:t xml:space="preserve"> </w:t>
      </w:r>
      <w:r w:rsidR="00331728" w:rsidRPr="00826ACB">
        <w:rPr>
          <w:rFonts w:asciiTheme="majorHAnsi" w:hAnsiTheme="majorHAnsi"/>
          <w:sz w:val="24"/>
          <w:szCs w:val="24"/>
        </w:rPr>
        <w:t>O</w:t>
      </w:r>
      <w:r w:rsidRPr="00826ACB">
        <w:rPr>
          <w:rFonts w:asciiTheme="majorHAnsi" w:hAnsiTheme="majorHAnsi"/>
          <w:sz w:val="24"/>
          <w:szCs w:val="24"/>
        </w:rPr>
        <w:t>pen</w:t>
      </w:r>
      <w:r w:rsidRPr="00D70957">
        <w:rPr>
          <w:rFonts w:ascii="Calibri" w:hAnsi="Calibri" w:cs="Calibri"/>
          <w:sz w:val="24"/>
          <w:szCs w:val="24"/>
        </w:rPr>
        <w:t> </w:t>
      </w:r>
      <w:r w:rsidRPr="00D70957">
        <w:rPr>
          <w:sz w:val="24"/>
          <w:szCs w:val="24"/>
        </w:rPr>
        <w:t>8(4)</w:t>
      </w:r>
      <w:r w:rsidR="00B52258" w:rsidRPr="00D70957">
        <w:rPr>
          <w:sz w:val="24"/>
          <w:szCs w:val="24"/>
        </w:rPr>
        <w:t>:</w:t>
      </w:r>
      <w:r w:rsidRPr="00D70957">
        <w:rPr>
          <w:sz w:val="24"/>
          <w:szCs w:val="24"/>
        </w:rPr>
        <w:t xml:space="preserve"> e144. DOI: 10.1192/bjo.2022.534</w:t>
      </w:r>
      <w:r w:rsidR="00105661" w:rsidRPr="00D70957">
        <w:rPr>
          <w:sz w:val="24"/>
          <w:szCs w:val="24"/>
        </w:rPr>
        <w:t>.</w:t>
      </w:r>
    </w:p>
    <w:p w14:paraId="1DDEB3EF" w14:textId="5679DA84" w:rsidR="00C55B4B" w:rsidRPr="00D70957" w:rsidRDefault="00C55B4B" w:rsidP="006B488C">
      <w:pPr>
        <w:pStyle w:val="EndnoteText"/>
        <w:spacing w:after="160"/>
        <w:ind w:left="720" w:hanging="720"/>
        <w:rPr>
          <w:sz w:val="24"/>
          <w:szCs w:val="24"/>
        </w:rPr>
      </w:pPr>
      <w:r w:rsidRPr="00D70957">
        <w:rPr>
          <w:sz w:val="24"/>
          <w:szCs w:val="24"/>
        </w:rPr>
        <w:t xml:space="preserve">Association of Salaried Medical Specialists. 2021. </w:t>
      </w:r>
      <w:r w:rsidRPr="00FB45CE">
        <w:rPr>
          <w:rFonts w:asciiTheme="majorHAnsi" w:hAnsiTheme="majorHAnsi"/>
          <w:sz w:val="24"/>
          <w:szCs w:val="24"/>
        </w:rPr>
        <w:t>What price mental health? The crisis and the cure. ASMS Research Brief 29</w:t>
      </w:r>
      <w:r w:rsidRPr="00FB45CE">
        <w:rPr>
          <w:rFonts w:asciiTheme="minorHAnsi" w:hAnsiTheme="minorHAnsi"/>
          <w:sz w:val="24"/>
          <w:szCs w:val="24"/>
        </w:rPr>
        <w:t>.</w:t>
      </w:r>
      <w:r w:rsidR="00E86228" w:rsidRPr="00D70957">
        <w:rPr>
          <w:sz w:val="24"/>
          <w:szCs w:val="24"/>
        </w:rPr>
        <w:t xml:space="preserve"> </w:t>
      </w:r>
      <w:hyperlink r:id="rId55" w:history="1">
        <w:r w:rsidR="00E74DA8" w:rsidRPr="00D70957">
          <w:rPr>
            <w:rStyle w:val="Hyperlink"/>
            <w:sz w:val="24"/>
            <w:szCs w:val="24"/>
            <w:u w:val="none"/>
          </w:rPr>
          <w:t>asms.org.nz/wp-content/uploads/2022/05/What-price-mental-health-research-brief-Issue-29.pdf</w:t>
        </w:r>
      </w:hyperlink>
      <w:r w:rsidR="00E86228" w:rsidRPr="00D70957">
        <w:rPr>
          <w:sz w:val="24"/>
          <w:szCs w:val="24"/>
        </w:rPr>
        <w:t xml:space="preserve"> (accessed </w:t>
      </w:r>
      <w:r w:rsidR="00E74DA8" w:rsidRPr="00D70957">
        <w:rPr>
          <w:sz w:val="24"/>
          <w:szCs w:val="24"/>
        </w:rPr>
        <w:t>15 July 2024).</w:t>
      </w:r>
    </w:p>
    <w:p w14:paraId="07018E6A" w14:textId="10E6D45A" w:rsidR="00F73D0A" w:rsidRPr="00D70957" w:rsidRDefault="00F73D0A" w:rsidP="006B488C">
      <w:pPr>
        <w:pStyle w:val="EndnoteText"/>
        <w:spacing w:after="160"/>
        <w:ind w:left="720" w:hanging="720"/>
        <w:rPr>
          <w:sz w:val="24"/>
          <w:szCs w:val="24"/>
        </w:rPr>
      </w:pPr>
      <w:proofErr w:type="spellStart"/>
      <w:r w:rsidRPr="00D70957">
        <w:rPr>
          <w:sz w:val="24"/>
          <w:szCs w:val="24"/>
        </w:rPr>
        <w:t>Bassuk</w:t>
      </w:r>
      <w:proofErr w:type="spellEnd"/>
      <w:r w:rsidRPr="00D70957">
        <w:rPr>
          <w:sz w:val="24"/>
          <w:szCs w:val="24"/>
        </w:rPr>
        <w:t xml:space="preserve"> EL, Hanson J, Greene RN, </w:t>
      </w:r>
      <w:r w:rsidR="00B338D9" w:rsidRPr="00D70957">
        <w:rPr>
          <w:sz w:val="24"/>
          <w:szCs w:val="24"/>
        </w:rPr>
        <w:t>et al</w:t>
      </w:r>
      <w:r w:rsidRPr="00D70957">
        <w:rPr>
          <w:sz w:val="24"/>
          <w:szCs w:val="24"/>
        </w:rPr>
        <w:t xml:space="preserve">. 2016. Peer-delivered recovery support services for addictions in the United States: a systematic review. </w:t>
      </w:r>
      <w:r w:rsidRPr="00FB45CE">
        <w:rPr>
          <w:rFonts w:asciiTheme="majorHAnsi" w:hAnsiTheme="majorHAnsi"/>
          <w:sz w:val="24"/>
          <w:szCs w:val="24"/>
        </w:rPr>
        <w:t>Journal of Substance Abuse Treatment</w:t>
      </w:r>
      <w:r w:rsidRPr="00D70957">
        <w:rPr>
          <w:sz w:val="24"/>
          <w:szCs w:val="24"/>
        </w:rPr>
        <w:t xml:space="preserve"> 63</w:t>
      </w:r>
      <w:r w:rsidR="000F0DCE" w:rsidRPr="00D70957">
        <w:rPr>
          <w:sz w:val="24"/>
          <w:szCs w:val="24"/>
        </w:rPr>
        <w:t>:</w:t>
      </w:r>
      <w:r w:rsidRPr="00D70957">
        <w:rPr>
          <w:sz w:val="24"/>
          <w:szCs w:val="24"/>
        </w:rPr>
        <w:t xml:space="preserve"> 1–9. DOI: 10.1016/j.jsat.2016.01.003</w:t>
      </w:r>
      <w:r w:rsidR="00B338D9" w:rsidRPr="00D70957">
        <w:rPr>
          <w:sz w:val="24"/>
          <w:szCs w:val="24"/>
        </w:rPr>
        <w:t>.</w:t>
      </w:r>
    </w:p>
    <w:p w14:paraId="72C8A64D" w14:textId="651010F1" w:rsidR="00807C38" w:rsidRPr="00D70957" w:rsidRDefault="00807C38" w:rsidP="006B488C">
      <w:pPr>
        <w:pStyle w:val="EndnoteText"/>
        <w:spacing w:after="160"/>
        <w:ind w:left="720" w:hanging="720"/>
        <w:rPr>
          <w:sz w:val="24"/>
          <w:szCs w:val="24"/>
        </w:rPr>
      </w:pPr>
      <w:proofErr w:type="spellStart"/>
      <w:r w:rsidRPr="00D70957">
        <w:rPr>
          <w:sz w:val="24"/>
          <w:szCs w:val="24"/>
        </w:rPr>
        <w:t>Blais</w:t>
      </w:r>
      <w:proofErr w:type="spellEnd"/>
      <w:r w:rsidRPr="00D70957">
        <w:rPr>
          <w:sz w:val="24"/>
          <w:szCs w:val="24"/>
        </w:rPr>
        <w:t xml:space="preserve"> E</w:t>
      </w:r>
      <w:r w:rsidR="00C82578" w:rsidRPr="00D70957">
        <w:rPr>
          <w:sz w:val="24"/>
          <w:szCs w:val="24"/>
        </w:rPr>
        <w:t xml:space="preserve">, </w:t>
      </w:r>
      <w:r w:rsidRPr="00D70957">
        <w:rPr>
          <w:sz w:val="24"/>
          <w:szCs w:val="24"/>
        </w:rPr>
        <w:t xml:space="preserve">Brisebois D. 2021. Improving police responses to suicide-related emergencies: </w:t>
      </w:r>
      <w:r w:rsidR="00C00D20">
        <w:rPr>
          <w:sz w:val="24"/>
          <w:szCs w:val="24"/>
        </w:rPr>
        <w:t>n</w:t>
      </w:r>
      <w:r w:rsidRPr="00D70957">
        <w:rPr>
          <w:sz w:val="24"/>
          <w:szCs w:val="24"/>
        </w:rPr>
        <w:t xml:space="preserve">ew evidence on the effectiveness of co-response police-mental health programs. </w:t>
      </w:r>
      <w:r w:rsidRPr="00FB45CE">
        <w:rPr>
          <w:rFonts w:asciiTheme="majorHAnsi" w:hAnsiTheme="majorHAnsi"/>
          <w:sz w:val="24"/>
          <w:szCs w:val="24"/>
        </w:rPr>
        <w:t xml:space="preserve">Suicide </w:t>
      </w:r>
      <w:r w:rsidR="00FB7489" w:rsidRPr="00FB45CE">
        <w:rPr>
          <w:rFonts w:asciiTheme="majorHAnsi" w:hAnsiTheme="majorHAnsi"/>
          <w:sz w:val="24"/>
          <w:szCs w:val="24"/>
        </w:rPr>
        <w:t xml:space="preserve">and </w:t>
      </w:r>
      <w:r w:rsidR="00C00D20" w:rsidRPr="00FB45CE">
        <w:rPr>
          <w:rFonts w:asciiTheme="majorHAnsi" w:hAnsiTheme="majorHAnsi"/>
          <w:sz w:val="24"/>
          <w:szCs w:val="24"/>
        </w:rPr>
        <w:t>L</w:t>
      </w:r>
      <w:r w:rsidRPr="00FB45CE">
        <w:rPr>
          <w:rFonts w:asciiTheme="majorHAnsi" w:hAnsiTheme="majorHAnsi"/>
          <w:sz w:val="24"/>
          <w:szCs w:val="24"/>
        </w:rPr>
        <w:t xml:space="preserve">ife-threatening </w:t>
      </w:r>
      <w:proofErr w:type="spellStart"/>
      <w:r w:rsidR="00C00D20" w:rsidRPr="00FB45CE">
        <w:rPr>
          <w:rFonts w:asciiTheme="majorHAnsi" w:hAnsiTheme="majorHAnsi"/>
          <w:sz w:val="24"/>
          <w:szCs w:val="24"/>
        </w:rPr>
        <w:t>B</w:t>
      </w:r>
      <w:r w:rsidRPr="00FB45CE">
        <w:rPr>
          <w:rFonts w:asciiTheme="majorHAnsi" w:hAnsiTheme="majorHAnsi"/>
          <w:sz w:val="24"/>
          <w:szCs w:val="24"/>
        </w:rPr>
        <w:t>ehavior</w:t>
      </w:r>
      <w:proofErr w:type="spellEnd"/>
      <w:r w:rsidRPr="00D70957">
        <w:rPr>
          <w:sz w:val="24"/>
          <w:szCs w:val="24"/>
        </w:rPr>
        <w:t xml:space="preserve"> 51(6): 1095</w:t>
      </w:r>
      <w:r w:rsidR="00C00D20">
        <w:rPr>
          <w:sz w:val="24"/>
          <w:szCs w:val="24"/>
        </w:rPr>
        <w:t>–</w:t>
      </w:r>
      <w:r w:rsidRPr="00D70957">
        <w:rPr>
          <w:sz w:val="24"/>
          <w:szCs w:val="24"/>
        </w:rPr>
        <w:t xml:space="preserve">105. </w:t>
      </w:r>
      <w:hyperlink r:id="rId56" w:history="1">
        <w:r w:rsidRPr="00D70957">
          <w:rPr>
            <w:sz w:val="24"/>
            <w:szCs w:val="24"/>
          </w:rPr>
          <w:t>DOI: 10.1111/sltb.12792</w:t>
        </w:r>
      </w:hyperlink>
      <w:r w:rsidR="00AA32F2" w:rsidRPr="00D70957">
        <w:rPr>
          <w:sz w:val="24"/>
          <w:szCs w:val="24"/>
        </w:rPr>
        <w:t>.</w:t>
      </w:r>
    </w:p>
    <w:p w14:paraId="69B01B29" w14:textId="61FB82E0" w:rsidR="00CA4391" w:rsidRPr="00D70957" w:rsidRDefault="00CA4391" w:rsidP="006B488C">
      <w:pPr>
        <w:pStyle w:val="EndnoteText"/>
        <w:spacing w:after="160"/>
        <w:ind w:left="720" w:hanging="720"/>
        <w:rPr>
          <w:sz w:val="24"/>
          <w:szCs w:val="24"/>
        </w:rPr>
      </w:pPr>
      <w:proofErr w:type="spellStart"/>
      <w:r w:rsidRPr="00D70957">
        <w:rPr>
          <w:sz w:val="24"/>
          <w:szCs w:val="24"/>
        </w:rPr>
        <w:t>Bouchery</w:t>
      </w:r>
      <w:proofErr w:type="spellEnd"/>
      <w:r w:rsidRPr="00D70957">
        <w:rPr>
          <w:sz w:val="24"/>
          <w:szCs w:val="24"/>
        </w:rPr>
        <w:t xml:space="preserve"> EE,</w:t>
      </w:r>
      <w:r w:rsidR="00D45B9A" w:rsidRPr="00D70957">
        <w:rPr>
          <w:sz w:val="24"/>
          <w:szCs w:val="24"/>
        </w:rPr>
        <w:t xml:space="preserve"> </w:t>
      </w:r>
      <w:proofErr w:type="spellStart"/>
      <w:r w:rsidR="00D45B9A" w:rsidRPr="00D70957">
        <w:rPr>
          <w:sz w:val="24"/>
          <w:szCs w:val="24"/>
        </w:rPr>
        <w:t>Barna</w:t>
      </w:r>
      <w:proofErr w:type="spellEnd"/>
      <w:r w:rsidR="00D45B9A" w:rsidRPr="00D70957">
        <w:rPr>
          <w:sz w:val="24"/>
          <w:szCs w:val="24"/>
        </w:rPr>
        <w:t xml:space="preserve"> M, Babalola E,</w:t>
      </w:r>
      <w:r w:rsidRPr="00D70957">
        <w:rPr>
          <w:sz w:val="24"/>
          <w:szCs w:val="24"/>
        </w:rPr>
        <w:t xml:space="preserve"> et al. (2018). The </w:t>
      </w:r>
      <w:r w:rsidR="00FB7489">
        <w:rPr>
          <w:sz w:val="24"/>
          <w:szCs w:val="24"/>
        </w:rPr>
        <w:t>e</w:t>
      </w:r>
      <w:r w:rsidRPr="00D70957">
        <w:rPr>
          <w:sz w:val="24"/>
          <w:szCs w:val="24"/>
        </w:rPr>
        <w:t xml:space="preserve">ffectiveness of a </w:t>
      </w:r>
      <w:r w:rsidR="00FB7489">
        <w:rPr>
          <w:sz w:val="24"/>
          <w:szCs w:val="24"/>
        </w:rPr>
        <w:t>p</w:t>
      </w:r>
      <w:r w:rsidRPr="00D70957">
        <w:rPr>
          <w:sz w:val="24"/>
          <w:szCs w:val="24"/>
        </w:rPr>
        <w:t>eer-</w:t>
      </w:r>
      <w:r w:rsidR="00FB7489">
        <w:rPr>
          <w:sz w:val="24"/>
          <w:szCs w:val="24"/>
        </w:rPr>
        <w:t>s</w:t>
      </w:r>
      <w:r w:rsidRPr="00D70957">
        <w:rPr>
          <w:sz w:val="24"/>
          <w:szCs w:val="24"/>
        </w:rPr>
        <w:t xml:space="preserve">taffed </w:t>
      </w:r>
      <w:r w:rsidR="00FB7489">
        <w:rPr>
          <w:sz w:val="24"/>
          <w:szCs w:val="24"/>
        </w:rPr>
        <w:t>c</w:t>
      </w:r>
      <w:r w:rsidRPr="00D70957">
        <w:rPr>
          <w:sz w:val="24"/>
          <w:szCs w:val="24"/>
        </w:rPr>
        <w:t xml:space="preserve">risis </w:t>
      </w:r>
      <w:r w:rsidR="00FB7489">
        <w:rPr>
          <w:sz w:val="24"/>
          <w:szCs w:val="24"/>
        </w:rPr>
        <w:t>r</w:t>
      </w:r>
      <w:r w:rsidRPr="00D70957">
        <w:rPr>
          <w:sz w:val="24"/>
          <w:szCs w:val="24"/>
        </w:rPr>
        <w:t xml:space="preserve">espite </w:t>
      </w:r>
      <w:r w:rsidR="00FB7489">
        <w:rPr>
          <w:sz w:val="24"/>
          <w:szCs w:val="24"/>
        </w:rPr>
        <w:t>p</w:t>
      </w:r>
      <w:r w:rsidRPr="00D70957">
        <w:rPr>
          <w:sz w:val="24"/>
          <w:szCs w:val="24"/>
        </w:rPr>
        <w:t xml:space="preserve">rogram as an </w:t>
      </w:r>
      <w:r w:rsidR="00FB7489">
        <w:rPr>
          <w:sz w:val="24"/>
          <w:szCs w:val="24"/>
        </w:rPr>
        <w:t>a</w:t>
      </w:r>
      <w:r w:rsidRPr="00D70957">
        <w:rPr>
          <w:sz w:val="24"/>
          <w:szCs w:val="24"/>
        </w:rPr>
        <w:t xml:space="preserve">lternative to </w:t>
      </w:r>
      <w:r w:rsidR="00FB7489">
        <w:rPr>
          <w:sz w:val="24"/>
          <w:szCs w:val="24"/>
        </w:rPr>
        <w:t>h</w:t>
      </w:r>
      <w:r w:rsidRPr="00D70957">
        <w:rPr>
          <w:sz w:val="24"/>
          <w:szCs w:val="24"/>
        </w:rPr>
        <w:t xml:space="preserve">ospitalization. </w:t>
      </w:r>
      <w:r w:rsidRPr="00FB45CE">
        <w:rPr>
          <w:rFonts w:asciiTheme="majorHAnsi" w:hAnsiTheme="majorHAnsi"/>
          <w:sz w:val="24"/>
          <w:szCs w:val="24"/>
        </w:rPr>
        <w:t>Psychiatric Services</w:t>
      </w:r>
      <w:r w:rsidRPr="00D70957">
        <w:rPr>
          <w:sz w:val="24"/>
          <w:szCs w:val="24"/>
        </w:rPr>
        <w:t xml:space="preserve"> 69(10): 1069</w:t>
      </w:r>
      <w:r w:rsidR="00FB7489">
        <w:rPr>
          <w:sz w:val="24"/>
          <w:szCs w:val="24"/>
        </w:rPr>
        <w:t>–</w:t>
      </w:r>
      <w:r w:rsidRPr="00D70957">
        <w:rPr>
          <w:sz w:val="24"/>
          <w:szCs w:val="24"/>
        </w:rPr>
        <w:t>74.</w:t>
      </w:r>
      <w:r w:rsidR="003A6CA7" w:rsidRPr="00D70957">
        <w:rPr>
          <w:sz w:val="24"/>
          <w:szCs w:val="24"/>
        </w:rPr>
        <w:t xml:space="preserve"> DOI: 10.1176/appi.ps.201700451.</w:t>
      </w:r>
    </w:p>
    <w:p w14:paraId="45490953" w14:textId="0DF1D512" w:rsidR="00056774" w:rsidRPr="00D70957" w:rsidRDefault="00056774" w:rsidP="006B488C">
      <w:pPr>
        <w:pStyle w:val="EndnoteText"/>
        <w:spacing w:after="160"/>
        <w:ind w:left="720" w:hanging="720"/>
        <w:rPr>
          <w:sz w:val="24"/>
          <w:szCs w:val="24"/>
        </w:rPr>
      </w:pPr>
      <w:proofErr w:type="spellStart"/>
      <w:r w:rsidRPr="00D70957">
        <w:rPr>
          <w:sz w:val="24"/>
          <w:szCs w:val="24"/>
        </w:rPr>
        <w:t>Braitberg</w:t>
      </w:r>
      <w:proofErr w:type="spellEnd"/>
      <w:r w:rsidRPr="00D70957">
        <w:rPr>
          <w:sz w:val="24"/>
          <w:szCs w:val="24"/>
        </w:rPr>
        <w:t xml:space="preserve"> G, </w:t>
      </w:r>
      <w:proofErr w:type="spellStart"/>
      <w:r w:rsidRPr="00D70957">
        <w:rPr>
          <w:sz w:val="24"/>
          <w:szCs w:val="24"/>
        </w:rPr>
        <w:t>Gerdtz</w:t>
      </w:r>
      <w:proofErr w:type="spellEnd"/>
      <w:r w:rsidRPr="00D70957">
        <w:rPr>
          <w:sz w:val="24"/>
          <w:szCs w:val="24"/>
        </w:rPr>
        <w:t xml:space="preserve"> M, Harding S, </w:t>
      </w:r>
      <w:r w:rsidR="003A6CA7" w:rsidRPr="00D70957">
        <w:rPr>
          <w:sz w:val="24"/>
          <w:szCs w:val="24"/>
        </w:rPr>
        <w:t>et al</w:t>
      </w:r>
      <w:r w:rsidRPr="00D70957">
        <w:rPr>
          <w:sz w:val="24"/>
          <w:szCs w:val="24"/>
        </w:rPr>
        <w:t xml:space="preserve">. 2018. Behavioural assessment unit improves outcomes for patients with complex psychosocial needs. </w:t>
      </w:r>
      <w:r w:rsidRPr="00FB45CE">
        <w:rPr>
          <w:rFonts w:asciiTheme="majorHAnsi" w:hAnsiTheme="majorHAnsi"/>
          <w:sz w:val="24"/>
          <w:szCs w:val="24"/>
        </w:rPr>
        <w:t>Emergency Medicine Australasia</w:t>
      </w:r>
      <w:r w:rsidRPr="00D70957">
        <w:rPr>
          <w:sz w:val="24"/>
          <w:szCs w:val="24"/>
        </w:rPr>
        <w:t xml:space="preserve"> 30(3)</w:t>
      </w:r>
      <w:r w:rsidR="005D69D1">
        <w:rPr>
          <w:sz w:val="24"/>
          <w:szCs w:val="24"/>
        </w:rPr>
        <w:t>:</w:t>
      </w:r>
      <w:r w:rsidRPr="00D70957">
        <w:rPr>
          <w:sz w:val="24"/>
          <w:szCs w:val="24"/>
        </w:rPr>
        <w:t xml:space="preserve"> 353–8. </w:t>
      </w:r>
      <w:r w:rsidRPr="00D70957">
        <w:rPr>
          <w:rStyle w:val="Hyperlink"/>
          <w:color w:val="auto"/>
          <w:sz w:val="24"/>
          <w:szCs w:val="24"/>
          <w:u w:val="none"/>
        </w:rPr>
        <w:t>DOI: 10.1111/1742-6723.12905</w:t>
      </w:r>
      <w:r w:rsidR="003A6CA7" w:rsidRPr="00D70957">
        <w:rPr>
          <w:rStyle w:val="Hyperlink"/>
          <w:color w:val="auto"/>
          <w:sz w:val="24"/>
          <w:szCs w:val="24"/>
          <w:u w:val="none"/>
        </w:rPr>
        <w:t>.</w:t>
      </w:r>
    </w:p>
    <w:p w14:paraId="0100EC98" w14:textId="6431F331" w:rsidR="005E0804" w:rsidRPr="00D70957" w:rsidRDefault="005E0804" w:rsidP="006B488C">
      <w:pPr>
        <w:pStyle w:val="EndnoteText"/>
        <w:spacing w:after="160"/>
        <w:ind w:left="720" w:hanging="720"/>
        <w:rPr>
          <w:sz w:val="24"/>
          <w:szCs w:val="24"/>
        </w:rPr>
      </w:pPr>
      <w:r w:rsidRPr="00D70957">
        <w:rPr>
          <w:sz w:val="24"/>
          <w:szCs w:val="24"/>
        </w:rPr>
        <w:t>Butler K</w:t>
      </w:r>
      <w:r w:rsidR="003A6CA7" w:rsidRPr="00D70957">
        <w:rPr>
          <w:sz w:val="24"/>
          <w:szCs w:val="24"/>
        </w:rPr>
        <w:t>,</w:t>
      </w:r>
      <w:r w:rsidRPr="00D70957">
        <w:rPr>
          <w:sz w:val="24"/>
          <w:szCs w:val="24"/>
        </w:rPr>
        <w:t xml:space="preserve"> </w:t>
      </w:r>
      <w:proofErr w:type="spellStart"/>
      <w:r w:rsidRPr="00D70957">
        <w:rPr>
          <w:sz w:val="24"/>
          <w:szCs w:val="24"/>
        </w:rPr>
        <w:t>Kongs</w:t>
      </w:r>
      <w:proofErr w:type="spellEnd"/>
      <w:r w:rsidRPr="00D70957">
        <w:rPr>
          <w:sz w:val="24"/>
          <w:szCs w:val="24"/>
        </w:rPr>
        <w:t xml:space="preserve">-Taylor H. 2017. </w:t>
      </w:r>
      <w:r w:rsidRPr="00FB45CE">
        <w:rPr>
          <w:rFonts w:asciiTheme="majorHAnsi" w:hAnsiTheme="majorHAnsi"/>
          <w:sz w:val="24"/>
          <w:szCs w:val="24"/>
        </w:rPr>
        <w:t>Evaluation of Tupu Ake: A peer-led acute alternative mental health service</w:t>
      </w:r>
      <w:r w:rsidRPr="00D70957">
        <w:rPr>
          <w:sz w:val="24"/>
          <w:szCs w:val="24"/>
        </w:rPr>
        <w:t xml:space="preserve">. Te Pou o Te </w:t>
      </w:r>
      <w:proofErr w:type="spellStart"/>
      <w:r w:rsidRPr="00D70957">
        <w:rPr>
          <w:sz w:val="24"/>
          <w:szCs w:val="24"/>
        </w:rPr>
        <w:t>Whakaaro</w:t>
      </w:r>
      <w:proofErr w:type="spellEnd"/>
      <w:r w:rsidRPr="00D70957">
        <w:rPr>
          <w:sz w:val="24"/>
          <w:szCs w:val="24"/>
        </w:rPr>
        <w:t xml:space="preserve"> Nui. </w:t>
      </w:r>
      <w:hyperlink r:id="rId57" w:history="1">
        <w:r w:rsidR="003A6CA7" w:rsidRPr="00D70957">
          <w:rPr>
            <w:rStyle w:val="Hyperlink"/>
            <w:sz w:val="24"/>
            <w:szCs w:val="24"/>
            <w:u w:val="none"/>
          </w:rPr>
          <w:t>d2ew8vb2gktr0m.cloudfront.net/files/resources/Tupu-Ake-Evaluation-Final.pdf</w:t>
        </w:r>
      </w:hyperlink>
      <w:r w:rsidR="003A6CA7" w:rsidRPr="00D70957">
        <w:rPr>
          <w:sz w:val="24"/>
          <w:szCs w:val="24"/>
        </w:rPr>
        <w:t xml:space="preserve"> (accessed </w:t>
      </w:r>
      <w:r w:rsidR="00ED3136" w:rsidRPr="00D70957">
        <w:rPr>
          <w:sz w:val="24"/>
          <w:szCs w:val="24"/>
        </w:rPr>
        <w:t>12 July 2024).</w:t>
      </w:r>
    </w:p>
    <w:p w14:paraId="1FE64202" w14:textId="1BE27812" w:rsidR="00204C78" w:rsidRPr="00D70957" w:rsidRDefault="00204C78" w:rsidP="006B488C">
      <w:pPr>
        <w:pStyle w:val="EndnoteText"/>
        <w:spacing w:after="160"/>
        <w:ind w:left="720" w:hanging="720"/>
        <w:rPr>
          <w:sz w:val="24"/>
          <w:szCs w:val="24"/>
        </w:rPr>
      </w:pPr>
      <w:r w:rsidRPr="00D70957">
        <w:rPr>
          <w:sz w:val="24"/>
          <w:szCs w:val="24"/>
        </w:rPr>
        <w:t xml:space="preserve">Carpenter RA, </w:t>
      </w:r>
      <w:r w:rsidR="00093C32" w:rsidRPr="00D70957">
        <w:rPr>
          <w:sz w:val="24"/>
          <w:szCs w:val="24"/>
        </w:rPr>
        <w:t xml:space="preserve">Falkenburg </w:t>
      </w:r>
      <w:r w:rsidR="00EB5214" w:rsidRPr="00D70957">
        <w:rPr>
          <w:sz w:val="24"/>
          <w:szCs w:val="24"/>
        </w:rPr>
        <w:t>J, White TP</w:t>
      </w:r>
      <w:r w:rsidR="007304C9" w:rsidRPr="00D70957">
        <w:rPr>
          <w:sz w:val="24"/>
          <w:szCs w:val="24"/>
        </w:rPr>
        <w:t xml:space="preserve">, </w:t>
      </w:r>
      <w:r w:rsidRPr="00D70957">
        <w:rPr>
          <w:sz w:val="24"/>
          <w:szCs w:val="24"/>
        </w:rPr>
        <w:t xml:space="preserve">et al. 2013. Crisis teams: </w:t>
      </w:r>
      <w:r w:rsidR="00FB7489">
        <w:rPr>
          <w:sz w:val="24"/>
          <w:szCs w:val="24"/>
        </w:rPr>
        <w:t>s</w:t>
      </w:r>
      <w:r w:rsidRPr="00D70957">
        <w:rPr>
          <w:sz w:val="24"/>
          <w:szCs w:val="24"/>
        </w:rPr>
        <w:t>ystematic review of their effectiveness in practice.</w:t>
      </w:r>
      <w:r w:rsidRPr="00D70957">
        <w:rPr>
          <w:b/>
          <w:bCs/>
          <w:sz w:val="24"/>
          <w:szCs w:val="24"/>
        </w:rPr>
        <w:t xml:space="preserve"> </w:t>
      </w:r>
      <w:r w:rsidRPr="00FB45CE">
        <w:rPr>
          <w:rFonts w:asciiTheme="majorHAnsi" w:hAnsiTheme="majorHAnsi"/>
          <w:sz w:val="24"/>
          <w:szCs w:val="24"/>
        </w:rPr>
        <w:t>Psychiatrist</w:t>
      </w:r>
      <w:r w:rsidRPr="00D70957">
        <w:rPr>
          <w:b/>
          <w:bCs/>
          <w:sz w:val="24"/>
          <w:szCs w:val="24"/>
        </w:rPr>
        <w:t xml:space="preserve"> </w:t>
      </w:r>
      <w:r w:rsidRPr="00D70957">
        <w:rPr>
          <w:sz w:val="24"/>
          <w:szCs w:val="24"/>
        </w:rPr>
        <w:t>37(7): 232</w:t>
      </w:r>
      <w:r w:rsidR="00FC5D1C">
        <w:rPr>
          <w:sz w:val="24"/>
          <w:szCs w:val="24"/>
        </w:rPr>
        <w:t>–</w:t>
      </w:r>
      <w:r w:rsidRPr="00D70957">
        <w:rPr>
          <w:sz w:val="24"/>
          <w:szCs w:val="24"/>
        </w:rPr>
        <w:t>7</w:t>
      </w:r>
      <w:r w:rsidR="007E3079" w:rsidRPr="00D70957">
        <w:rPr>
          <w:sz w:val="24"/>
          <w:szCs w:val="24"/>
        </w:rPr>
        <w:t>. DOI</w:t>
      </w:r>
      <w:r w:rsidR="00294C29" w:rsidRPr="00D70957">
        <w:rPr>
          <w:sz w:val="24"/>
          <w:szCs w:val="24"/>
        </w:rPr>
        <w:t>: 10.1192/pb.bp.112.039933.</w:t>
      </w:r>
    </w:p>
    <w:p w14:paraId="35406D66" w14:textId="0DB06786" w:rsidR="00CE404D" w:rsidRPr="00D70957" w:rsidRDefault="00CE404D" w:rsidP="006B488C">
      <w:pPr>
        <w:pStyle w:val="EndnoteText"/>
        <w:spacing w:after="160"/>
        <w:ind w:left="720" w:hanging="720"/>
        <w:rPr>
          <w:sz w:val="24"/>
          <w:szCs w:val="24"/>
        </w:rPr>
      </w:pPr>
      <w:r w:rsidRPr="00D70957">
        <w:rPr>
          <w:sz w:val="24"/>
          <w:szCs w:val="24"/>
        </w:rPr>
        <w:t xml:space="preserve">Compton MT, </w:t>
      </w:r>
      <w:proofErr w:type="spellStart"/>
      <w:r w:rsidRPr="00D70957">
        <w:rPr>
          <w:sz w:val="24"/>
          <w:szCs w:val="24"/>
        </w:rPr>
        <w:t>Bahora</w:t>
      </w:r>
      <w:proofErr w:type="spellEnd"/>
      <w:r w:rsidRPr="00D70957">
        <w:rPr>
          <w:sz w:val="24"/>
          <w:szCs w:val="24"/>
        </w:rPr>
        <w:t xml:space="preserve"> M, Watson AC</w:t>
      </w:r>
      <w:r w:rsidR="00294C29" w:rsidRPr="00D70957">
        <w:rPr>
          <w:sz w:val="24"/>
          <w:szCs w:val="24"/>
        </w:rPr>
        <w:t>,</w:t>
      </w:r>
      <w:r w:rsidRPr="00D70957">
        <w:rPr>
          <w:sz w:val="24"/>
          <w:szCs w:val="24"/>
        </w:rPr>
        <w:t xml:space="preserve"> </w:t>
      </w:r>
      <w:r w:rsidR="00FC5D1C">
        <w:rPr>
          <w:sz w:val="24"/>
          <w:szCs w:val="24"/>
        </w:rPr>
        <w:t>et al</w:t>
      </w:r>
      <w:r w:rsidRPr="00D70957">
        <w:rPr>
          <w:sz w:val="24"/>
          <w:szCs w:val="24"/>
        </w:rPr>
        <w:t xml:space="preserve">. 2008. A comprehensive review of extant research on Crisis Intervention Team (CIT) programs. </w:t>
      </w:r>
      <w:r w:rsidRPr="00FB45CE">
        <w:rPr>
          <w:rFonts w:asciiTheme="majorHAnsi" w:hAnsiTheme="majorHAnsi"/>
          <w:sz w:val="24"/>
          <w:szCs w:val="24"/>
        </w:rPr>
        <w:t>Journal of the American Academy of Psychiatry and the Law</w:t>
      </w:r>
      <w:r w:rsidRPr="00D70957">
        <w:rPr>
          <w:sz w:val="24"/>
          <w:szCs w:val="24"/>
        </w:rPr>
        <w:t xml:space="preserve"> 36(1)</w:t>
      </w:r>
      <w:r w:rsidR="00B65FEF" w:rsidRPr="00D70957">
        <w:rPr>
          <w:sz w:val="24"/>
          <w:szCs w:val="24"/>
        </w:rPr>
        <w:t>:</w:t>
      </w:r>
      <w:r w:rsidRPr="00D70957">
        <w:rPr>
          <w:sz w:val="24"/>
          <w:szCs w:val="24"/>
        </w:rPr>
        <w:t xml:space="preserve"> 47–55.</w:t>
      </w:r>
    </w:p>
    <w:p w14:paraId="628214C7" w14:textId="1B834791" w:rsidR="00423A21" w:rsidRPr="00D70957" w:rsidRDefault="00423A21" w:rsidP="006B488C">
      <w:pPr>
        <w:pStyle w:val="EndnoteText"/>
        <w:spacing w:after="160"/>
        <w:ind w:left="720" w:hanging="720"/>
        <w:rPr>
          <w:sz w:val="24"/>
          <w:szCs w:val="24"/>
        </w:rPr>
      </w:pPr>
      <w:r w:rsidRPr="00D70957">
        <w:rPr>
          <w:sz w:val="24"/>
          <w:szCs w:val="24"/>
        </w:rPr>
        <w:t xml:space="preserve">Connect Supporting Recovery and </w:t>
      </w:r>
      <w:proofErr w:type="spellStart"/>
      <w:r w:rsidRPr="00D70957">
        <w:rPr>
          <w:sz w:val="24"/>
          <w:szCs w:val="24"/>
        </w:rPr>
        <w:t>Waitematā</w:t>
      </w:r>
      <w:proofErr w:type="spellEnd"/>
      <w:r w:rsidRPr="00D70957">
        <w:rPr>
          <w:sz w:val="24"/>
          <w:szCs w:val="24"/>
        </w:rPr>
        <w:t xml:space="preserve"> District Health Board. 2016. </w:t>
      </w:r>
      <w:r w:rsidRPr="00FB45CE">
        <w:rPr>
          <w:rFonts w:asciiTheme="majorHAnsi" w:hAnsiTheme="majorHAnsi"/>
          <w:sz w:val="24"/>
          <w:szCs w:val="24"/>
        </w:rPr>
        <w:t xml:space="preserve">Piri Pono: Evaluation of the </w:t>
      </w:r>
      <w:r w:rsidR="005D69D1" w:rsidRPr="00FB45CE">
        <w:rPr>
          <w:rFonts w:asciiTheme="majorHAnsi" w:hAnsiTheme="majorHAnsi"/>
          <w:sz w:val="24"/>
          <w:szCs w:val="24"/>
        </w:rPr>
        <w:t>p</w:t>
      </w:r>
      <w:r w:rsidRPr="00FB45CE">
        <w:rPr>
          <w:rFonts w:asciiTheme="majorHAnsi" w:hAnsiTheme="majorHAnsi"/>
          <w:sz w:val="24"/>
          <w:szCs w:val="24"/>
        </w:rPr>
        <w:t xml:space="preserve">eer </w:t>
      </w:r>
      <w:r w:rsidR="005D69D1" w:rsidRPr="00FB45CE">
        <w:rPr>
          <w:rFonts w:asciiTheme="majorHAnsi" w:hAnsiTheme="majorHAnsi"/>
          <w:sz w:val="24"/>
          <w:szCs w:val="24"/>
        </w:rPr>
        <w:t>l</w:t>
      </w:r>
      <w:r w:rsidRPr="00FB45CE">
        <w:rPr>
          <w:rFonts w:asciiTheme="majorHAnsi" w:hAnsiTheme="majorHAnsi"/>
          <w:sz w:val="24"/>
          <w:szCs w:val="24"/>
        </w:rPr>
        <w:t xml:space="preserve">ed </w:t>
      </w:r>
      <w:r w:rsidR="005D69D1" w:rsidRPr="00FB45CE">
        <w:rPr>
          <w:rFonts w:asciiTheme="majorHAnsi" w:hAnsiTheme="majorHAnsi"/>
          <w:sz w:val="24"/>
          <w:szCs w:val="24"/>
        </w:rPr>
        <w:t>a</w:t>
      </w:r>
      <w:r w:rsidRPr="00FB45CE">
        <w:rPr>
          <w:rFonts w:asciiTheme="majorHAnsi" w:hAnsiTheme="majorHAnsi"/>
          <w:sz w:val="24"/>
          <w:szCs w:val="24"/>
        </w:rPr>
        <w:t xml:space="preserve">cute </w:t>
      </w:r>
      <w:r w:rsidR="005D69D1" w:rsidRPr="00FB45CE">
        <w:rPr>
          <w:rFonts w:asciiTheme="majorHAnsi" w:hAnsiTheme="majorHAnsi"/>
          <w:sz w:val="24"/>
          <w:szCs w:val="24"/>
        </w:rPr>
        <w:t>a</w:t>
      </w:r>
      <w:r w:rsidRPr="00FB45CE">
        <w:rPr>
          <w:rFonts w:asciiTheme="majorHAnsi" w:hAnsiTheme="majorHAnsi"/>
          <w:sz w:val="24"/>
          <w:szCs w:val="24"/>
        </w:rPr>
        <w:t xml:space="preserve">lternative </w:t>
      </w:r>
      <w:r w:rsidR="005D69D1" w:rsidRPr="00FB45CE">
        <w:rPr>
          <w:rFonts w:asciiTheme="majorHAnsi" w:hAnsiTheme="majorHAnsi"/>
          <w:sz w:val="24"/>
          <w:szCs w:val="24"/>
        </w:rPr>
        <w:t>s</w:t>
      </w:r>
      <w:r w:rsidRPr="00FB45CE">
        <w:rPr>
          <w:rFonts w:asciiTheme="majorHAnsi" w:hAnsiTheme="majorHAnsi"/>
          <w:sz w:val="24"/>
          <w:szCs w:val="24"/>
        </w:rPr>
        <w:t>ervice</w:t>
      </w:r>
      <w:r w:rsidRPr="00D70957">
        <w:rPr>
          <w:sz w:val="24"/>
          <w:szCs w:val="24"/>
        </w:rPr>
        <w:t xml:space="preserve">. </w:t>
      </w:r>
      <w:r w:rsidR="00FC5D1C" w:rsidRPr="00D70957">
        <w:rPr>
          <w:sz w:val="24"/>
          <w:szCs w:val="24"/>
        </w:rPr>
        <w:t>Auckland</w:t>
      </w:r>
      <w:r w:rsidR="00FC5D1C">
        <w:rPr>
          <w:sz w:val="24"/>
          <w:szCs w:val="24"/>
        </w:rPr>
        <w:t>:</w:t>
      </w:r>
      <w:r w:rsidR="00FC5D1C" w:rsidRPr="00D70957">
        <w:rPr>
          <w:sz w:val="24"/>
          <w:szCs w:val="24"/>
        </w:rPr>
        <w:t xml:space="preserve"> </w:t>
      </w:r>
      <w:r w:rsidRPr="00D70957">
        <w:rPr>
          <w:sz w:val="24"/>
          <w:szCs w:val="24"/>
        </w:rPr>
        <w:t xml:space="preserve">Connect Supporting Recovery and </w:t>
      </w:r>
      <w:proofErr w:type="spellStart"/>
      <w:r w:rsidRPr="00D70957">
        <w:rPr>
          <w:sz w:val="24"/>
          <w:szCs w:val="24"/>
        </w:rPr>
        <w:t>Waitematā</w:t>
      </w:r>
      <w:proofErr w:type="spellEnd"/>
      <w:r w:rsidRPr="00D70957">
        <w:rPr>
          <w:sz w:val="24"/>
          <w:szCs w:val="24"/>
        </w:rPr>
        <w:t xml:space="preserve"> District Health Board.</w:t>
      </w:r>
    </w:p>
    <w:p w14:paraId="20368A1C" w14:textId="699A2714" w:rsidR="009F0083" w:rsidRPr="00D70957" w:rsidRDefault="009F0083" w:rsidP="006B488C">
      <w:pPr>
        <w:pStyle w:val="EndnoteText"/>
        <w:spacing w:after="160"/>
        <w:ind w:left="720" w:hanging="720"/>
        <w:rPr>
          <w:sz w:val="24"/>
          <w:szCs w:val="24"/>
          <w:shd w:val="clear" w:color="auto" w:fill="FFFFFF"/>
        </w:rPr>
      </w:pPr>
      <w:r w:rsidRPr="00D70957">
        <w:rPr>
          <w:sz w:val="24"/>
          <w:szCs w:val="24"/>
        </w:rPr>
        <w:lastRenderedPageBreak/>
        <w:t>Cooper</w:t>
      </w:r>
      <w:r w:rsidRPr="00D70957">
        <w:rPr>
          <w:sz w:val="24"/>
          <w:szCs w:val="24"/>
          <w:shd w:val="clear" w:color="auto" w:fill="FFFFFF"/>
        </w:rPr>
        <w:t xml:space="preserve"> RE, </w:t>
      </w:r>
      <w:proofErr w:type="spellStart"/>
      <w:r w:rsidRPr="00D70957">
        <w:rPr>
          <w:sz w:val="24"/>
          <w:szCs w:val="24"/>
          <w:shd w:val="clear" w:color="auto" w:fill="FFFFFF"/>
        </w:rPr>
        <w:t>Laxhman</w:t>
      </w:r>
      <w:proofErr w:type="spellEnd"/>
      <w:r w:rsidRPr="00D70957">
        <w:rPr>
          <w:sz w:val="24"/>
          <w:szCs w:val="24"/>
          <w:shd w:val="clear" w:color="auto" w:fill="FFFFFF"/>
        </w:rPr>
        <w:t xml:space="preserve"> N, </w:t>
      </w:r>
      <w:proofErr w:type="spellStart"/>
      <w:r w:rsidRPr="00D70957">
        <w:rPr>
          <w:sz w:val="24"/>
          <w:szCs w:val="24"/>
          <w:shd w:val="clear" w:color="auto" w:fill="FFFFFF"/>
        </w:rPr>
        <w:t>Crellin</w:t>
      </w:r>
      <w:proofErr w:type="spellEnd"/>
      <w:r w:rsidRPr="00D70957">
        <w:rPr>
          <w:sz w:val="24"/>
          <w:szCs w:val="24"/>
          <w:shd w:val="clear" w:color="auto" w:fill="FFFFFF"/>
        </w:rPr>
        <w:t xml:space="preserve"> N, </w:t>
      </w:r>
      <w:r w:rsidR="005E101D" w:rsidRPr="00D70957">
        <w:rPr>
          <w:sz w:val="24"/>
          <w:szCs w:val="24"/>
          <w:shd w:val="clear" w:color="auto" w:fill="FFFFFF"/>
        </w:rPr>
        <w:t>et al</w:t>
      </w:r>
      <w:r w:rsidRPr="00D70957">
        <w:rPr>
          <w:sz w:val="24"/>
          <w:szCs w:val="24"/>
          <w:shd w:val="clear" w:color="auto" w:fill="FFFFFF"/>
        </w:rPr>
        <w:t xml:space="preserve">. 2020. Psychosocial interventions for people with schizophrenia or psychosis on minimal or no antipsychotic medication: </w:t>
      </w:r>
      <w:r w:rsidR="00FC5D1C">
        <w:rPr>
          <w:sz w:val="24"/>
          <w:szCs w:val="24"/>
          <w:shd w:val="clear" w:color="auto" w:fill="FFFFFF"/>
        </w:rPr>
        <w:t>a</w:t>
      </w:r>
      <w:r w:rsidRPr="00D70957">
        <w:rPr>
          <w:sz w:val="24"/>
          <w:szCs w:val="24"/>
          <w:shd w:val="clear" w:color="auto" w:fill="FFFFFF"/>
        </w:rPr>
        <w:t xml:space="preserve"> systematic review.</w:t>
      </w:r>
      <w:r w:rsidRPr="00D70957">
        <w:rPr>
          <w:rFonts w:ascii="Calibri" w:hAnsi="Calibri" w:cs="Calibri"/>
          <w:sz w:val="24"/>
          <w:szCs w:val="24"/>
          <w:shd w:val="clear" w:color="auto" w:fill="FFFFFF"/>
        </w:rPr>
        <w:t> </w:t>
      </w:r>
      <w:r w:rsidRPr="00FB45CE">
        <w:rPr>
          <w:rFonts w:asciiTheme="majorHAnsi" w:hAnsiTheme="majorHAnsi"/>
          <w:sz w:val="24"/>
          <w:szCs w:val="24"/>
          <w:shd w:val="clear" w:color="auto" w:fill="FFFFFF"/>
        </w:rPr>
        <w:t>Schizophrenia Research</w:t>
      </w:r>
      <w:r w:rsidRPr="00D70957">
        <w:rPr>
          <w:rFonts w:ascii="Calibri" w:hAnsi="Calibri" w:cs="Calibri"/>
          <w:sz w:val="24"/>
          <w:szCs w:val="24"/>
          <w:shd w:val="clear" w:color="auto" w:fill="FFFFFF"/>
        </w:rPr>
        <w:t> </w:t>
      </w:r>
      <w:r w:rsidRPr="00D70957">
        <w:rPr>
          <w:sz w:val="24"/>
          <w:szCs w:val="24"/>
          <w:shd w:val="clear" w:color="auto" w:fill="FFFFFF"/>
        </w:rPr>
        <w:t>225</w:t>
      </w:r>
      <w:r w:rsidR="005E101D" w:rsidRPr="00D70957">
        <w:rPr>
          <w:sz w:val="24"/>
          <w:szCs w:val="24"/>
          <w:shd w:val="clear" w:color="auto" w:fill="FFFFFF"/>
        </w:rPr>
        <w:t>:</w:t>
      </w:r>
      <w:r w:rsidRPr="00D70957">
        <w:rPr>
          <w:sz w:val="24"/>
          <w:szCs w:val="24"/>
          <w:shd w:val="clear" w:color="auto" w:fill="FFFFFF"/>
        </w:rPr>
        <w:t xml:space="preserve"> 15</w:t>
      </w:r>
      <w:r w:rsidR="00FC5D1C">
        <w:rPr>
          <w:sz w:val="24"/>
          <w:szCs w:val="24"/>
          <w:shd w:val="clear" w:color="auto" w:fill="FFFFFF"/>
        </w:rPr>
        <w:t>–</w:t>
      </w:r>
      <w:r w:rsidRPr="00D70957">
        <w:rPr>
          <w:sz w:val="24"/>
          <w:szCs w:val="24"/>
          <w:shd w:val="clear" w:color="auto" w:fill="FFFFFF"/>
        </w:rPr>
        <w:t>30. DOI: 10.1016/j.schres.2019.05.020</w:t>
      </w:r>
      <w:r w:rsidR="0036351D" w:rsidRPr="00D70957">
        <w:rPr>
          <w:sz w:val="24"/>
          <w:szCs w:val="24"/>
          <w:shd w:val="clear" w:color="auto" w:fill="FFFFFF"/>
        </w:rPr>
        <w:t>.</w:t>
      </w:r>
    </w:p>
    <w:p w14:paraId="68FB170D" w14:textId="3D9F02E2" w:rsidR="000210B7" w:rsidRPr="00D70957" w:rsidRDefault="000210B7" w:rsidP="006B488C">
      <w:pPr>
        <w:pStyle w:val="EndnoteText"/>
        <w:spacing w:after="160"/>
        <w:ind w:left="720" w:hanging="720"/>
        <w:rPr>
          <w:sz w:val="24"/>
          <w:szCs w:val="24"/>
        </w:rPr>
      </w:pPr>
      <w:r w:rsidRPr="00D70957">
        <w:rPr>
          <w:sz w:val="24"/>
          <w:szCs w:val="24"/>
        </w:rPr>
        <w:t xml:space="preserve">Crilly J, Lincoln C, </w:t>
      </w:r>
      <w:proofErr w:type="spellStart"/>
      <w:r w:rsidRPr="00D70957">
        <w:rPr>
          <w:sz w:val="24"/>
          <w:szCs w:val="24"/>
        </w:rPr>
        <w:t>Scuffham</w:t>
      </w:r>
      <w:proofErr w:type="spellEnd"/>
      <w:r w:rsidRPr="00D70957">
        <w:rPr>
          <w:sz w:val="24"/>
          <w:szCs w:val="24"/>
        </w:rPr>
        <w:t xml:space="preserve"> P</w:t>
      </w:r>
      <w:r w:rsidR="00AB693E" w:rsidRPr="00D70957">
        <w:rPr>
          <w:sz w:val="24"/>
          <w:szCs w:val="24"/>
        </w:rPr>
        <w:t>,</w:t>
      </w:r>
      <w:r w:rsidRPr="00D70957">
        <w:rPr>
          <w:sz w:val="24"/>
          <w:szCs w:val="24"/>
        </w:rPr>
        <w:t xml:space="preserve"> et al. 2020. Effect of a 24/7 nursing presence in a police watch house on police presentations to the emergency department. </w:t>
      </w:r>
      <w:r w:rsidRPr="00FB45CE">
        <w:rPr>
          <w:rFonts w:asciiTheme="majorHAnsi" w:hAnsiTheme="majorHAnsi"/>
          <w:sz w:val="24"/>
          <w:szCs w:val="24"/>
        </w:rPr>
        <w:t>Australian Health Review</w:t>
      </w:r>
      <w:r w:rsidRPr="00D70957">
        <w:rPr>
          <w:sz w:val="24"/>
          <w:szCs w:val="24"/>
        </w:rPr>
        <w:t xml:space="preserve"> 44(6)</w:t>
      </w:r>
      <w:r w:rsidR="0036351D" w:rsidRPr="00D70957">
        <w:rPr>
          <w:sz w:val="24"/>
          <w:szCs w:val="24"/>
        </w:rPr>
        <w:t>:</w:t>
      </w:r>
      <w:r w:rsidRPr="00D70957">
        <w:rPr>
          <w:sz w:val="24"/>
          <w:szCs w:val="24"/>
        </w:rPr>
        <w:t xml:space="preserve"> 924–30. </w:t>
      </w:r>
      <w:r w:rsidRPr="00D70957">
        <w:rPr>
          <w:rStyle w:val="Hyperlink"/>
          <w:color w:val="auto"/>
          <w:sz w:val="24"/>
          <w:szCs w:val="24"/>
          <w:u w:val="none"/>
        </w:rPr>
        <w:t>DOI: 10.1071/AH19294</w:t>
      </w:r>
      <w:r w:rsidR="0036351D" w:rsidRPr="00D70957">
        <w:rPr>
          <w:rStyle w:val="Hyperlink"/>
          <w:color w:val="auto"/>
          <w:sz w:val="24"/>
          <w:szCs w:val="24"/>
          <w:u w:val="none"/>
        </w:rPr>
        <w:t>.</w:t>
      </w:r>
    </w:p>
    <w:p w14:paraId="45AA0AA0" w14:textId="514FEA66" w:rsidR="00E5557F" w:rsidRPr="00D70957" w:rsidRDefault="00E5557F" w:rsidP="006B488C">
      <w:pPr>
        <w:pStyle w:val="EndnoteText"/>
        <w:spacing w:after="160"/>
        <w:ind w:left="720" w:hanging="720"/>
        <w:rPr>
          <w:sz w:val="24"/>
          <w:szCs w:val="24"/>
        </w:rPr>
      </w:pPr>
      <w:proofErr w:type="spellStart"/>
      <w:r w:rsidRPr="00D70957">
        <w:rPr>
          <w:sz w:val="24"/>
          <w:szCs w:val="24"/>
        </w:rPr>
        <w:t>Dalgin</w:t>
      </w:r>
      <w:proofErr w:type="spellEnd"/>
      <w:r w:rsidRPr="00D70957">
        <w:rPr>
          <w:sz w:val="24"/>
          <w:szCs w:val="24"/>
        </w:rPr>
        <w:t xml:space="preserve"> RS, Maline S</w:t>
      </w:r>
      <w:r w:rsidR="00547792" w:rsidRPr="00D70957">
        <w:rPr>
          <w:sz w:val="24"/>
          <w:szCs w:val="24"/>
        </w:rPr>
        <w:t>,</w:t>
      </w:r>
      <w:r w:rsidRPr="00D70957">
        <w:rPr>
          <w:sz w:val="24"/>
          <w:szCs w:val="24"/>
        </w:rPr>
        <w:t xml:space="preserve"> Driscoll P. 2011. Sustaining recovery through the night: </w:t>
      </w:r>
      <w:r w:rsidR="00FC5D1C">
        <w:rPr>
          <w:sz w:val="24"/>
          <w:szCs w:val="24"/>
        </w:rPr>
        <w:t>i</w:t>
      </w:r>
      <w:r w:rsidRPr="00D70957">
        <w:rPr>
          <w:sz w:val="24"/>
          <w:szCs w:val="24"/>
        </w:rPr>
        <w:t xml:space="preserve">mpact of a peer-run warm line. </w:t>
      </w:r>
      <w:r w:rsidRPr="00FB45CE">
        <w:rPr>
          <w:rFonts w:asciiTheme="majorHAnsi" w:hAnsiTheme="majorHAnsi"/>
          <w:sz w:val="24"/>
          <w:szCs w:val="24"/>
        </w:rPr>
        <w:t xml:space="preserve">Psychiatric Rehabilitation Journal </w:t>
      </w:r>
      <w:r w:rsidRPr="00D70957">
        <w:rPr>
          <w:sz w:val="24"/>
          <w:szCs w:val="24"/>
        </w:rPr>
        <w:t>35: 65</w:t>
      </w:r>
      <w:r w:rsidR="00FC5D1C">
        <w:rPr>
          <w:sz w:val="24"/>
          <w:szCs w:val="24"/>
        </w:rPr>
        <w:t>–</w:t>
      </w:r>
      <w:r w:rsidRPr="00D70957">
        <w:rPr>
          <w:sz w:val="24"/>
          <w:szCs w:val="24"/>
        </w:rPr>
        <w:t>8. DOI:</w:t>
      </w:r>
      <w:r w:rsidR="00A52573" w:rsidRPr="00D70957">
        <w:rPr>
          <w:sz w:val="24"/>
          <w:szCs w:val="24"/>
        </w:rPr>
        <w:t xml:space="preserve"> </w:t>
      </w:r>
      <w:r w:rsidRPr="00D70957">
        <w:rPr>
          <w:sz w:val="24"/>
          <w:szCs w:val="24"/>
        </w:rPr>
        <w:t>10.2975/35.1.2011.65.68</w:t>
      </w:r>
      <w:r w:rsidR="00570EBD" w:rsidRPr="00D70957">
        <w:rPr>
          <w:sz w:val="24"/>
          <w:szCs w:val="24"/>
        </w:rPr>
        <w:t>.</w:t>
      </w:r>
    </w:p>
    <w:p w14:paraId="6A86ED16" w14:textId="225DBA62" w:rsidR="00246D87" w:rsidRPr="00D70957" w:rsidRDefault="00246D87" w:rsidP="006B488C">
      <w:pPr>
        <w:pStyle w:val="EndnoteText"/>
        <w:keepLines/>
        <w:spacing w:after="160"/>
        <w:ind w:left="720" w:hanging="720"/>
        <w:rPr>
          <w:sz w:val="24"/>
          <w:szCs w:val="24"/>
        </w:rPr>
      </w:pPr>
      <w:r w:rsidRPr="00D70957">
        <w:rPr>
          <w:sz w:val="24"/>
          <w:szCs w:val="24"/>
        </w:rPr>
        <w:t xml:space="preserve">DeLeo K, </w:t>
      </w:r>
      <w:proofErr w:type="spellStart"/>
      <w:r w:rsidRPr="00D70957">
        <w:rPr>
          <w:sz w:val="24"/>
          <w:szCs w:val="24"/>
        </w:rPr>
        <w:t>Maconick</w:t>
      </w:r>
      <w:proofErr w:type="spellEnd"/>
      <w:r w:rsidR="00570EBD" w:rsidRPr="00D70957">
        <w:rPr>
          <w:sz w:val="24"/>
          <w:szCs w:val="24"/>
        </w:rPr>
        <w:t xml:space="preserve"> </w:t>
      </w:r>
      <w:r w:rsidRPr="00D70957">
        <w:rPr>
          <w:sz w:val="24"/>
          <w:szCs w:val="24"/>
        </w:rPr>
        <w:t xml:space="preserve">L, McCabe R, </w:t>
      </w:r>
      <w:r w:rsidR="00570EBD" w:rsidRPr="00D70957">
        <w:rPr>
          <w:sz w:val="24"/>
          <w:szCs w:val="24"/>
        </w:rPr>
        <w:t>et al.</w:t>
      </w:r>
      <w:r w:rsidRPr="00D70957">
        <w:rPr>
          <w:sz w:val="24"/>
          <w:szCs w:val="24"/>
        </w:rPr>
        <w:t xml:space="preserve"> (2022). Experiences of crisis care among service users with complex emotional needs or a diagnosis of ‘personality disorder</w:t>
      </w:r>
      <w:r w:rsidR="00FC5D1C">
        <w:rPr>
          <w:sz w:val="24"/>
          <w:szCs w:val="24"/>
        </w:rPr>
        <w:t>’</w:t>
      </w:r>
      <w:r w:rsidRPr="00D70957">
        <w:rPr>
          <w:sz w:val="24"/>
          <w:szCs w:val="24"/>
        </w:rPr>
        <w:t xml:space="preserve">, and other stakeholders: </w:t>
      </w:r>
      <w:r w:rsidR="00FC5D1C">
        <w:rPr>
          <w:sz w:val="24"/>
          <w:szCs w:val="24"/>
        </w:rPr>
        <w:t>s</w:t>
      </w:r>
      <w:r w:rsidRPr="00D70957">
        <w:rPr>
          <w:sz w:val="24"/>
          <w:szCs w:val="24"/>
        </w:rPr>
        <w:t>ystematic review and meta-synthesis of the qualitative literature.</w:t>
      </w:r>
      <w:r w:rsidRPr="00D70957">
        <w:rPr>
          <w:rFonts w:ascii="Calibri" w:hAnsi="Calibri" w:cs="Calibri"/>
          <w:sz w:val="24"/>
          <w:szCs w:val="24"/>
        </w:rPr>
        <w:t> </w:t>
      </w:r>
      <w:proofErr w:type="spellStart"/>
      <w:r w:rsidRPr="00FB45CE">
        <w:rPr>
          <w:rFonts w:asciiTheme="majorHAnsi" w:hAnsiTheme="majorHAnsi"/>
          <w:sz w:val="24"/>
          <w:szCs w:val="24"/>
        </w:rPr>
        <w:t>BJPsych</w:t>
      </w:r>
      <w:proofErr w:type="spellEnd"/>
      <w:r w:rsidRPr="00FB45CE">
        <w:rPr>
          <w:rFonts w:asciiTheme="majorHAnsi" w:hAnsiTheme="majorHAnsi"/>
          <w:sz w:val="24"/>
          <w:szCs w:val="24"/>
        </w:rPr>
        <w:t xml:space="preserve"> Open</w:t>
      </w:r>
      <w:r w:rsidRPr="00826ACB">
        <w:rPr>
          <w:rFonts w:ascii="Calibri" w:hAnsi="Calibri" w:cs="Calibri"/>
          <w:sz w:val="24"/>
          <w:szCs w:val="24"/>
        </w:rPr>
        <w:t> </w:t>
      </w:r>
      <w:r w:rsidRPr="00D70957">
        <w:rPr>
          <w:sz w:val="24"/>
          <w:szCs w:val="24"/>
        </w:rPr>
        <w:t>8(2)</w:t>
      </w:r>
      <w:r w:rsidR="00C827FB" w:rsidRPr="00D70957">
        <w:rPr>
          <w:sz w:val="24"/>
          <w:szCs w:val="24"/>
        </w:rPr>
        <w:t>:</w:t>
      </w:r>
      <w:r w:rsidRPr="00D70957">
        <w:rPr>
          <w:sz w:val="24"/>
          <w:szCs w:val="24"/>
        </w:rPr>
        <w:t xml:space="preserve"> e53. DOI: 10.1192/bjo.2022.1</w:t>
      </w:r>
      <w:r w:rsidR="00C827FB" w:rsidRPr="00D70957">
        <w:rPr>
          <w:sz w:val="24"/>
          <w:szCs w:val="24"/>
        </w:rPr>
        <w:t>.</w:t>
      </w:r>
    </w:p>
    <w:p w14:paraId="46807ECD" w14:textId="414EE912" w:rsidR="00506295" w:rsidRPr="00D70957" w:rsidRDefault="00506295" w:rsidP="006B488C">
      <w:pPr>
        <w:pStyle w:val="EndnoteText"/>
        <w:keepLines/>
        <w:spacing w:after="160"/>
        <w:ind w:left="720" w:hanging="720"/>
        <w:rPr>
          <w:sz w:val="24"/>
          <w:szCs w:val="24"/>
          <w:shd w:val="clear" w:color="auto" w:fill="FFFFFF"/>
        </w:rPr>
      </w:pPr>
      <w:r w:rsidRPr="00D70957">
        <w:rPr>
          <w:sz w:val="24"/>
          <w:szCs w:val="24"/>
          <w:shd w:val="clear" w:color="auto" w:fill="FFFFFF"/>
        </w:rPr>
        <w:t xml:space="preserve">Duncan E, Harris F, </w:t>
      </w:r>
      <w:proofErr w:type="spellStart"/>
      <w:r w:rsidRPr="00D70957">
        <w:rPr>
          <w:sz w:val="24"/>
          <w:szCs w:val="24"/>
          <w:shd w:val="clear" w:color="auto" w:fill="FFFFFF"/>
        </w:rPr>
        <w:t>Calveley</w:t>
      </w:r>
      <w:proofErr w:type="spellEnd"/>
      <w:r w:rsidRPr="00D70957">
        <w:rPr>
          <w:sz w:val="24"/>
          <w:szCs w:val="24"/>
          <w:shd w:val="clear" w:color="auto" w:fill="FFFFFF"/>
        </w:rPr>
        <w:t xml:space="preserve"> E</w:t>
      </w:r>
      <w:r w:rsidR="00C827FB" w:rsidRPr="00D70957">
        <w:rPr>
          <w:sz w:val="24"/>
          <w:szCs w:val="24"/>
          <w:shd w:val="clear" w:color="auto" w:fill="FFFFFF"/>
        </w:rPr>
        <w:t>,</w:t>
      </w:r>
      <w:r w:rsidRPr="00D70957">
        <w:rPr>
          <w:sz w:val="24"/>
          <w:szCs w:val="24"/>
          <w:shd w:val="clear" w:color="auto" w:fill="FFFFFF"/>
        </w:rPr>
        <w:t xml:space="preserve"> et al. 2022. </w:t>
      </w:r>
      <w:r w:rsidRPr="00FB45CE">
        <w:rPr>
          <w:rFonts w:asciiTheme="majorHAnsi" w:hAnsiTheme="majorHAnsi"/>
          <w:sz w:val="24"/>
          <w:szCs w:val="24"/>
          <w:shd w:val="clear" w:color="auto" w:fill="FFFFFF"/>
        </w:rPr>
        <w:t>Evaluation of the Distress Brief Intervention Pilot Programme</w:t>
      </w:r>
      <w:r w:rsidRPr="00D70957">
        <w:rPr>
          <w:sz w:val="24"/>
          <w:szCs w:val="24"/>
          <w:shd w:val="clear" w:color="auto" w:fill="FFFFFF"/>
        </w:rPr>
        <w:t>. University of the West of Scotland.</w:t>
      </w:r>
    </w:p>
    <w:p w14:paraId="5174BDBC" w14:textId="4685CCA8" w:rsidR="004500C0" w:rsidRPr="00D70957" w:rsidRDefault="004500C0" w:rsidP="004500C0">
      <w:pPr>
        <w:pStyle w:val="BodyText"/>
        <w:ind w:left="720" w:right="159" w:hanging="720"/>
        <w:rPr>
          <w:szCs w:val="24"/>
          <w:lang w:val="en-NZ"/>
        </w:rPr>
      </w:pPr>
      <w:r w:rsidRPr="00D70957">
        <w:rPr>
          <w:lang w:val="en-NZ"/>
        </w:rPr>
        <w:t>Durie</w:t>
      </w:r>
      <w:r w:rsidRPr="00D70957">
        <w:rPr>
          <w:spacing w:val="-4"/>
          <w:lang w:val="en-NZ"/>
        </w:rPr>
        <w:t xml:space="preserve"> </w:t>
      </w:r>
      <w:r w:rsidRPr="00D70957">
        <w:rPr>
          <w:lang w:val="en-NZ"/>
        </w:rPr>
        <w:t>M.</w:t>
      </w:r>
      <w:r w:rsidRPr="00D70957">
        <w:rPr>
          <w:spacing w:val="-4"/>
          <w:lang w:val="en-NZ"/>
        </w:rPr>
        <w:t xml:space="preserve"> </w:t>
      </w:r>
      <w:r w:rsidRPr="00D70957">
        <w:rPr>
          <w:lang w:val="en-NZ"/>
        </w:rPr>
        <w:t>2004.</w:t>
      </w:r>
      <w:r w:rsidRPr="00D70957">
        <w:rPr>
          <w:spacing w:val="-4"/>
          <w:lang w:val="en-NZ"/>
        </w:rPr>
        <w:t xml:space="preserve"> </w:t>
      </w:r>
      <w:r w:rsidRPr="00D70957">
        <w:rPr>
          <w:lang w:val="en-NZ"/>
        </w:rPr>
        <w:t>An</w:t>
      </w:r>
      <w:r w:rsidRPr="00D70957">
        <w:rPr>
          <w:spacing w:val="-4"/>
          <w:lang w:val="en-NZ"/>
        </w:rPr>
        <w:t xml:space="preserve"> </w:t>
      </w:r>
      <w:r w:rsidRPr="00D70957">
        <w:rPr>
          <w:lang w:val="en-NZ"/>
        </w:rPr>
        <w:t>indigenous</w:t>
      </w:r>
      <w:r w:rsidRPr="00D70957">
        <w:rPr>
          <w:spacing w:val="-3"/>
          <w:lang w:val="en-NZ"/>
        </w:rPr>
        <w:t xml:space="preserve"> </w:t>
      </w:r>
      <w:r w:rsidRPr="00D70957">
        <w:rPr>
          <w:lang w:val="en-NZ"/>
        </w:rPr>
        <w:t>model</w:t>
      </w:r>
      <w:r w:rsidRPr="00D70957">
        <w:rPr>
          <w:spacing w:val="-2"/>
          <w:lang w:val="en-NZ"/>
        </w:rPr>
        <w:t xml:space="preserve"> </w:t>
      </w:r>
      <w:r w:rsidRPr="00D70957">
        <w:rPr>
          <w:lang w:val="en-NZ"/>
        </w:rPr>
        <w:t>of</w:t>
      </w:r>
      <w:r w:rsidRPr="00D70957">
        <w:rPr>
          <w:spacing w:val="-3"/>
          <w:lang w:val="en-NZ"/>
        </w:rPr>
        <w:t xml:space="preserve"> </w:t>
      </w:r>
      <w:r w:rsidRPr="00D70957">
        <w:rPr>
          <w:lang w:val="en-NZ"/>
        </w:rPr>
        <w:t>health</w:t>
      </w:r>
      <w:r w:rsidRPr="00D70957">
        <w:rPr>
          <w:spacing w:val="-4"/>
          <w:lang w:val="en-NZ"/>
        </w:rPr>
        <w:t xml:space="preserve"> </w:t>
      </w:r>
      <w:r w:rsidRPr="00D70957">
        <w:rPr>
          <w:lang w:val="en-NZ"/>
        </w:rPr>
        <w:t>promotion.</w:t>
      </w:r>
      <w:r w:rsidRPr="00D70957">
        <w:rPr>
          <w:spacing w:val="-4"/>
          <w:lang w:val="en-NZ"/>
        </w:rPr>
        <w:t xml:space="preserve"> </w:t>
      </w:r>
      <w:r w:rsidRPr="00FB45CE">
        <w:rPr>
          <w:rFonts w:asciiTheme="majorHAnsi" w:hAnsiTheme="majorHAnsi"/>
          <w:lang w:val="en-NZ"/>
        </w:rPr>
        <w:t>Health</w:t>
      </w:r>
      <w:r w:rsidRPr="00FB45CE">
        <w:rPr>
          <w:rFonts w:asciiTheme="majorHAnsi" w:hAnsiTheme="majorHAnsi"/>
          <w:spacing w:val="-2"/>
          <w:lang w:val="en-NZ"/>
        </w:rPr>
        <w:t xml:space="preserve"> </w:t>
      </w:r>
      <w:r w:rsidRPr="00FB45CE">
        <w:rPr>
          <w:rFonts w:asciiTheme="majorHAnsi" w:hAnsiTheme="majorHAnsi"/>
          <w:lang w:val="en-NZ"/>
        </w:rPr>
        <w:t>Promotion</w:t>
      </w:r>
      <w:r w:rsidRPr="00FB45CE">
        <w:rPr>
          <w:rFonts w:asciiTheme="majorHAnsi" w:hAnsiTheme="majorHAnsi"/>
          <w:spacing w:val="-4"/>
          <w:lang w:val="en-NZ"/>
        </w:rPr>
        <w:t xml:space="preserve"> </w:t>
      </w:r>
      <w:r w:rsidRPr="00FB45CE">
        <w:rPr>
          <w:rFonts w:asciiTheme="majorHAnsi" w:hAnsiTheme="majorHAnsi"/>
          <w:lang w:val="en-NZ"/>
        </w:rPr>
        <w:t>Journal of Australia</w:t>
      </w:r>
      <w:r w:rsidRPr="00D70957">
        <w:rPr>
          <w:rFonts w:ascii="Basic Sans" w:hAnsi="Basic Sans"/>
          <w:lang w:val="en-NZ"/>
        </w:rPr>
        <w:t xml:space="preserve"> </w:t>
      </w:r>
      <w:r w:rsidRPr="00D70957">
        <w:rPr>
          <w:lang w:val="en-NZ"/>
        </w:rPr>
        <w:t>15(3): 181–5.</w:t>
      </w:r>
    </w:p>
    <w:p w14:paraId="05F38C0D" w14:textId="202D221A" w:rsidR="00563201" w:rsidRPr="00D70957" w:rsidRDefault="00563201" w:rsidP="006B488C">
      <w:pPr>
        <w:pStyle w:val="EndnoteText"/>
        <w:spacing w:after="160"/>
        <w:ind w:left="720" w:hanging="720"/>
        <w:rPr>
          <w:sz w:val="24"/>
          <w:szCs w:val="24"/>
        </w:rPr>
      </w:pPr>
      <w:r w:rsidRPr="00D70957">
        <w:rPr>
          <w:sz w:val="24"/>
          <w:szCs w:val="24"/>
        </w:rPr>
        <w:t xml:space="preserve">Ellingham J. 2024, 24 May. </w:t>
      </w:r>
      <w:r w:rsidRPr="00D70957">
        <w:rPr>
          <w:rFonts w:asciiTheme="minorHAnsi" w:hAnsiTheme="minorHAnsi"/>
          <w:sz w:val="24"/>
          <w:szCs w:val="24"/>
        </w:rPr>
        <w:t xml:space="preserve">Mental health patients being turned away or discharged due to high demand. </w:t>
      </w:r>
      <w:r w:rsidRPr="00FB45CE">
        <w:rPr>
          <w:rFonts w:asciiTheme="majorHAnsi" w:hAnsiTheme="majorHAnsi"/>
          <w:sz w:val="24"/>
          <w:szCs w:val="24"/>
        </w:rPr>
        <w:t>R</w:t>
      </w:r>
      <w:r w:rsidR="00FC5D1C" w:rsidRPr="00FB45CE">
        <w:rPr>
          <w:rFonts w:asciiTheme="majorHAnsi" w:hAnsiTheme="majorHAnsi"/>
          <w:sz w:val="24"/>
          <w:szCs w:val="24"/>
        </w:rPr>
        <w:t>NZ</w:t>
      </w:r>
      <w:r w:rsidRPr="00D70957">
        <w:rPr>
          <w:sz w:val="24"/>
          <w:szCs w:val="24"/>
        </w:rPr>
        <w:t xml:space="preserve">. </w:t>
      </w:r>
      <w:hyperlink r:id="rId58" w:history="1">
        <w:r w:rsidR="00FC5D1C" w:rsidRPr="00FB45CE">
          <w:rPr>
            <w:rStyle w:val="Hyperlink"/>
            <w:sz w:val="24"/>
            <w:szCs w:val="24"/>
            <w:u w:val="none"/>
          </w:rPr>
          <w:t>www.rnz.co.nz/news/national/517750/mental-health-patients-being-turned-away-or-discharged-early-due-to-high-demand</w:t>
        </w:r>
      </w:hyperlink>
      <w:r w:rsidRPr="00D70957">
        <w:rPr>
          <w:sz w:val="24"/>
          <w:szCs w:val="24"/>
        </w:rPr>
        <w:t xml:space="preserve"> (accessed 15 July 2024).</w:t>
      </w:r>
    </w:p>
    <w:p w14:paraId="48E64D4C" w14:textId="563DCB86" w:rsidR="00A32706" w:rsidRPr="00D70957" w:rsidRDefault="00A32706" w:rsidP="006B488C">
      <w:pPr>
        <w:pStyle w:val="EndnoteText"/>
        <w:spacing w:after="160"/>
        <w:ind w:left="720" w:hanging="720"/>
        <w:rPr>
          <w:sz w:val="24"/>
          <w:szCs w:val="24"/>
        </w:rPr>
      </w:pPr>
      <w:r w:rsidRPr="00D70957">
        <w:rPr>
          <w:sz w:val="24"/>
          <w:szCs w:val="24"/>
          <w:shd w:val="clear" w:color="auto" w:fill="FFFFFF"/>
        </w:rPr>
        <w:t xml:space="preserve">Evans R, Connell J, </w:t>
      </w:r>
      <w:proofErr w:type="spellStart"/>
      <w:r w:rsidRPr="00D70957">
        <w:rPr>
          <w:sz w:val="24"/>
          <w:szCs w:val="24"/>
          <w:shd w:val="clear" w:color="auto" w:fill="FFFFFF"/>
        </w:rPr>
        <w:t>Ablard</w:t>
      </w:r>
      <w:proofErr w:type="spellEnd"/>
      <w:r w:rsidRPr="00D70957">
        <w:rPr>
          <w:sz w:val="24"/>
          <w:szCs w:val="24"/>
          <w:shd w:val="clear" w:color="auto" w:fill="FFFFFF"/>
        </w:rPr>
        <w:t xml:space="preserve"> S</w:t>
      </w:r>
      <w:r w:rsidR="004C15A5" w:rsidRPr="00D70957">
        <w:rPr>
          <w:sz w:val="24"/>
          <w:szCs w:val="24"/>
          <w:shd w:val="clear" w:color="auto" w:fill="FFFFFF"/>
        </w:rPr>
        <w:t>,</w:t>
      </w:r>
      <w:r w:rsidRPr="00D70957">
        <w:rPr>
          <w:sz w:val="24"/>
          <w:szCs w:val="24"/>
          <w:shd w:val="clear" w:color="auto" w:fill="FFFFFF"/>
        </w:rPr>
        <w:t xml:space="preserve"> et al. 2019. The impact of different liaison psychiatry models on the emergency department: a systematic review of the </w:t>
      </w:r>
      <w:r w:rsidRPr="00D70957">
        <w:rPr>
          <w:sz w:val="24"/>
          <w:szCs w:val="24"/>
        </w:rPr>
        <w:t>international</w:t>
      </w:r>
      <w:r w:rsidRPr="00D70957">
        <w:rPr>
          <w:sz w:val="24"/>
          <w:szCs w:val="24"/>
          <w:shd w:val="clear" w:color="auto" w:fill="FFFFFF"/>
        </w:rPr>
        <w:t xml:space="preserve"> evidence.</w:t>
      </w:r>
      <w:r w:rsidRPr="00D70957">
        <w:rPr>
          <w:rFonts w:ascii="Calibri" w:hAnsi="Calibri" w:cs="Calibri"/>
          <w:sz w:val="24"/>
          <w:szCs w:val="24"/>
          <w:shd w:val="clear" w:color="auto" w:fill="FFFFFF"/>
        </w:rPr>
        <w:t> </w:t>
      </w:r>
      <w:r w:rsidRPr="00FB45CE">
        <w:rPr>
          <w:rFonts w:asciiTheme="majorHAnsi" w:hAnsiTheme="majorHAnsi"/>
          <w:sz w:val="24"/>
          <w:szCs w:val="24"/>
          <w:shd w:val="clear" w:color="auto" w:fill="FFFFFF"/>
        </w:rPr>
        <w:t>Journal of Psychosomatic Research</w:t>
      </w:r>
      <w:r w:rsidRPr="00D70957">
        <w:rPr>
          <w:rFonts w:ascii="Calibri" w:hAnsi="Calibri" w:cs="Calibri"/>
          <w:sz w:val="24"/>
          <w:szCs w:val="24"/>
          <w:shd w:val="clear" w:color="auto" w:fill="FFFFFF"/>
        </w:rPr>
        <w:t> </w:t>
      </w:r>
      <w:r w:rsidRPr="00D70957">
        <w:rPr>
          <w:sz w:val="24"/>
          <w:szCs w:val="24"/>
          <w:shd w:val="clear" w:color="auto" w:fill="FFFFFF"/>
        </w:rPr>
        <w:t>119</w:t>
      </w:r>
      <w:r w:rsidR="004C15A5" w:rsidRPr="00D70957">
        <w:rPr>
          <w:sz w:val="24"/>
          <w:szCs w:val="24"/>
          <w:shd w:val="clear" w:color="auto" w:fill="FFFFFF"/>
        </w:rPr>
        <w:t>:</w:t>
      </w:r>
      <w:r w:rsidRPr="00D70957">
        <w:rPr>
          <w:sz w:val="24"/>
          <w:szCs w:val="24"/>
          <w:shd w:val="clear" w:color="auto" w:fill="FFFFFF"/>
        </w:rPr>
        <w:t xml:space="preserve"> 53</w:t>
      </w:r>
      <w:r w:rsidR="00FC5D1C">
        <w:rPr>
          <w:sz w:val="24"/>
          <w:szCs w:val="24"/>
          <w:shd w:val="clear" w:color="auto" w:fill="FFFFFF"/>
        </w:rPr>
        <w:t>–</w:t>
      </w:r>
      <w:r w:rsidRPr="00D70957">
        <w:rPr>
          <w:sz w:val="24"/>
          <w:szCs w:val="24"/>
          <w:shd w:val="clear" w:color="auto" w:fill="FFFFFF"/>
        </w:rPr>
        <w:t xml:space="preserve">64. </w:t>
      </w:r>
      <w:r w:rsidRPr="00D70957">
        <w:rPr>
          <w:sz w:val="24"/>
          <w:szCs w:val="24"/>
        </w:rPr>
        <w:t>DOI: 10.1016/j.jpsychores.2019.01.013</w:t>
      </w:r>
      <w:r w:rsidR="004C15A5" w:rsidRPr="00D70957">
        <w:rPr>
          <w:sz w:val="24"/>
          <w:szCs w:val="24"/>
        </w:rPr>
        <w:t>.</w:t>
      </w:r>
    </w:p>
    <w:p w14:paraId="135934A1" w14:textId="77BC3309" w:rsidR="004E129E" w:rsidRPr="00FB45CE" w:rsidRDefault="004E129E" w:rsidP="006B488C">
      <w:pPr>
        <w:pStyle w:val="EndnoteText"/>
        <w:spacing w:after="160"/>
        <w:ind w:left="720" w:hanging="720"/>
      </w:pPr>
      <w:r w:rsidRPr="00D70957">
        <w:rPr>
          <w:sz w:val="24"/>
          <w:szCs w:val="24"/>
        </w:rPr>
        <w:t xml:space="preserve">Every-Palmer S, Kuehl S, Kim A. 2022. </w:t>
      </w:r>
      <w:r w:rsidRPr="00FB45CE">
        <w:rPr>
          <w:rFonts w:asciiTheme="majorHAnsi" w:hAnsiTheme="majorHAnsi"/>
          <w:sz w:val="24"/>
          <w:szCs w:val="24"/>
        </w:rPr>
        <w:t xml:space="preserve">Wellington </w:t>
      </w:r>
      <w:r w:rsidR="008B2204" w:rsidRPr="00FB45CE">
        <w:rPr>
          <w:rFonts w:asciiTheme="majorHAnsi" w:hAnsiTheme="majorHAnsi"/>
          <w:sz w:val="24"/>
          <w:szCs w:val="24"/>
        </w:rPr>
        <w:t>M</w:t>
      </w:r>
      <w:r w:rsidRPr="00FB45CE">
        <w:rPr>
          <w:rFonts w:asciiTheme="majorHAnsi" w:hAnsiTheme="majorHAnsi"/>
          <w:sz w:val="24"/>
          <w:szCs w:val="24"/>
        </w:rPr>
        <w:t xml:space="preserve">ental </w:t>
      </w:r>
      <w:r w:rsidR="008B2204" w:rsidRPr="00FB45CE">
        <w:rPr>
          <w:rFonts w:asciiTheme="majorHAnsi" w:hAnsiTheme="majorHAnsi"/>
          <w:sz w:val="24"/>
          <w:szCs w:val="24"/>
        </w:rPr>
        <w:t>H</w:t>
      </w:r>
      <w:r w:rsidRPr="00FB45CE">
        <w:rPr>
          <w:rFonts w:asciiTheme="majorHAnsi" w:hAnsiTheme="majorHAnsi"/>
          <w:sz w:val="24"/>
          <w:szCs w:val="24"/>
        </w:rPr>
        <w:t xml:space="preserve">ealth </w:t>
      </w:r>
      <w:r w:rsidR="008B2204" w:rsidRPr="00FB45CE">
        <w:rPr>
          <w:rFonts w:asciiTheme="majorHAnsi" w:hAnsiTheme="majorHAnsi"/>
          <w:sz w:val="24"/>
          <w:szCs w:val="24"/>
        </w:rPr>
        <w:t>C</w:t>
      </w:r>
      <w:r w:rsidRPr="00FB45CE">
        <w:rPr>
          <w:rFonts w:asciiTheme="majorHAnsi" w:hAnsiTheme="majorHAnsi"/>
          <w:sz w:val="24"/>
          <w:szCs w:val="24"/>
        </w:rPr>
        <w:t xml:space="preserve">o-response </w:t>
      </w:r>
      <w:r w:rsidR="008B2204" w:rsidRPr="00FB45CE">
        <w:rPr>
          <w:rFonts w:asciiTheme="majorHAnsi" w:hAnsiTheme="majorHAnsi"/>
          <w:sz w:val="24"/>
          <w:szCs w:val="24"/>
        </w:rPr>
        <w:t>T</w:t>
      </w:r>
      <w:r w:rsidRPr="00FB45CE">
        <w:rPr>
          <w:rFonts w:asciiTheme="majorHAnsi" w:hAnsiTheme="majorHAnsi"/>
          <w:sz w:val="24"/>
          <w:szCs w:val="24"/>
        </w:rPr>
        <w:t xml:space="preserve">eam </w:t>
      </w:r>
      <w:r w:rsidR="008B2204" w:rsidRPr="00FB45CE">
        <w:rPr>
          <w:rFonts w:asciiTheme="majorHAnsi" w:hAnsiTheme="majorHAnsi"/>
          <w:sz w:val="24"/>
          <w:szCs w:val="24"/>
        </w:rPr>
        <w:t>E</w:t>
      </w:r>
      <w:r w:rsidRPr="00FB45CE">
        <w:rPr>
          <w:rFonts w:asciiTheme="majorHAnsi" w:hAnsiTheme="majorHAnsi"/>
          <w:sz w:val="24"/>
          <w:szCs w:val="24"/>
        </w:rPr>
        <w:t>valuation</w:t>
      </w:r>
      <w:r w:rsidR="008B2204" w:rsidRPr="00FB45CE">
        <w:rPr>
          <w:rFonts w:asciiTheme="majorHAnsi" w:hAnsiTheme="majorHAnsi"/>
          <w:sz w:val="24"/>
          <w:szCs w:val="24"/>
        </w:rPr>
        <w:t>:</w:t>
      </w:r>
      <w:r w:rsidRPr="00FB45CE">
        <w:rPr>
          <w:rFonts w:asciiTheme="majorHAnsi" w:hAnsiTheme="majorHAnsi"/>
          <w:sz w:val="24"/>
          <w:szCs w:val="24"/>
        </w:rPr>
        <w:t xml:space="preserve"> Police, ambulance and mental health services co-attending 111 mental health calls</w:t>
      </w:r>
      <w:r w:rsidRPr="00D70957">
        <w:rPr>
          <w:sz w:val="24"/>
          <w:szCs w:val="24"/>
        </w:rPr>
        <w:t>. University of Otago Wellington and NZ Police</w:t>
      </w:r>
      <w:r w:rsidR="008B2204">
        <w:rPr>
          <w:sz w:val="24"/>
          <w:szCs w:val="24"/>
        </w:rPr>
        <w:t>.</w:t>
      </w:r>
      <w:r w:rsidR="00C43C5D" w:rsidRPr="00D70957">
        <w:rPr>
          <w:sz w:val="24"/>
          <w:szCs w:val="24"/>
        </w:rPr>
        <w:t xml:space="preserve"> </w:t>
      </w:r>
      <w:hyperlink r:id="rId59" w:history="1">
        <w:r w:rsidR="00CB287F" w:rsidRPr="00D70957">
          <w:rPr>
            <w:rStyle w:val="Hyperlink"/>
            <w:sz w:val="24"/>
            <w:szCs w:val="24"/>
            <w:u w:val="none"/>
          </w:rPr>
          <w:t>www.police.govt.nz/sites/default/files/publications/wellington-co-response-team-evaluation-report.pdf</w:t>
        </w:r>
      </w:hyperlink>
      <w:r w:rsidR="00C43C5D" w:rsidRPr="00D70957">
        <w:rPr>
          <w:rStyle w:val="Hyperlink"/>
          <w:sz w:val="24"/>
          <w:szCs w:val="24"/>
          <w:u w:val="none"/>
        </w:rPr>
        <w:t xml:space="preserve"> </w:t>
      </w:r>
      <w:r w:rsidR="008B2204" w:rsidRPr="00D70957">
        <w:rPr>
          <w:sz w:val="24"/>
          <w:szCs w:val="24"/>
        </w:rPr>
        <w:t>(accessed 1</w:t>
      </w:r>
      <w:r w:rsidR="008B2204">
        <w:rPr>
          <w:sz w:val="24"/>
          <w:szCs w:val="24"/>
        </w:rPr>
        <w:t xml:space="preserve"> August</w:t>
      </w:r>
      <w:r w:rsidR="008B2204" w:rsidRPr="00D70957">
        <w:rPr>
          <w:sz w:val="24"/>
          <w:szCs w:val="24"/>
        </w:rPr>
        <w:t xml:space="preserve"> 2024).</w:t>
      </w:r>
    </w:p>
    <w:p w14:paraId="09530A6A" w14:textId="15413DC5" w:rsidR="00BF37A6" w:rsidRPr="00D70957" w:rsidRDefault="00BF37A6" w:rsidP="006B488C">
      <w:pPr>
        <w:pStyle w:val="EndnoteText"/>
        <w:spacing w:after="160"/>
        <w:ind w:left="720" w:hanging="720"/>
        <w:rPr>
          <w:rStyle w:val="Hyperlink"/>
          <w:sz w:val="24"/>
          <w:szCs w:val="24"/>
          <w:u w:val="none"/>
        </w:rPr>
      </w:pPr>
      <w:r w:rsidRPr="00D70957">
        <w:rPr>
          <w:sz w:val="24"/>
          <w:szCs w:val="24"/>
        </w:rPr>
        <w:t xml:space="preserve">Every-Palmer S, Kim AHM, </w:t>
      </w:r>
      <w:proofErr w:type="spellStart"/>
      <w:r w:rsidRPr="00D70957">
        <w:rPr>
          <w:sz w:val="24"/>
          <w:szCs w:val="24"/>
        </w:rPr>
        <w:t>Cloutman</w:t>
      </w:r>
      <w:proofErr w:type="spellEnd"/>
      <w:r w:rsidRPr="00D70957">
        <w:rPr>
          <w:sz w:val="24"/>
          <w:szCs w:val="24"/>
        </w:rPr>
        <w:t xml:space="preserve"> L,</w:t>
      </w:r>
      <w:r w:rsidR="00BB1CA5" w:rsidRPr="00D70957">
        <w:rPr>
          <w:sz w:val="24"/>
          <w:szCs w:val="24"/>
        </w:rPr>
        <w:t xml:space="preserve"> et al.</w:t>
      </w:r>
      <w:r w:rsidRPr="00D70957">
        <w:rPr>
          <w:sz w:val="24"/>
          <w:szCs w:val="24"/>
        </w:rPr>
        <w:t xml:space="preserve"> 2023. Police, ambulance and psychiatric co-response versus usual care for mental health and suicide emergency callouts: </w:t>
      </w:r>
      <w:r w:rsidR="008B2204">
        <w:rPr>
          <w:sz w:val="24"/>
          <w:szCs w:val="24"/>
        </w:rPr>
        <w:t>a</w:t>
      </w:r>
      <w:r w:rsidRPr="00D70957">
        <w:rPr>
          <w:sz w:val="24"/>
          <w:szCs w:val="24"/>
        </w:rPr>
        <w:t xml:space="preserve"> quasi-experimental study.</w:t>
      </w:r>
      <w:r w:rsidRPr="00D70957">
        <w:rPr>
          <w:rFonts w:ascii="Calibri" w:hAnsi="Calibri" w:cs="Calibri"/>
          <w:sz w:val="24"/>
          <w:szCs w:val="24"/>
        </w:rPr>
        <w:t> </w:t>
      </w:r>
      <w:r w:rsidRPr="00FB45CE">
        <w:rPr>
          <w:rFonts w:asciiTheme="majorHAnsi" w:hAnsiTheme="majorHAnsi"/>
          <w:sz w:val="24"/>
          <w:szCs w:val="24"/>
        </w:rPr>
        <w:t xml:space="preserve">Australian </w:t>
      </w:r>
      <w:r w:rsidR="008B2204" w:rsidRPr="00FB45CE">
        <w:rPr>
          <w:rFonts w:asciiTheme="majorHAnsi" w:hAnsiTheme="majorHAnsi"/>
          <w:sz w:val="24"/>
          <w:szCs w:val="24"/>
        </w:rPr>
        <w:t xml:space="preserve">and </w:t>
      </w:r>
      <w:r w:rsidRPr="00FB45CE">
        <w:rPr>
          <w:rFonts w:asciiTheme="majorHAnsi" w:hAnsiTheme="majorHAnsi"/>
          <w:sz w:val="24"/>
          <w:szCs w:val="24"/>
        </w:rPr>
        <w:t>New Zealand Journal of Psychiatry</w:t>
      </w:r>
      <w:r w:rsidR="008B2204">
        <w:rPr>
          <w:b/>
          <w:bCs/>
          <w:sz w:val="24"/>
          <w:szCs w:val="24"/>
        </w:rPr>
        <w:t xml:space="preserve"> </w:t>
      </w:r>
      <w:r w:rsidRPr="00D70957">
        <w:rPr>
          <w:sz w:val="24"/>
          <w:szCs w:val="24"/>
        </w:rPr>
        <w:t>57(4)</w:t>
      </w:r>
      <w:r w:rsidR="002B75B1" w:rsidRPr="00D70957">
        <w:rPr>
          <w:sz w:val="24"/>
          <w:szCs w:val="24"/>
        </w:rPr>
        <w:t xml:space="preserve">: </w:t>
      </w:r>
      <w:r w:rsidRPr="00D70957">
        <w:rPr>
          <w:sz w:val="24"/>
          <w:szCs w:val="24"/>
        </w:rPr>
        <w:t>572</w:t>
      </w:r>
      <w:r w:rsidR="008B2204">
        <w:rPr>
          <w:sz w:val="24"/>
          <w:szCs w:val="24"/>
        </w:rPr>
        <w:t>–</w:t>
      </w:r>
      <w:r w:rsidRPr="00D70957">
        <w:rPr>
          <w:sz w:val="24"/>
          <w:szCs w:val="24"/>
        </w:rPr>
        <w:t>82. DOI: 10.1177/00048674221109131</w:t>
      </w:r>
      <w:r w:rsidR="002B75B1" w:rsidRPr="00D70957">
        <w:rPr>
          <w:sz w:val="24"/>
          <w:szCs w:val="24"/>
        </w:rPr>
        <w:t>.</w:t>
      </w:r>
    </w:p>
    <w:p w14:paraId="0E7E5E49" w14:textId="2CDF6E2D" w:rsidR="00EF25FA" w:rsidRPr="00D70957" w:rsidRDefault="00EF25FA" w:rsidP="006B488C">
      <w:pPr>
        <w:pStyle w:val="EndnoteText"/>
        <w:spacing w:after="160"/>
        <w:ind w:left="720" w:hanging="720"/>
        <w:rPr>
          <w:rStyle w:val="Hyperlink"/>
          <w:rFonts w:ascii="Open Sans" w:hAnsi="Open Sans" w:cs="Open Sans"/>
          <w:sz w:val="24"/>
          <w:szCs w:val="24"/>
          <w:u w:val="none"/>
          <w:shd w:val="clear" w:color="auto" w:fill="FFFFFF"/>
        </w:rPr>
      </w:pPr>
      <w:proofErr w:type="spellStart"/>
      <w:r w:rsidRPr="00D70957">
        <w:rPr>
          <w:sz w:val="24"/>
          <w:szCs w:val="24"/>
        </w:rPr>
        <w:t>Farhall</w:t>
      </w:r>
      <w:proofErr w:type="spellEnd"/>
      <w:r w:rsidRPr="00D70957">
        <w:rPr>
          <w:sz w:val="24"/>
          <w:szCs w:val="24"/>
        </w:rPr>
        <w:t xml:space="preserve"> J, Brophy L, Reece J</w:t>
      </w:r>
      <w:r w:rsidR="002B75B1" w:rsidRPr="00D70957">
        <w:rPr>
          <w:sz w:val="24"/>
          <w:szCs w:val="24"/>
        </w:rPr>
        <w:t>,</w:t>
      </w:r>
      <w:r w:rsidRPr="00D70957">
        <w:rPr>
          <w:sz w:val="24"/>
          <w:szCs w:val="24"/>
        </w:rPr>
        <w:t xml:space="preserve"> et al. 2021. Outcomes of Victorian prevention and recovery care services: a matched pairs comparison. </w:t>
      </w:r>
      <w:r w:rsidRPr="00FB45CE">
        <w:rPr>
          <w:rFonts w:asciiTheme="majorHAnsi" w:hAnsiTheme="majorHAnsi"/>
          <w:sz w:val="24"/>
          <w:szCs w:val="24"/>
        </w:rPr>
        <w:t xml:space="preserve">Australian </w:t>
      </w:r>
      <w:r w:rsidR="008B2204" w:rsidRPr="00FB45CE">
        <w:rPr>
          <w:rFonts w:asciiTheme="majorHAnsi" w:hAnsiTheme="majorHAnsi"/>
          <w:sz w:val="24"/>
          <w:szCs w:val="24"/>
        </w:rPr>
        <w:t xml:space="preserve">and </w:t>
      </w:r>
      <w:r w:rsidRPr="00FB45CE">
        <w:rPr>
          <w:rFonts w:asciiTheme="majorHAnsi" w:hAnsiTheme="majorHAnsi"/>
          <w:sz w:val="24"/>
          <w:szCs w:val="24"/>
        </w:rPr>
        <w:t xml:space="preserve">New </w:t>
      </w:r>
      <w:r w:rsidRPr="00FB45CE">
        <w:rPr>
          <w:rFonts w:asciiTheme="majorHAnsi" w:hAnsiTheme="majorHAnsi"/>
          <w:sz w:val="24"/>
          <w:szCs w:val="24"/>
        </w:rPr>
        <w:lastRenderedPageBreak/>
        <w:t xml:space="preserve">Zealand Journal of Psychiatry </w:t>
      </w:r>
      <w:r w:rsidRPr="00D70957">
        <w:rPr>
          <w:sz w:val="24"/>
          <w:szCs w:val="24"/>
        </w:rPr>
        <w:t>55(12): 1178</w:t>
      </w:r>
      <w:r w:rsidR="008B2204">
        <w:rPr>
          <w:sz w:val="24"/>
          <w:szCs w:val="24"/>
        </w:rPr>
        <w:t>–</w:t>
      </w:r>
      <w:r w:rsidRPr="00D70957">
        <w:rPr>
          <w:sz w:val="24"/>
          <w:szCs w:val="24"/>
        </w:rPr>
        <w:t>90.</w:t>
      </w:r>
      <w:r w:rsidR="004F31ED" w:rsidRPr="00D70957">
        <w:rPr>
          <w:sz w:val="24"/>
          <w:szCs w:val="24"/>
        </w:rPr>
        <w:t xml:space="preserve"> </w:t>
      </w:r>
      <w:r w:rsidRPr="00D70957">
        <w:rPr>
          <w:rFonts w:asciiTheme="minorHAnsi" w:hAnsiTheme="minorHAnsi" w:cs="Open Sans"/>
          <w:sz w:val="24"/>
          <w:szCs w:val="24"/>
          <w:shd w:val="clear" w:color="auto" w:fill="FFFFFF"/>
        </w:rPr>
        <w:t>DOI:</w:t>
      </w:r>
      <w:r w:rsidR="00A52573" w:rsidRPr="00D70957">
        <w:rPr>
          <w:rFonts w:asciiTheme="minorHAnsi" w:hAnsiTheme="minorHAnsi" w:cs="Open Sans"/>
          <w:sz w:val="24"/>
          <w:szCs w:val="24"/>
          <w:shd w:val="clear" w:color="auto" w:fill="FFFFFF"/>
        </w:rPr>
        <w:t xml:space="preserve"> </w:t>
      </w:r>
      <w:r w:rsidRPr="00D70957">
        <w:rPr>
          <w:rFonts w:asciiTheme="minorHAnsi" w:hAnsiTheme="minorHAnsi" w:cs="Open Sans"/>
          <w:sz w:val="24"/>
          <w:szCs w:val="24"/>
          <w:shd w:val="clear" w:color="auto" w:fill="FFFFFF"/>
        </w:rPr>
        <w:t>10.1177/0004867420983473</w:t>
      </w:r>
      <w:r w:rsidR="004E0450" w:rsidRPr="00D70957">
        <w:rPr>
          <w:rFonts w:asciiTheme="minorHAnsi" w:hAnsiTheme="minorHAnsi" w:cs="Open Sans"/>
          <w:sz w:val="24"/>
          <w:szCs w:val="24"/>
          <w:shd w:val="clear" w:color="auto" w:fill="FFFFFF"/>
        </w:rPr>
        <w:t>.</w:t>
      </w:r>
    </w:p>
    <w:p w14:paraId="5361D42E" w14:textId="3B780946" w:rsidR="00D252ED" w:rsidRPr="00D70957" w:rsidRDefault="00D252ED" w:rsidP="006B488C">
      <w:pPr>
        <w:pStyle w:val="EndnoteText"/>
        <w:spacing w:after="160"/>
        <w:ind w:left="720" w:hanging="720"/>
        <w:rPr>
          <w:rStyle w:val="Hyperlink"/>
          <w:rFonts w:ascii="Open Sans" w:hAnsi="Open Sans" w:cs="Open Sans"/>
          <w:sz w:val="24"/>
          <w:szCs w:val="24"/>
          <w:u w:val="none"/>
          <w:shd w:val="clear" w:color="auto" w:fill="FFFFFF"/>
        </w:rPr>
      </w:pPr>
      <w:r w:rsidRPr="00D70957">
        <w:rPr>
          <w:sz w:val="24"/>
          <w:szCs w:val="24"/>
        </w:rPr>
        <w:t xml:space="preserve">Finnerty S. 2021. </w:t>
      </w:r>
      <w:r w:rsidRPr="00FB45CE">
        <w:rPr>
          <w:rFonts w:asciiTheme="majorHAnsi" w:hAnsiTheme="majorHAnsi"/>
          <w:sz w:val="24"/>
          <w:szCs w:val="24"/>
        </w:rPr>
        <w:t xml:space="preserve">A </w:t>
      </w:r>
      <w:r w:rsidR="008B2204" w:rsidRPr="00FB45CE">
        <w:rPr>
          <w:rFonts w:asciiTheme="majorHAnsi" w:hAnsiTheme="majorHAnsi"/>
          <w:sz w:val="24"/>
          <w:szCs w:val="24"/>
        </w:rPr>
        <w:t>R</w:t>
      </w:r>
      <w:r w:rsidRPr="00FB45CE">
        <w:rPr>
          <w:rFonts w:asciiTheme="majorHAnsi" w:hAnsiTheme="majorHAnsi"/>
          <w:sz w:val="24"/>
          <w:szCs w:val="24"/>
        </w:rPr>
        <w:t xml:space="preserve">eport on </w:t>
      </w:r>
      <w:r w:rsidR="008B2204" w:rsidRPr="00FB45CE">
        <w:rPr>
          <w:rFonts w:asciiTheme="majorHAnsi" w:hAnsiTheme="majorHAnsi"/>
          <w:sz w:val="24"/>
          <w:szCs w:val="24"/>
        </w:rPr>
        <w:t>P</w:t>
      </w:r>
      <w:r w:rsidRPr="00FB45CE">
        <w:rPr>
          <w:rFonts w:asciiTheme="majorHAnsi" w:hAnsiTheme="majorHAnsi"/>
          <w:sz w:val="24"/>
          <w:szCs w:val="24"/>
        </w:rPr>
        <w:t xml:space="preserve">hysical </w:t>
      </w:r>
      <w:r w:rsidR="008B2204" w:rsidRPr="00FB45CE">
        <w:rPr>
          <w:rFonts w:asciiTheme="majorHAnsi" w:hAnsiTheme="majorHAnsi"/>
          <w:sz w:val="24"/>
          <w:szCs w:val="24"/>
        </w:rPr>
        <w:t>E</w:t>
      </w:r>
      <w:r w:rsidRPr="00FB45CE">
        <w:rPr>
          <w:rFonts w:asciiTheme="majorHAnsi" w:hAnsiTheme="majorHAnsi"/>
          <w:sz w:val="24"/>
          <w:szCs w:val="24"/>
        </w:rPr>
        <w:t xml:space="preserve">nvironments in </w:t>
      </w:r>
      <w:r w:rsidR="008B2204" w:rsidRPr="00FB45CE">
        <w:rPr>
          <w:rFonts w:asciiTheme="majorHAnsi" w:hAnsiTheme="majorHAnsi"/>
          <w:sz w:val="24"/>
          <w:szCs w:val="24"/>
        </w:rPr>
        <w:t>M</w:t>
      </w:r>
      <w:r w:rsidRPr="00FB45CE">
        <w:rPr>
          <w:rFonts w:asciiTheme="majorHAnsi" w:hAnsiTheme="majorHAnsi"/>
          <w:sz w:val="24"/>
          <w:szCs w:val="24"/>
        </w:rPr>
        <w:t xml:space="preserve">ental </w:t>
      </w:r>
      <w:r w:rsidR="008B2204" w:rsidRPr="00FB45CE">
        <w:rPr>
          <w:rFonts w:asciiTheme="majorHAnsi" w:hAnsiTheme="majorHAnsi"/>
          <w:sz w:val="24"/>
          <w:szCs w:val="24"/>
        </w:rPr>
        <w:t>H</w:t>
      </w:r>
      <w:r w:rsidRPr="00FB45CE">
        <w:rPr>
          <w:rFonts w:asciiTheme="majorHAnsi" w:hAnsiTheme="majorHAnsi"/>
          <w:sz w:val="24"/>
          <w:szCs w:val="24"/>
        </w:rPr>
        <w:t xml:space="preserve">ealth </w:t>
      </w:r>
      <w:r w:rsidR="008B2204" w:rsidRPr="00FB45CE">
        <w:rPr>
          <w:rFonts w:asciiTheme="majorHAnsi" w:hAnsiTheme="majorHAnsi"/>
          <w:sz w:val="24"/>
          <w:szCs w:val="24"/>
        </w:rPr>
        <w:t>I</w:t>
      </w:r>
      <w:r w:rsidRPr="00FB45CE">
        <w:rPr>
          <w:rFonts w:asciiTheme="majorHAnsi" w:hAnsiTheme="majorHAnsi"/>
          <w:sz w:val="24"/>
          <w:szCs w:val="24"/>
        </w:rPr>
        <w:t xml:space="preserve">npatient </w:t>
      </w:r>
      <w:r w:rsidR="008B2204" w:rsidRPr="00FB45CE">
        <w:rPr>
          <w:rFonts w:asciiTheme="majorHAnsi" w:hAnsiTheme="majorHAnsi"/>
          <w:sz w:val="24"/>
          <w:szCs w:val="24"/>
        </w:rPr>
        <w:t>U</w:t>
      </w:r>
      <w:r w:rsidRPr="00FB45CE">
        <w:rPr>
          <w:rFonts w:asciiTheme="majorHAnsi" w:hAnsiTheme="majorHAnsi"/>
          <w:sz w:val="24"/>
          <w:szCs w:val="24"/>
        </w:rPr>
        <w:t>nits</w:t>
      </w:r>
      <w:r w:rsidRPr="00D70957">
        <w:rPr>
          <w:sz w:val="24"/>
          <w:szCs w:val="24"/>
        </w:rPr>
        <w:t>. Ireland</w:t>
      </w:r>
      <w:r w:rsidR="004F31ED" w:rsidRPr="00D70957">
        <w:rPr>
          <w:sz w:val="24"/>
          <w:szCs w:val="24"/>
        </w:rPr>
        <w:t>:</w:t>
      </w:r>
      <w:r w:rsidRPr="00D70957">
        <w:rPr>
          <w:sz w:val="24"/>
          <w:szCs w:val="24"/>
        </w:rPr>
        <w:t xml:space="preserve"> Mental Health Commission.</w:t>
      </w:r>
    </w:p>
    <w:p w14:paraId="40E33C58" w14:textId="4C8D0C61" w:rsidR="007960DD" w:rsidRPr="00D70957" w:rsidRDefault="007960DD" w:rsidP="006B488C">
      <w:pPr>
        <w:pStyle w:val="EndnoteText"/>
        <w:spacing w:after="160"/>
        <w:ind w:left="720" w:hanging="720"/>
        <w:rPr>
          <w:sz w:val="24"/>
          <w:szCs w:val="24"/>
        </w:rPr>
      </w:pPr>
      <w:r w:rsidRPr="00D70957">
        <w:rPr>
          <w:sz w:val="24"/>
          <w:szCs w:val="24"/>
        </w:rPr>
        <w:t xml:space="preserve">Friedlander A, </w:t>
      </w:r>
      <w:proofErr w:type="spellStart"/>
      <w:r w:rsidRPr="00D70957">
        <w:rPr>
          <w:sz w:val="24"/>
          <w:szCs w:val="24"/>
        </w:rPr>
        <w:t>Tzur</w:t>
      </w:r>
      <w:proofErr w:type="spellEnd"/>
      <w:r w:rsidRPr="00D70957">
        <w:rPr>
          <w:sz w:val="24"/>
          <w:szCs w:val="24"/>
        </w:rPr>
        <w:t xml:space="preserve"> Bitan D</w:t>
      </w:r>
      <w:r w:rsidR="004F31ED" w:rsidRPr="00D70957">
        <w:rPr>
          <w:sz w:val="24"/>
          <w:szCs w:val="24"/>
        </w:rPr>
        <w:t>,</w:t>
      </w:r>
      <w:r w:rsidRPr="00D70957">
        <w:rPr>
          <w:sz w:val="24"/>
          <w:szCs w:val="24"/>
        </w:rPr>
        <w:t xml:space="preserve"> Lichtenberg P. 2022. The </w:t>
      </w:r>
      <w:proofErr w:type="spellStart"/>
      <w:r w:rsidRPr="00D70957">
        <w:rPr>
          <w:sz w:val="24"/>
          <w:szCs w:val="24"/>
        </w:rPr>
        <w:t>Soteria</w:t>
      </w:r>
      <w:proofErr w:type="spellEnd"/>
      <w:r w:rsidRPr="00D70957">
        <w:rPr>
          <w:sz w:val="24"/>
          <w:szCs w:val="24"/>
        </w:rPr>
        <w:t xml:space="preserve"> model: implementing an alternative to acute psychiatric hospitalization in Israel. </w:t>
      </w:r>
      <w:r w:rsidRPr="00FB45CE">
        <w:rPr>
          <w:rFonts w:asciiTheme="majorHAnsi" w:hAnsiTheme="majorHAnsi"/>
          <w:sz w:val="24"/>
          <w:szCs w:val="24"/>
        </w:rPr>
        <w:t>Psychosis</w:t>
      </w:r>
      <w:r w:rsidRPr="00D70957">
        <w:rPr>
          <w:i/>
          <w:iCs/>
          <w:sz w:val="24"/>
          <w:szCs w:val="24"/>
        </w:rPr>
        <w:t xml:space="preserve"> </w:t>
      </w:r>
      <w:r w:rsidRPr="00D70957">
        <w:rPr>
          <w:sz w:val="24"/>
          <w:szCs w:val="24"/>
        </w:rPr>
        <w:t>14(2): 99</w:t>
      </w:r>
      <w:r w:rsidR="008B2204">
        <w:rPr>
          <w:sz w:val="24"/>
          <w:szCs w:val="24"/>
        </w:rPr>
        <w:t>–</w:t>
      </w:r>
      <w:r w:rsidRPr="00D70957">
        <w:rPr>
          <w:sz w:val="24"/>
          <w:szCs w:val="24"/>
        </w:rPr>
        <w:t>108. DOI: 10.1080/17522439.2022.2057578</w:t>
      </w:r>
      <w:r w:rsidR="00925B7F" w:rsidRPr="00D70957">
        <w:rPr>
          <w:sz w:val="24"/>
          <w:szCs w:val="24"/>
        </w:rPr>
        <w:t>.</w:t>
      </w:r>
    </w:p>
    <w:p w14:paraId="090347B3" w14:textId="771BFF63" w:rsidR="00A81ED1" w:rsidRPr="00D70957" w:rsidRDefault="00A81ED1" w:rsidP="006B488C">
      <w:pPr>
        <w:pStyle w:val="EndnoteText"/>
        <w:spacing w:after="160"/>
        <w:ind w:left="720" w:hanging="720"/>
        <w:rPr>
          <w:sz w:val="24"/>
          <w:szCs w:val="24"/>
        </w:rPr>
      </w:pPr>
      <w:r w:rsidRPr="00D70957">
        <w:rPr>
          <w:sz w:val="24"/>
          <w:szCs w:val="24"/>
        </w:rPr>
        <w:t xml:space="preserve">Ghelani A, </w:t>
      </w:r>
      <w:proofErr w:type="spellStart"/>
      <w:r w:rsidR="00571CE5" w:rsidRPr="00D70957">
        <w:rPr>
          <w:sz w:val="24"/>
          <w:szCs w:val="24"/>
        </w:rPr>
        <w:t>Douglin</w:t>
      </w:r>
      <w:proofErr w:type="spellEnd"/>
      <w:r w:rsidR="00571CE5" w:rsidRPr="00D70957">
        <w:rPr>
          <w:sz w:val="24"/>
          <w:szCs w:val="24"/>
        </w:rPr>
        <w:t xml:space="preserve"> </w:t>
      </w:r>
      <w:r w:rsidR="00167C38" w:rsidRPr="00D70957">
        <w:rPr>
          <w:sz w:val="24"/>
          <w:szCs w:val="24"/>
        </w:rPr>
        <w:t xml:space="preserve">M, Diebold A. </w:t>
      </w:r>
      <w:r w:rsidRPr="00D70957">
        <w:rPr>
          <w:sz w:val="24"/>
          <w:szCs w:val="24"/>
        </w:rPr>
        <w:t xml:space="preserve">2023. Effectiveness of Canadian police and mental health co-response crisis teams: </w:t>
      </w:r>
      <w:r w:rsidR="008B2204">
        <w:rPr>
          <w:sz w:val="24"/>
          <w:szCs w:val="24"/>
        </w:rPr>
        <w:t>a</w:t>
      </w:r>
      <w:r w:rsidRPr="00D70957">
        <w:rPr>
          <w:sz w:val="24"/>
          <w:szCs w:val="24"/>
        </w:rPr>
        <w:t xml:space="preserve"> scoping review. </w:t>
      </w:r>
      <w:r w:rsidRPr="00FB45CE">
        <w:rPr>
          <w:rFonts w:asciiTheme="majorHAnsi" w:hAnsiTheme="majorHAnsi"/>
          <w:sz w:val="24"/>
          <w:szCs w:val="24"/>
        </w:rPr>
        <w:t>Social Work in Mental Health</w:t>
      </w:r>
      <w:r w:rsidRPr="00D70957">
        <w:rPr>
          <w:b/>
          <w:bCs/>
          <w:sz w:val="24"/>
          <w:szCs w:val="24"/>
        </w:rPr>
        <w:t xml:space="preserve"> </w:t>
      </w:r>
      <w:r w:rsidRPr="00D70957">
        <w:rPr>
          <w:sz w:val="24"/>
          <w:szCs w:val="24"/>
        </w:rPr>
        <w:t>21(1): 86</w:t>
      </w:r>
      <w:r w:rsidR="008B2204">
        <w:rPr>
          <w:sz w:val="24"/>
          <w:szCs w:val="24"/>
        </w:rPr>
        <w:t>–</w:t>
      </w:r>
      <w:r w:rsidRPr="00D70957">
        <w:rPr>
          <w:sz w:val="24"/>
          <w:szCs w:val="24"/>
        </w:rPr>
        <w:t>100. DOI:</w:t>
      </w:r>
      <w:r w:rsidRPr="00D70957">
        <w:rPr>
          <w:rFonts w:ascii="Calibri" w:hAnsi="Calibri" w:cs="Calibri"/>
          <w:sz w:val="24"/>
          <w:szCs w:val="24"/>
        </w:rPr>
        <w:t> </w:t>
      </w:r>
      <w:hyperlink r:id="rId60" w:history="1">
        <w:r w:rsidRPr="00D70957">
          <w:rPr>
            <w:sz w:val="24"/>
            <w:szCs w:val="24"/>
          </w:rPr>
          <w:t>10.1080/15332985.2022.2074283</w:t>
        </w:r>
      </w:hyperlink>
      <w:r w:rsidR="00167C38" w:rsidRPr="00D70957">
        <w:rPr>
          <w:sz w:val="24"/>
          <w:szCs w:val="24"/>
        </w:rPr>
        <w:t>.</w:t>
      </w:r>
    </w:p>
    <w:p w14:paraId="7F03E32E" w14:textId="7C66AFD6" w:rsidR="008D4C37" w:rsidRPr="00D70957" w:rsidRDefault="008D4C37" w:rsidP="00F96C5B">
      <w:pPr>
        <w:pStyle w:val="EndnoteText"/>
        <w:spacing w:after="160"/>
        <w:ind w:left="720" w:hanging="720"/>
        <w:rPr>
          <w:sz w:val="24"/>
          <w:szCs w:val="24"/>
        </w:rPr>
      </w:pPr>
      <w:r w:rsidRPr="00D70957">
        <w:rPr>
          <w:sz w:val="24"/>
          <w:szCs w:val="24"/>
        </w:rPr>
        <w:t xml:space="preserve">Government Inquiry into Mental Health and Addiction. 2018. </w:t>
      </w:r>
      <w:r w:rsidRPr="00FB45CE">
        <w:rPr>
          <w:rFonts w:asciiTheme="majorHAnsi" w:hAnsiTheme="majorHAnsi"/>
          <w:sz w:val="24"/>
          <w:szCs w:val="24"/>
        </w:rPr>
        <w:t>He Ara Oranga: Report of the Government Inquiry into Mental Health and Addiction</w:t>
      </w:r>
      <w:r w:rsidRPr="00D70957">
        <w:rPr>
          <w:sz w:val="24"/>
          <w:szCs w:val="24"/>
        </w:rPr>
        <w:t xml:space="preserve">. Wellington: Government Inquiry into Mental Health and Addiction. </w:t>
      </w:r>
      <w:hyperlink r:id="rId61" w:history="1">
        <w:r w:rsidR="00CB287F" w:rsidRPr="00D70957">
          <w:rPr>
            <w:rStyle w:val="Hyperlink"/>
            <w:sz w:val="24"/>
            <w:szCs w:val="24"/>
            <w:u w:val="none"/>
          </w:rPr>
          <w:t>mentalhealth.inquiry.govt.nz/inquiry-report/he-</w:t>
        </w:r>
        <w:proofErr w:type="spellStart"/>
        <w:r w:rsidR="00CB287F" w:rsidRPr="00D70957">
          <w:rPr>
            <w:rStyle w:val="Hyperlink"/>
            <w:sz w:val="24"/>
            <w:szCs w:val="24"/>
            <w:u w:val="none"/>
          </w:rPr>
          <w:t>ara</w:t>
        </w:r>
        <w:proofErr w:type="spellEnd"/>
        <w:r w:rsidR="00CB287F" w:rsidRPr="00D70957">
          <w:rPr>
            <w:rStyle w:val="Hyperlink"/>
            <w:sz w:val="24"/>
            <w:szCs w:val="24"/>
            <w:u w:val="none"/>
          </w:rPr>
          <w:t>-oranga/</w:t>
        </w:r>
      </w:hyperlink>
      <w:r w:rsidR="00CB287F" w:rsidRPr="00D70957">
        <w:rPr>
          <w:sz w:val="24"/>
          <w:szCs w:val="24"/>
        </w:rPr>
        <w:t xml:space="preserve"> </w:t>
      </w:r>
      <w:r w:rsidRPr="00D70957">
        <w:rPr>
          <w:sz w:val="24"/>
          <w:szCs w:val="24"/>
        </w:rPr>
        <w:t>(accessed 2 July 2024).</w:t>
      </w:r>
    </w:p>
    <w:p w14:paraId="36436459" w14:textId="1294E26B" w:rsidR="00BC7409" w:rsidRPr="00D70957" w:rsidRDefault="00BC7409" w:rsidP="00642B11">
      <w:pPr>
        <w:pStyle w:val="EndnoteText"/>
        <w:spacing w:after="160"/>
        <w:ind w:left="720" w:hanging="720"/>
        <w:rPr>
          <w:sz w:val="24"/>
          <w:szCs w:val="24"/>
        </w:rPr>
      </w:pPr>
      <w:r w:rsidRPr="00D70957">
        <w:rPr>
          <w:sz w:val="24"/>
          <w:szCs w:val="24"/>
        </w:rPr>
        <w:t>Health New Zealand. 2024</w:t>
      </w:r>
      <w:r w:rsidR="00E6651A" w:rsidRPr="00D70957">
        <w:rPr>
          <w:sz w:val="24"/>
          <w:szCs w:val="24"/>
        </w:rPr>
        <w:t>a</w:t>
      </w:r>
      <w:r w:rsidRPr="00D70957">
        <w:rPr>
          <w:sz w:val="24"/>
          <w:szCs w:val="24"/>
        </w:rPr>
        <w:t xml:space="preserve">. </w:t>
      </w:r>
      <w:r w:rsidRPr="00FB45CE">
        <w:rPr>
          <w:rFonts w:asciiTheme="majorHAnsi" w:hAnsiTheme="majorHAnsi"/>
          <w:sz w:val="24"/>
          <w:szCs w:val="24"/>
        </w:rPr>
        <w:t xml:space="preserve">Adult </w:t>
      </w:r>
      <w:r w:rsidR="008B2204" w:rsidRPr="00FB45CE">
        <w:rPr>
          <w:rFonts w:asciiTheme="majorHAnsi" w:hAnsiTheme="majorHAnsi"/>
          <w:sz w:val="24"/>
          <w:szCs w:val="24"/>
        </w:rPr>
        <w:t>M</w:t>
      </w:r>
      <w:r w:rsidRPr="00FB45CE">
        <w:rPr>
          <w:rFonts w:asciiTheme="majorHAnsi" w:hAnsiTheme="majorHAnsi"/>
          <w:sz w:val="24"/>
          <w:szCs w:val="24"/>
        </w:rPr>
        <w:t xml:space="preserve">ental </w:t>
      </w:r>
      <w:r w:rsidR="008B2204" w:rsidRPr="00FB45CE">
        <w:rPr>
          <w:rFonts w:asciiTheme="majorHAnsi" w:hAnsiTheme="majorHAnsi"/>
          <w:sz w:val="24"/>
          <w:szCs w:val="24"/>
        </w:rPr>
        <w:t>H</w:t>
      </w:r>
      <w:r w:rsidRPr="00FB45CE">
        <w:rPr>
          <w:rFonts w:asciiTheme="majorHAnsi" w:hAnsiTheme="majorHAnsi"/>
          <w:sz w:val="24"/>
          <w:szCs w:val="24"/>
        </w:rPr>
        <w:t xml:space="preserve">ealth </w:t>
      </w:r>
      <w:r w:rsidR="008B2204" w:rsidRPr="00FB45CE">
        <w:rPr>
          <w:rFonts w:asciiTheme="majorHAnsi" w:hAnsiTheme="majorHAnsi"/>
          <w:sz w:val="24"/>
          <w:szCs w:val="24"/>
        </w:rPr>
        <w:t>S</w:t>
      </w:r>
      <w:r w:rsidRPr="00FB45CE">
        <w:rPr>
          <w:rFonts w:asciiTheme="majorHAnsi" w:hAnsiTheme="majorHAnsi"/>
          <w:sz w:val="24"/>
          <w:szCs w:val="24"/>
        </w:rPr>
        <w:t xml:space="preserve">ervice </w:t>
      </w:r>
      <w:r w:rsidR="008B2204" w:rsidRPr="00FB45CE">
        <w:rPr>
          <w:rFonts w:asciiTheme="majorHAnsi" w:hAnsiTheme="majorHAnsi"/>
          <w:sz w:val="24"/>
          <w:szCs w:val="24"/>
        </w:rPr>
        <w:t>S</w:t>
      </w:r>
      <w:r w:rsidRPr="00FB45CE">
        <w:rPr>
          <w:rFonts w:asciiTheme="majorHAnsi" w:hAnsiTheme="majorHAnsi"/>
          <w:sz w:val="24"/>
          <w:szCs w:val="24"/>
        </w:rPr>
        <w:t>pecifications: Current service specifications for adult mental health</w:t>
      </w:r>
      <w:r w:rsidRPr="00D70957">
        <w:rPr>
          <w:sz w:val="24"/>
          <w:szCs w:val="24"/>
        </w:rPr>
        <w:t xml:space="preserve">. Wellington: Health New Zealand. </w:t>
      </w:r>
      <w:hyperlink r:id="rId62" w:history="1">
        <w:r w:rsidR="007B4ECD" w:rsidRPr="00D70957">
          <w:rPr>
            <w:rStyle w:val="Hyperlink"/>
            <w:sz w:val="24"/>
            <w:szCs w:val="24"/>
            <w:u w:val="none"/>
          </w:rPr>
          <w:t>www.tewhatuora.govt.nz/health-services-and-programmes/nationwide-service-framework-library/about-nationwide-service-specifications/mental-health-and-addiction-service-specifications/adult-mental-health-service-specifications/</w:t>
        </w:r>
      </w:hyperlink>
      <w:r w:rsidRPr="00D70957">
        <w:rPr>
          <w:sz w:val="24"/>
          <w:szCs w:val="24"/>
        </w:rPr>
        <w:t xml:space="preserve"> (accessed 11 July 2024).</w:t>
      </w:r>
    </w:p>
    <w:p w14:paraId="4434682A" w14:textId="32CCC609" w:rsidR="0060143F" w:rsidRPr="00D70957" w:rsidRDefault="0060143F" w:rsidP="00642B11">
      <w:pPr>
        <w:pStyle w:val="EndnoteText"/>
        <w:spacing w:after="160"/>
        <w:ind w:left="720" w:hanging="720"/>
        <w:rPr>
          <w:sz w:val="24"/>
          <w:szCs w:val="24"/>
        </w:rPr>
      </w:pPr>
      <w:r w:rsidRPr="00D70957">
        <w:rPr>
          <w:sz w:val="24"/>
          <w:szCs w:val="24"/>
        </w:rPr>
        <w:t xml:space="preserve">Health New Zealand. 2024b. </w:t>
      </w:r>
      <w:r w:rsidR="00E6651A" w:rsidRPr="00FB45CE">
        <w:rPr>
          <w:rFonts w:asciiTheme="majorHAnsi" w:hAnsiTheme="majorHAnsi"/>
          <w:sz w:val="24"/>
          <w:szCs w:val="24"/>
        </w:rPr>
        <w:t xml:space="preserve">Guide to PRIMHD </w:t>
      </w:r>
      <w:r w:rsidR="008B2204" w:rsidRPr="00FB45CE">
        <w:rPr>
          <w:rFonts w:asciiTheme="majorHAnsi" w:hAnsiTheme="majorHAnsi"/>
          <w:sz w:val="24"/>
          <w:szCs w:val="24"/>
        </w:rPr>
        <w:t>A</w:t>
      </w:r>
      <w:r w:rsidR="00E6651A" w:rsidRPr="00FB45CE">
        <w:rPr>
          <w:rFonts w:asciiTheme="majorHAnsi" w:hAnsiTheme="majorHAnsi"/>
          <w:sz w:val="24"/>
          <w:szCs w:val="24"/>
        </w:rPr>
        <w:t xml:space="preserve">ctivity </w:t>
      </w:r>
      <w:r w:rsidR="008B2204" w:rsidRPr="00FB45CE">
        <w:rPr>
          <w:rFonts w:asciiTheme="majorHAnsi" w:hAnsiTheme="majorHAnsi"/>
          <w:sz w:val="24"/>
          <w:szCs w:val="24"/>
        </w:rPr>
        <w:t>C</w:t>
      </w:r>
      <w:r w:rsidR="00E6651A" w:rsidRPr="00FB45CE">
        <w:rPr>
          <w:rFonts w:asciiTheme="majorHAnsi" w:hAnsiTheme="majorHAnsi"/>
          <w:sz w:val="24"/>
          <w:szCs w:val="24"/>
        </w:rPr>
        <w:t xml:space="preserve">ollection and </w:t>
      </w:r>
      <w:r w:rsidR="008B2204" w:rsidRPr="00FB45CE">
        <w:rPr>
          <w:rFonts w:asciiTheme="majorHAnsi" w:hAnsiTheme="majorHAnsi"/>
          <w:sz w:val="24"/>
          <w:szCs w:val="24"/>
        </w:rPr>
        <w:t>U</w:t>
      </w:r>
      <w:r w:rsidR="00E6651A" w:rsidRPr="00FB45CE">
        <w:rPr>
          <w:rFonts w:asciiTheme="majorHAnsi" w:hAnsiTheme="majorHAnsi"/>
          <w:sz w:val="24"/>
          <w:szCs w:val="24"/>
        </w:rPr>
        <w:t>se</w:t>
      </w:r>
      <w:r w:rsidR="00550B61" w:rsidRPr="00FB45CE">
        <w:rPr>
          <w:rFonts w:asciiTheme="majorHAnsi" w:hAnsiTheme="majorHAnsi"/>
          <w:sz w:val="24"/>
          <w:szCs w:val="24"/>
        </w:rPr>
        <w:t xml:space="preserve"> (version 1.2)</w:t>
      </w:r>
      <w:r w:rsidR="00E6651A" w:rsidRPr="00FB45CE">
        <w:rPr>
          <w:rFonts w:asciiTheme="majorHAnsi" w:hAnsiTheme="majorHAnsi"/>
          <w:sz w:val="24"/>
          <w:szCs w:val="24"/>
        </w:rPr>
        <w:t>.</w:t>
      </w:r>
      <w:r w:rsidR="00E6651A" w:rsidRPr="00D70957">
        <w:rPr>
          <w:sz w:val="24"/>
          <w:szCs w:val="24"/>
        </w:rPr>
        <w:t xml:space="preserve"> Wellington: Health New Zealand</w:t>
      </w:r>
      <w:r w:rsidR="007B4ECD" w:rsidRPr="00D70957">
        <w:rPr>
          <w:sz w:val="24"/>
          <w:szCs w:val="24"/>
        </w:rPr>
        <w:t xml:space="preserve">. </w:t>
      </w:r>
      <w:hyperlink r:id="rId63" w:history="1">
        <w:r w:rsidR="00C7728F" w:rsidRPr="00D70957">
          <w:rPr>
            <w:rStyle w:val="Hyperlink"/>
            <w:sz w:val="24"/>
            <w:szCs w:val="24"/>
            <w:u w:val="none"/>
          </w:rPr>
          <w:t>www.tewhatuora.govt.nz/publications/hiso-10023-32023-guide-to-primhd-activity-collection-and-use/</w:t>
        </w:r>
      </w:hyperlink>
      <w:r w:rsidR="007B4ECD" w:rsidRPr="00D70957">
        <w:rPr>
          <w:sz w:val="24"/>
          <w:szCs w:val="24"/>
        </w:rPr>
        <w:t xml:space="preserve"> (accessed 24 July 2024). </w:t>
      </w:r>
    </w:p>
    <w:p w14:paraId="6C7606C8" w14:textId="699F0CB2" w:rsidR="00B3270A" w:rsidRPr="00D70957" w:rsidRDefault="00B3270A" w:rsidP="00642B11">
      <w:pPr>
        <w:pStyle w:val="EndnoteText"/>
        <w:spacing w:after="160"/>
        <w:ind w:left="720" w:hanging="720"/>
        <w:rPr>
          <w:sz w:val="24"/>
          <w:szCs w:val="24"/>
        </w:rPr>
      </w:pPr>
      <w:r w:rsidRPr="00D70957">
        <w:rPr>
          <w:sz w:val="24"/>
          <w:szCs w:val="24"/>
        </w:rPr>
        <w:t>Heffernan J,</w:t>
      </w:r>
      <w:r w:rsidR="004760E4" w:rsidRPr="00D70957">
        <w:rPr>
          <w:sz w:val="24"/>
          <w:szCs w:val="24"/>
        </w:rPr>
        <w:t xml:space="preserve"> McDonald E, Hughes E,</w:t>
      </w:r>
      <w:r w:rsidRPr="00D70957">
        <w:rPr>
          <w:sz w:val="24"/>
          <w:szCs w:val="24"/>
        </w:rPr>
        <w:t xml:space="preserve"> et al. 2022. Tri</w:t>
      </w:r>
      <w:r w:rsidR="008B2204" w:rsidRPr="00D70957">
        <w:rPr>
          <w:sz w:val="24"/>
          <w:szCs w:val="24"/>
        </w:rPr>
        <w:t>-response police, ambulance, mental health crisis models in reducing involuntary detentions of mentally ill people: a systematic review</w:t>
      </w:r>
      <w:r w:rsidRPr="00D70957">
        <w:rPr>
          <w:sz w:val="24"/>
          <w:szCs w:val="24"/>
        </w:rPr>
        <w:t xml:space="preserve">. </w:t>
      </w:r>
      <w:r w:rsidRPr="00FB45CE">
        <w:rPr>
          <w:rFonts w:asciiTheme="majorHAnsi" w:hAnsiTheme="majorHAnsi"/>
          <w:sz w:val="24"/>
          <w:szCs w:val="24"/>
        </w:rPr>
        <w:t xml:space="preserve">Nursing </w:t>
      </w:r>
      <w:r w:rsidR="008B2204" w:rsidRPr="00FB45CE">
        <w:rPr>
          <w:rFonts w:asciiTheme="majorHAnsi" w:hAnsiTheme="majorHAnsi"/>
          <w:sz w:val="24"/>
          <w:szCs w:val="24"/>
        </w:rPr>
        <w:t>R</w:t>
      </w:r>
      <w:r w:rsidRPr="00FB45CE">
        <w:rPr>
          <w:rFonts w:asciiTheme="majorHAnsi" w:hAnsiTheme="majorHAnsi"/>
          <w:sz w:val="24"/>
          <w:szCs w:val="24"/>
        </w:rPr>
        <w:t>eports</w:t>
      </w:r>
      <w:r w:rsidRPr="00D70957">
        <w:rPr>
          <w:b/>
          <w:bCs/>
          <w:sz w:val="24"/>
          <w:szCs w:val="24"/>
        </w:rPr>
        <w:t xml:space="preserve"> </w:t>
      </w:r>
      <w:r w:rsidRPr="00D70957">
        <w:rPr>
          <w:sz w:val="24"/>
          <w:szCs w:val="24"/>
        </w:rPr>
        <w:t>12(4): 1004</w:t>
      </w:r>
      <w:r w:rsidR="008B2204">
        <w:rPr>
          <w:sz w:val="24"/>
          <w:szCs w:val="24"/>
        </w:rPr>
        <w:t>–</w:t>
      </w:r>
      <w:r w:rsidRPr="00D70957">
        <w:rPr>
          <w:sz w:val="24"/>
          <w:szCs w:val="24"/>
        </w:rPr>
        <w:t>13. DOI: 10.3390/ijerph18158230</w:t>
      </w:r>
      <w:r w:rsidR="004760E4" w:rsidRPr="00D70957">
        <w:rPr>
          <w:sz w:val="24"/>
          <w:szCs w:val="24"/>
        </w:rPr>
        <w:t>.</w:t>
      </w:r>
    </w:p>
    <w:p w14:paraId="494C3788" w14:textId="213F8DF0" w:rsidR="00CB2DF1" w:rsidRPr="00D70957" w:rsidRDefault="00CB2DF1" w:rsidP="00642B11">
      <w:pPr>
        <w:pStyle w:val="EndnoteText"/>
        <w:spacing w:after="160"/>
        <w:ind w:left="720" w:hanging="720"/>
        <w:rPr>
          <w:sz w:val="24"/>
          <w:szCs w:val="24"/>
        </w:rPr>
      </w:pPr>
      <w:proofErr w:type="spellStart"/>
      <w:r w:rsidRPr="00D70957">
        <w:rPr>
          <w:sz w:val="24"/>
          <w:szCs w:val="24"/>
        </w:rPr>
        <w:t>Heyland</w:t>
      </w:r>
      <w:proofErr w:type="spellEnd"/>
      <w:r w:rsidRPr="00D70957">
        <w:rPr>
          <w:sz w:val="24"/>
          <w:szCs w:val="24"/>
        </w:rPr>
        <w:t xml:space="preserve"> M, Emery C</w:t>
      </w:r>
      <w:r w:rsidR="004760E4" w:rsidRPr="00D70957">
        <w:rPr>
          <w:sz w:val="24"/>
          <w:szCs w:val="24"/>
        </w:rPr>
        <w:t xml:space="preserve">, </w:t>
      </w:r>
      <w:proofErr w:type="spellStart"/>
      <w:r w:rsidRPr="00D70957">
        <w:rPr>
          <w:sz w:val="24"/>
          <w:szCs w:val="24"/>
        </w:rPr>
        <w:t>Shattell</w:t>
      </w:r>
      <w:proofErr w:type="spellEnd"/>
      <w:r w:rsidRPr="00D70957">
        <w:rPr>
          <w:sz w:val="24"/>
          <w:szCs w:val="24"/>
        </w:rPr>
        <w:t xml:space="preserve"> M. 2013. The living room, a community crisis respite program: </w:t>
      </w:r>
      <w:r w:rsidR="008B2204">
        <w:rPr>
          <w:sz w:val="24"/>
          <w:szCs w:val="24"/>
        </w:rPr>
        <w:t>o</w:t>
      </w:r>
      <w:r w:rsidRPr="00D70957">
        <w:rPr>
          <w:sz w:val="24"/>
          <w:szCs w:val="24"/>
        </w:rPr>
        <w:t>ffering people in crisis an alternative to emergency departments.</w:t>
      </w:r>
      <w:r w:rsidR="008B2204">
        <w:rPr>
          <w:rFonts w:ascii="Calibri" w:hAnsi="Calibri" w:cs="Calibri"/>
          <w:sz w:val="24"/>
          <w:szCs w:val="24"/>
        </w:rPr>
        <w:t xml:space="preserve"> </w:t>
      </w:r>
      <w:r w:rsidRPr="00FB45CE">
        <w:rPr>
          <w:rFonts w:asciiTheme="majorHAnsi" w:hAnsiTheme="majorHAnsi"/>
          <w:sz w:val="24"/>
          <w:szCs w:val="24"/>
        </w:rPr>
        <w:t>Global Journal of Community Psychology Practice</w:t>
      </w:r>
      <w:r w:rsidRPr="00D70957">
        <w:rPr>
          <w:rFonts w:ascii="Calibri" w:hAnsi="Calibri" w:cs="Calibri"/>
          <w:sz w:val="24"/>
          <w:szCs w:val="24"/>
        </w:rPr>
        <w:t> </w:t>
      </w:r>
      <w:r w:rsidRPr="00D70957">
        <w:rPr>
          <w:sz w:val="24"/>
          <w:szCs w:val="24"/>
        </w:rPr>
        <w:t>4(3)</w:t>
      </w:r>
      <w:r w:rsidR="004760E4" w:rsidRPr="00D70957">
        <w:rPr>
          <w:sz w:val="24"/>
          <w:szCs w:val="24"/>
        </w:rPr>
        <w:t>:</w:t>
      </w:r>
      <w:r w:rsidRPr="00D70957">
        <w:rPr>
          <w:sz w:val="24"/>
          <w:szCs w:val="24"/>
        </w:rPr>
        <w:t xml:space="preserve"> 1</w:t>
      </w:r>
      <w:r w:rsidR="008B2204">
        <w:rPr>
          <w:sz w:val="24"/>
          <w:szCs w:val="24"/>
        </w:rPr>
        <w:t>–</w:t>
      </w:r>
      <w:r w:rsidRPr="00D70957">
        <w:rPr>
          <w:sz w:val="24"/>
          <w:szCs w:val="24"/>
        </w:rPr>
        <w:t>8.</w:t>
      </w:r>
    </w:p>
    <w:p w14:paraId="461FF7EF" w14:textId="61E6F6CA" w:rsidR="00FC7215" w:rsidRPr="00D70957" w:rsidRDefault="00FC7215" w:rsidP="00642B11">
      <w:pPr>
        <w:pStyle w:val="EndnoteText"/>
        <w:spacing w:after="160"/>
        <w:ind w:left="720" w:hanging="720"/>
        <w:rPr>
          <w:sz w:val="24"/>
          <w:szCs w:val="24"/>
        </w:rPr>
      </w:pPr>
      <w:proofErr w:type="spellStart"/>
      <w:r w:rsidRPr="00D70957">
        <w:rPr>
          <w:sz w:val="24"/>
          <w:szCs w:val="24"/>
        </w:rPr>
        <w:t>Heyland</w:t>
      </w:r>
      <w:proofErr w:type="spellEnd"/>
      <w:r w:rsidRPr="00D70957">
        <w:rPr>
          <w:sz w:val="24"/>
          <w:szCs w:val="24"/>
        </w:rPr>
        <w:t xml:space="preserve"> M, Limp M</w:t>
      </w:r>
      <w:r w:rsidR="004760E4" w:rsidRPr="00D70957">
        <w:rPr>
          <w:sz w:val="24"/>
          <w:szCs w:val="24"/>
        </w:rPr>
        <w:t>,</w:t>
      </w:r>
      <w:r w:rsidRPr="00D70957">
        <w:rPr>
          <w:sz w:val="24"/>
          <w:szCs w:val="24"/>
        </w:rPr>
        <w:t xml:space="preserve"> Johnstone P. 2021. Utilization of peer support specialists as a model of emergency psychiatric care. </w:t>
      </w:r>
      <w:r w:rsidRPr="00FB45CE">
        <w:rPr>
          <w:rFonts w:asciiTheme="majorHAnsi" w:hAnsiTheme="majorHAnsi"/>
          <w:sz w:val="24"/>
          <w:szCs w:val="24"/>
        </w:rPr>
        <w:t>Journal of Psychosocial Nursing and Mental Health Services</w:t>
      </w:r>
      <w:r w:rsidRPr="00D70957">
        <w:rPr>
          <w:sz w:val="24"/>
          <w:szCs w:val="24"/>
        </w:rPr>
        <w:t xml:space="preserve"> 59(5)</w:t>
      </w:r>
      <w:r w:rsidR="004760E4" w:rsidRPr="00D70957">
        <w:rPr>
          <w:sz w:val="24"/>
          <w:szCs w:val="24"/>
        </w:rPr>
        <w:t>:</w:t>
      </w:r>
      <w:r w:rsidRPr="00D70957">
        <w:rPr>
          <w:sz w:val="24"/>
          <w:szCs w:val="24"/>
        </w:rPr>
        <w:t xml:space="preserve"> 33–37. DOI: </w:t>
      </w:r>
      <w:hyperlink r:id="rId64" w:history="1">
        <w:r w:rsidRPr="00D70957">
          <w:rPr>
            <w:sz w:val="24"/>
            <w:szCs w:val="24"/>
          </w:rPr>
          <w:t>10.3928/02793695-20210107-02</w:t>
        </w:r>
      </w:hyperlink>
      <w:r w:rsidR="008B2204">
        <w:rPr>
          <w:sz w:val="24"/>
          <w:szCs w:val="24"/>
        </w:rPr>
        <w:t>.</w:t>
      </w:r>
    </w:p>
    <w:p w14:paraId="1B57D425" w14:textId="2C93D323" w:rsidR="00F20D6B" w:rsidRPr="00D70957" w:rsidRDefault="00F20D6B" w:rsidP="00642B11">
      <w:pPr>
        <w:pStyle w:val="EndnoteText"/>
        <w:spacing w:after="160"/>
        <w:ind w:left="720" w:hanging="720"/>
        <w:rPr>
          <w:sz w:val="24"/>
          <w:szCs w:val="24"/>
        </w:rPr>
      </w:pPr>
      <w:r w:rsidRPr="00D70957">
        <w:rPr>
          <w:sz w:val="24"/>
          <w:szCs w:val="24"/>
        </w:rPr>
        <w:lastRenderedPageBreak/>
        <w:t xml:space="preserve">Hoff LA. 2001. </w:t>
      </w:r>
      <w:r w:rsidRPr="00FB45CE">
        <w:rPr>
          <w:rFonts w:asciiTheme="majorHAnsi" w:hAnsiTheme="majorHAnsi"/>
          <w:sz w:val="24"/>
          <w:szCs w:val="24"/>
        </w:rPr>
        <w:t xml:space="preserve">People in </w:t>
      </w:r>
      <w:r w:rsidR="0046325C" w:rsidRPr="00FB45CE">
        <w:rPr>
          <w:rFonts w:asciiTheme="majorHAnsi" w:hAnsiTheme="majorHAnsi"/>
          <w:sz w:val="24"/>
          <w:szCs w:val="24"/>
        </w:rPr>
        <w:t>C</w:t>
      </w:r>
      <w:r w:rsidRPr="00FB45CE">
        <w:rPr>
          <w:rFonts w:asciiTheme="majorHAnsi" w:hAnsiTheme="majorHAnsi"/>
          <w:sz w:val="24"/>
          <w:szCs w:val="24"/>
        </w:rPr>
        <w:t xml:space="preserve">risis: </w:t>
      </w:r>
      <w:r w:rsidR="0046325C" w:rsidRPr="00FB45CE">
        <w:rPr>
          <w:rFonts w:asciiTheme="majorHAnsi" w:hAnsiTheme="majorHAnsi"/>
          <w:sz w:val="24"/>
          <w:szCs w:val="24"/>
        </w:rPr>
        <w:t>C</w:t>
      </w:r>
      <w:r w:rsidRPr="00FB45CE">
        <w:rPr>
          <w:rFonts w:asciiTheme="majorHAnsi" w:hAnsiTheme="majorHAnsi"/>
          <w:sz w:val="24"/>
          <w:szCs w:val="24"/>
        </w:rPr>
        <w:t>linical and public health perspectives</w:t>
      </w:r>
      <w:r w:rsidRPr="00D70957">
        <w:rPr>
          <w:sz w:val="24"/>
          <w:szCs w:val="24"/>
        </w:rPr>
        <w:t xml:space="preserve"> (5</w:t>
      </w:r>
      <w:r w:rsidRPr="00FB45CE">
        <w:rPr>
          <w:sz w:val="24"/>
          <w:szCs w:val="24"/>
        </w:rPr>
        <w:t>th</w:t>
      </w:r>
      <w:r w:rsidRPr="00D70957">
        <w:rPr>
          <w:sz w:val="24"/>
          <w:szCs w:val="24"/>
        </w:rPr>
        <w:t xml:space="preserve"> ed.). San Francisco: Jossey-</w:t>
      </w:r>
      <w:proofErr w:type="spellStart"/>
      <w:r w:rsidRPr="00D70957">
        <w:rPr>
          <w:sz w:val="24"/>
          <w:szCs w:val="24"/>
        </w:rPr>
        <w:t>Base</w:t>
      </w:r>
      <w:proofErr w:type="spellEnd"/>
      <w:r w:rsidRPr="00D70957">
        <w:rPr>
          <w:sz w:val="24"/>
          <w:szCs w:val="24"/>
        </w:rPr>
        <w:t>.</w:t>
      </w:r>
    </w:p>
    <w:p w14:paraId="3C8461DD" w14:textId="10EA5882" w:rsidR="00900117" w:rsidRPr="00D70957" w:rsidRDefault="00900117" w:rsidP="00642B11">
      <w:pPr>
        <w:pStyle w:val="EndnoteText"/>
        <w:spacing w:after="160"/>
        <w:ind w:left="720" w:hanging="720"/>
        <w:rPr>
          <w:sz w:val="24"/>
          <w:szCs w:val="24"/>
        </w:rPr>
      </w:pPr>
      <w:proofErr w:type="spellStart"/>
      <w:r w:rsidRPr="00D70957">
        <w:rPr>
          <w:sz w:val="24"/>
          <w:szCs w:val="24"/>
        </w:rPr>
        <w:t>Holgersen</w:t>
      </w:r>
      <w:proofErr w:type="spellEnd"/>
      <w:r w:rsidR="00EB317C" w:rsidRPr="00D70957">
        <w:rPr>
          <w:sz w:val="24"/>
          <w:szCs w:val="24"/>
        </w:rPr>
        <w:t xml:space="preserve"> </w:t>
      </w:r>
      <w:r w:rsidRPr="00D70957">
        <w:rPr>
          <w:sz w:val="24"/>
          <w:szCs w:val="24"/>
        </w:rPr>
        <w:t>KH,</w:t>
      </w:r>
      <w:r w:rsidR="00EB317C" w:rsidRPr="00D70957">
        <w:rPr>
          <w:sz w:val="24"/>
          <w:szCs w:val="24"/>
        </w:rPr>
        <w:t xml:space="preserve"> Penders</w:t>
      </w:r>
      <w:r w:rsidR="00D115AD" w:rsidRPr="00D70957">
        <w:rPr>
          <w:sz w:val="24"/>
          <w:szCs w:val="24"/>
        </w:rPr>
        <w:t>en</w:t>
      </w:r>
      <w:r w:rsidR="0052395F" w:rsidRPr="00D70957">
        <w:rPr>
          <w:sz w:val="24"/>
          <w:szCs w:val="24"/>
        </w:rPr>
        <w:t xml:space="preserve"> SA, </w:t>
      </w:r>
      <w:proofErr w:type="spellStart"/>
      <w:r w:rsidR="0052395F" w:rsidRPr="00D70957">
        <w:rPr>
          <w:sz w:val="24"/>
          <w:szCs w:val="24"/>
        </w:rPr>
        <w:t>Brattland</w:t>
      </w:r>
      <w:proofErr w:type="spellEnd"/>
      <w:r w:rsidR="0052395F" w:rsidRPr="00D70957">
        <w:rPr>
          <w:sz w:val="24"/>
          <w:szCs w:val="24"/>
        </w:rPr>
        <w:t xml:space="preserve"> H,</w:t>
      </w:r>
      <w:r w:rsidRPr="00D70957">
        <w:rPr>
          <w:sz w:val="24"/>
          <w:szCs w:val="24"/>
        </w:rPr>
        <w:t xml:space="preserve"> et al. 2022. A scoping review of studies into crisis resolution teams in community mental health services. </w:t>
      </w:r>
      <w:r w:rsidRPr="00FB45CE">
        <w:rPr>
          <w:rFonts w:asciiTheme="majorHAnsi" w:hAnsiTheme="majorHAnsi"/>
          <w:sz w:val="24"/>
          <w:szCs w:val="24"/>
        </w:rPr>
        <w:t xml:space="preserve">Nordic </w:t>
      </w:r>
      <w:r w:rsidR="008F2E6E" w:rsidRPr="00FB45CE">
        <w:rPr>
          <w:rFonts w:asciiTheme="majorHAnsi" w:hAnsiTheme="majorHAnsi"/>
          <w:sz w:val="24"/>
          <w:szCs w:val="24"/>
        </w:rPr>
        <w:t>J</w:t>
      </w:r>
      <w:r w:rsidRPr="00FB45CE">
        <w:rPr>
          <w:rFonts w:asciiTheme="majorHAnsi" w:hAnsiTheme="majorHAnsi"/>
          <w:sz w:val="24"/>
          <w:szCs w:val="24"/>
        </w:rPr>
        <w:t xml:space="preserve">ournal of </w:t>
      </w:r>
      <w:r w:rsidR="008F2E6E" w:rsidRPr="00FB45CE">
        <w:rPr>
          <w:rFonts w:asciiTheme="majorHAnsi" w:hAnsiTheme="majorHAnsi"/>
          <w:sz w:val="24"/>
          <w:szCs w:val="24"/>
        </w:rPr>
        <w:t>P</w:t>
      </w:r>
      <w:r w:rsidRPr="00FB45CE">
        <w:rPr>
          <w:rFonts w:asciiTheme="majorHAnsi" w:hAnsiTheme="majorHAnsi"/>
          <w:sz w:val="24"/>
          <w:szCs w:val="24"/>
        </w:rPr>
        <w:t>sychiatry</w:t>
      </w:r>
      <w:r w:rsidRPr="00D70957">
        <w:rPr>
          <w:sz w:val="24"/>
          <w:szCs w:val="24"/>
        </w:rPr>
        <w:t xml:space="preserve"> 76(8): 565</w:t>
      </w:r>
      <w:r w:rsidR="00EB0A41">
        <w:rPr>
          <w:sz w:val="24"/>
          <w:szCs w:val="24"/>
        </w:rPr>
        <w:t>–74</w:t>
      </w:r>
      <w:r w:rsidR="0052395F" w:rsidRPr="00D70957">
        <w:rPr>
          <w:sz w:val="24"/>
          <w:szCs w:val="24"/>
        </w:rPr>
        <w:t>.</w:t>
      </w:r>
      <w:r w:rsidR="006B7D4C" w:rsidRPr="00D70957">
        <w:rPr>
          <w:sz w:val="24"/>
          <w:szCs w:val="24"/>
        </w:rPr>
        <w:t xml:space="preserve"> DOI: 10.1080/08039488.2022.2029941.</w:t>
      </w:r>
    </w:p>
    <w:p w14:paraId="3B07A62A" w14:textId="3FC24ADD" w:rsidR="00A05C43" w:rsidRPr="00D70957" w:rsidRDefault="00A05C43" w:rsidP="00642B11">
      <w:pPr>
        <w:pStyle w:val="EndnoteText"/>
        <w:spacing w:after="160"/>
        <w:ind w:left="720" w:hanging="720"/>
        <w:rPr>
          <w:sz w:val="24"/>
          <w:szCs w:val="24"/>
        </w:rPr>
      </w:pPr>
      <w:r w:rsidRPr="00D70957">
        <w:rPr>
          <w:sz w:val="24"/>
          <w:szCs w:val="24"/>
        </w:rPr>
        <w:t xml:space="preserve">Howie </w:t>
      </w:r>
      <w:r w:rsidR="001F1D53" w:rsidRPr="00D70957">
        <w:rPr>
          <w:sz w:val="24"/>
          <w:szCs w:val="24"/>
        </w:rPr>
        <w:t>SJ</w:t>
      </w:r>
      <w:r w:rsidRPr="00D70957">
        <w:rPr>
          <w:sz w:val="24"/>
          <w:szCs w:val="24"/>
        </w:rPr>
        <w:t xml:space="preserve">. 2017. CDHB/police watch-house nurse initiative. </w:t>
      </w:r>
      <w:r w:rsidRPr="00FB45CE">
        <w:rPr>
          <w:rFonts w:asciiTheme="majorHAnsi" w:hAnsiTheme="majorHAnsi"/>
          <w:sz w:val="24"/>
          <w:szCs w:val="24"/>
        </w:rPr>
        <w:t>International Journal of Integrated Care</w:t>
      </w:r>
      <w:r w:rsidRPr="00D70957">
        <w:rPr>
          <w:sz w:val="24"/>
          <w:szCs w:val="24"/>
        </w:rPr>
        <w:t xml:space="preserve"> 17(3): A56, 1</w:t>
      </w:r>
      <w:r w:rsidR="00EB0A41">
        <w:rPr>
          <w:sz w:val="24"/>
          <w:szCs w:val="24"/>
        </w:rPr>
        <w:t>–</w:t>
      </w:r>
      <w:r w:rsidRPr="00D70957">
        <w:rPr>
          <w:sz w:val="24"/>
          <w:szCs w:val="24"/>
        </w:rPr>
        <w:t xml:space="preserve">8. </w:t>
      </w:r>
      <w:r w:rsidRPr="00D70957">
        <w:rPr>
          <w:rStyle w:val="Hyperlink"/>
          <w:color w:val="auto"/>
          <w:sz w:val="24"/>
          <w:szCs w:val="24"/>
          <w:u w:val="none"/>
        </w:rPr>
        <w:t>DOI: 10.5334/ijic.3168</w:t>
      </w:r>
      <w:r w:rsidR="0047768C" w:rsidRPr="00D70957">
        <w:rPr>
          <w:rStyle w:val="Hyperlink"/>
          <w:color w:val="auto"/>
          <w:sz w:val="24"/>
          <w:szCs w:val="24"/>
          <w:u w:val="none"/>
        </w:rPr>
        <w:t>.</w:t>
      </w:r>
    </w:p>
    <w:p w14:paraId="01DFFE33" w14:textId="55E9DC3B" w:rsidR="007B0351" w:rsidRPr="00D70957" w:rsidRDefault="00446BC1" w:rsidP="00642B11">
      <w:pPr>
        <w:pStyle w:val="EndnoteText"/>
        <w:spacing w:after="160"/>
        <w:ind w:left="720" w:hanging="720"/>
        <w:rPr>
          <w:sz w:val="24"/>
          <w:szCs w:val="24"/>
        </w:rPr>
      </w:pPr>
      <w:proofErr w:type="spellStart"/>
      <w:r w:rsidRPr="00D70957">
        <w:rPr>
          <w:sz w:val="24"/>
          <w:szCs w:val="24"/>
        </w:rPr>
        <w:t>Hvidt</w:t>
      </w:r>
      <w:proofErr w:type="spellEnd"/>
      <w:r w:rsidR="007B0351" w:rsidRPr="00D70957">
        <w:rPr>
          <w:sz w:val="24"/>
          <w:szCs w:val="24"/>
        </w:rPr>
        <w:t xml:space="preserve"> E</w:t>
      </w:r>
      <w:r w:rsidR="007444B2">
        <w:rPr>
          <w:sz w:val="24"/>
          <w:szCs w:val="24"/>
        </w:rPr>
        <w:t>A</w:t>
      </w:r>
      <w:r w:rsidR="008819D9" w:rsidRPr="00D70957">
        <w:rPr>
          <w:sz w:val="24"/>
          <w:szCs w:val="24"/>
        </w:rPr>
        <w:t xml:space="preserve">, </w:t>
      </w:r>
      <w:proofErr w:type="spellStart"/>
      <w:r w:rsidR="008819D9" w:rsidRPr="00D70957">
        <w:rPr>
          <w:sz w:val="24"/>
          <w:szCs w:val="24"/>
        </w:rPr>
        <w:t>Ploug</w:t>
      </w:r>
      <w:proofErr w:type="spellEnd"/>
      <w:r w:rsidR="008819D9" w:rsidRPr="00D70957">
        <w:rPr>
          <w:sz w:val="24"/>
          <w:szCs w:val="24"/>
        </w:rPr>
        <w:t xml:space="preserve"> T</w:t>
      </w:r>
      <w:r w:rsidR="00240075" w:rsidRPr="00D70957">
        <w:rPr>
          <w:sz w:val="24"/>
          <w:szCs w:val="24"/>
        </w:rPr>
        <w:t>, Holm S</w:t>
      </w:r>
      <w:r w:rsidR="007B0351" w:rsidRPr="00D70957">
        <w:rPr>
          <w:sz w:val="24"/>
          <w:szCs w:val="24"/>
        </w:rPr>
        <w:t xml:space="preserve">. 2016. The impact of telephone crisis services on suicidal users: </w:t>
      </w:r>
      <w:r w:rsidR="00EB0A41">
        <w:rPr>
          <w:sz w:val="24"/>
          <w:szCs w:val="24"/>
        </w:rPr>
        <w:t>a</w:t>
      </w:r>
      <w:r w:rsidR="007B0351" w:rsidRPr="00D70957">
        <w:rPr>
          <w:sz w:val="24"/>
          <w:szCs w:val="24"/>
        </w:rPr>
        <w:t xml:space="preserve"> systematic review of the past 45 years</w:t>
      </w:r>
      <w:r w:rsidR="007B0351" w:rsidRPr="00FB45CE">
        <w:rPr>
          <w:rFonts w:asciiTheme="majorHAnsi" w:hAnsiTheme="majorHAnsi"/>
          <w:sz w:val="24"/>
          <w:szCs w:val="24"/>
        </w:rPr>
        <w:t>. Mental Health Review Journal</w:t>
      </w:r>
      <w:r w:rsidR="007B0351" w:rsidRPr="00D70957">
        <w:rPr>
          <w:sz w:val="24"/>
          <w:szCs w:val="24"/>
        </w:rPr>
        <w:t xml:space="preserve"> 21: 141</w:t>
      </w:r>
      <w:r w:rsidR="00EB0A41">
        <w:rPr>
          <w:sz w:val="24"/>
          <w:szCs w:val="24"/>
        </w:rPr>
        <w:t>–</w:t>
      </w:r>
      <w:r w:rsidR="007B0351" w:rsidRPr="00D70957">
        <w:rPr>
          <w:sz w:val="24"/>
          <w:szCs w:val="24"/>
        </w:rPr>
        <w:t xml:space="preserve">60. </w:t>
      </w:r>
      <w:hyperlink r:id="rId65" w:tooltip="DOI: https://doi.org/10.1108/MHRJ-07-2015-0019" w:history="1">
        <w:r w:rsidR="007B0351" w:rsidRPr="00D70957">
          <w:rPr>
            <w:sz w:val="24"/>
            <w:szCs w:val="24"/>
          </w:rPr>
          <w:t>DOI:</w:t>
        </w:r>
        <w:r w:rsidR="00A52573" w:rsidRPr="00D70957">
          <w:rPr>
            <w:sz w:val="24"/>
            <w:szCs w:val="24"/>
          </w:rPr>
          <w:t xml:space="preserve"> </w:t>
        </w:r>
        <w:r w:rsidR="007B0351" w:rsidRPr="00D70957">
          <w:rPr>
            <w:sz w:val="24"/>
            <w:szCs w:val="24"/>
          </w:rPr>
          <w:t>10.1108/MHRJ-07-2015-0019</w:t>
        </w:r>
      </w:hyperlink>
      <w:r w:rsidR="00DD7F42" w:rsidRPr="00D70957">
        <w:rPr>
          <w:sz w:val="24"/>
          <w:szCs w:val="24"/>
        </w:rPr>
        <w:t>.</w:t>
      </w:r>
    </w:p>
    <w:p w14:paraId="0F8BA9EC" w14:textId="0FDC5671" w:rsidR="00ED75C6" w:rsidRPr="00D70957" w:rsidRDefault="00ED75C6" w:rsidP="00642B11">
      <w:pPr>
        <w:pStyle w:val="EndnoteText"/>
        <w:spacing w:after="160"/>
        <w:ind w:left="720" w:hanging="720"/>
        <w:rPr>
          <w:sz w:val="24"/>
          <w:szCs w:val="24"/>
        </w:rPr>
      </w:pPr>
      <w:r w:rsidRPr="00D70957">
        <w:rPr>
          <w:sz w:val="24"/>
          <w:szCs w:val="24"/>
        </w:rPr>
        <w:t xml:space="preserve">IACP/UC </w:t>
      </w:r>
      <w:proofErr w:type="spellStart"/>
      <w:r w:rsidRPr="00D70957">
        <w:rPr>
          <w:sz w:val="24"/>
          <w:szCs w:val="24"/>
        </w:rPr>
        <w:t>Center</w:t>
      </w:r>
      <w:proofErr w:type="spellEnd"/>
      <w:r w:rsidRPr="00D70957">
        <w:rPr>
          <w:sz w:val="24"/>
          <w:szCs w:val="24"/>
        </w:rPr>
        <w:t xml:space="preserve"> for Police Research and Policy. (</w:t>
      </w:r>
      <w:proofErr w:type="spellStart"/>
      <w:r w:rsidRPr="00D70957">
        <w:rPr>
          <w:sz w:val="24"/>
          <w:szCs w:val="24"/>
        </w:rPr>
        <w:t>nd</w:t>
      </w:r>
      <w:proofErr w:type="spellEnd"/>
      <w:r w:rsidRPr="00D70957">
        <w:rPr>
          <w:sz w:val="24"/>
          <w:szCs w:val="24"/>
        </w:rPr>
        <w:t xml:space="preserve">). </w:t>
      </w:r>
      <w:r w:rsidRPr="00FB45CE">
        <w:rPr>
          <w:rFonts w:asciiTheme="majorHAnsi" w:hAnsiTheme="majorHAnsi"/>
          <w:sz w:val="24"/>
          <w:szCs w:val="24"/>
        </w:rPr>
        <w:t xml:space="preserve">Assessing the Impact of Co-Responder Team Programs: A </w:t>
      </w:r>
      <w:r w:rsidR="00EB0A41" w:rsidRPr="00FB45CE">
        <w:rPr>
          <w:rFonts w:asciiTheme="majorHAnsi" w:hAnsiTheme="majorHAnsi"/>
          <w:sz w:val="24"/>
          <w:szCs w:val="24"/>
        </w:rPr>
        <w:t>r</w:t>
      </w:r>
      <w:r w:rsidRPr="00FB45CE">
        <w:rPr>
          <w:rFonts w:asciiTheme="majorHAnsi" w:hAnsiTheme="majorHAnsi"/>
          <w:sz w:val="24"/>
          <w:szCs w:val="24"/>
        </w:rPr>
        <w:t xml:space="preserve">eview of </w:t>
      </w:r>
      <w:r w:rsidR="00EB0A41" w:rsidRPr="00FB45CE">
        <w:rPr>
          <w:rFonts w:asciiTheme="majorHAnsi" w:hAnsiTheme="majorHAnsi"/>
          <w:sz w:val="24"/>
          <w:szCs w:val="24"/>
        </w:rPr>
        <w:t>r</w:t>
      </w:r>
      <w:r w:rsidRPr="00FB45CE">
        <w:rPr>
          <w:rFonts w:asciiTheme="majorHAnsi" w:hAnsiTheme="majorHAnsi"/>
          <w:sz w:val="24"/>
          <w:szCs w:val="24"/>
        </w:rPr>
        <w:t>esearch</w:t>
      </w:r>
      <w:r w:rsidR="00540A6E" w:rsidRPr="00D70957">
        <w:rPr>
          <w:sz w:val="24"/>
          <w:szCs w:val="24"/>
        </w:rPr>
        <w:t xml:space="preserve">. Cincinnati: </w:t>
      </w:r>
      <w:r w:rsidR="00B37560" w:rsidRPr="00D70957">
        <w:rPr>
          <w:sz w:val="24"/>
          <w:szCs w:val="24"/>
        </w:rPr>
        <w:t>University of Cincinnati.</w:t>
      </w:r>
    </w:p>
    <w:p w14:paraId="45336AB0" w14:textId="3C339451" w:rsidR="00510DD5" w:rsidRPr="00D70957" w:rsidRDefault="00510DD5" w:rsidP="00642B11">
      <w:pPr>
        <w:pStyle w:val="EndnoteText"/>
        <w:spacing w:after="160"/>
        <w:ind w:left="720" w:hanging="720"/>
        <w:rPr>
          <w:sz w:val="24"/>
          <w:szCs w:val="24"/>
        </w:rPr>
      </w:pPr>
      <w:r w:rsidRPr="00D70957">
        <w:rPr>
          <w:sz w:val="24"/>
          <w:szCs w:val="24"/>
        </w:rPr>
        <w:t xml:space="preserve">Johnson S. 2013. Crisis resolution and home treatment teams: </w:t>
      </w:r>
      <w:r w:rsidR="00EB0A41">
        <w:rPr>
          <w:sz w:val="24"/>
          <w:szCs w:val="24"/>
        </w:rPr>
        <w:t>a</w:t>
      </w:r>
      <w:r w:rsidRPr="00D70957">
        <w:rPr>
          <w:sz w:val="24"/>
          <w:szCs w:val="24"/>
        </w:rPr>
        <w:t xml:space="preserve">n evolving model. </w:t>
      </w:r>
      <w:r w:rsidRPr="00FB45CE">
        <w:rPr>
          <w:rFonts w:asciiTheme="majorHAnsi" w:hAnsiTheme="majorHAnsi"/>
          <w:sz w:val="24"/>
          <w:szCs w:val="24"/>
        </w:rPr>
        <w:t>Advances in Psychiatric Treatment</w:t>
      </w:r>
      <w:r w:rsidRPr="00D70957">
        <w:rPr>
          <w:sz w:val="24"/>
          <w:szCs w:val="24"/>
        </w:rPr>
        <w:t xml:space="preserve"> </w:t>
      </w:r>
      <w:r w:rsidRPr="00D70957">
        <w:rPr>
          <w:rFonts w:asciiTheme="minorHAnsi" w:hAnsiTheme="minorHAnsi"/>
          <w:sz w:val="24"/>
          <w:szCs w:val="24"/>
        </w:rPr>
        <w:t>19(2</w:t>
      </w:r>
      <w:r w:rsidRPr="00D70957">
        <w:rPr>
          <w:sz w:val="24"/>
          <w:szCs w:val="24"/>
        </w:rPr>
        <w:t>): 115</w:t>
      </w:r>
      <w:r w:rsidR="00EB0A41">
        <w:rPr>
          <w:sz w:val="24"/>
          <w:szCs w:val="24"/>
        </w:rPr>
        <w:t>–</w:t>
      </w:r>
      <w:r w:rsidRPr="00D70957">
        <w:rPr>
          <w:sz w:val="24"/>
          <w:szCs w:val="24"/>
        </w:rPr>
        <w:t>23</w:t>
      </w:r>
      <w:r w:rsidR="00B37560" w:rsidRPr="00D70957">
        <w:rPr>
          <w:sz w:val="24"/>
          <w:szCs w:val="24"/>
        </w:rPr>
        <w:t>.</w:t>
      </w:r>
      <w:r w:rsidR="00DD1078" w:rsidRPr="00D70957">
        <w:rPr>
          <w:sz w:val="24"/>
          <w:szCs w:val="24"/>
        </w:rPr>
        <w:t xml:space="preserve"> DOI: </w:t>
      </w:r>
      <w:r w:rsidR="00443DFD" w:rsidRPr="00D70957">
        <w:rPr>
          <w:sz w:val="24"/>
          <w:szCs w:val="24"/>
        </w:rPr>
        <w:t>10.1192/apt.bp.107.004192.</w:t>
      </w:r>
    </w:p>
    <w:p w14:paraId="4BF4B101" w14:textId="2E7E5106" w:rsidR="009F3D53" w:rsidRPr="00D70957" w:rsidRDefault="009F3D53" w:rsidP="00642B11">
      <w:pPr>
        <w:pStyle w:val="EndnoteText"/>
        <w:spacing w:after="160"/>
        <w:ind w:left="720" w:hanging="720"/>
        <w:rPr>
          <w:rStyle w:val="Hyperlink"/>
          <w:sz w:val="24"/>
          <w:szCs w:val="24"/>
          <w:u w:val="none"/>
        </w:rPr>
      </w:pPr>
      <w:r w:rsidRPr="00D70957">
        <w:rPr>
          <w:sz w:val="24"/>
          <w:szCs w:val="24"/>
        </w:rPr>
        <w:t>Johnson S, Dalton-Locke C, Baker J</w:t>
      </w:r>
      <w:r w:rsidR="00443DFD" w:rsidRPr="00D70957">
        <w:rPr>
          <w:sz w:val="24"/>
          <w:szCs w:val="24"/>
        </w:rPr>
        <w:t>,</w:t>
      </w:r>
      <w:r w:rsidRPr="00D70957">
        <w:rPr>
          <w:sz w:val="24"/>
          <w:szCs w:val="24"/>
        </w:rPr>
        <w:t xml:space="preserve"> et al. 2022. Acute psychiatric care: approaches to increasing the range of services and improving access and quality of care. </w:t>
      </w:r>
      <w:r w:rsidRPr="00FB45CE">
        <w:rPr>
          <w:rFonts w:asciiTheme="majorHAnsi" w:hAnsiTheme="majorHAnsi"/>
          <w:sz w:val="24"/>
          <w:szCs w:val="24"/>
        </w:rPr>
        <w:t>World Psychiatry</w:t>
      </w:r>
      <w:r w:rsidRPr="00D70957">
        <w:rPr>
          <w:sz w:val="24"/>
          <w:szCs w:val="24"/>
        </w:rPr>
        <w:t xml:space="preserve"> 21(2):</w:t>
      </w:r>
      <w:r w:rsidR="001F1C64">
        <w:rPr>
          <w:sz w:val="24"/>
          <w:szCs w:val="24"/>
        </w:rPr>
        <w:t xml:space="preserve"> </w:t>
      </w:r>
      <w:r w:rsidRPr="00D70957">
        <w:rPr>
          <w:sz w:val="24"/>
          <w:szCs w:val="24"/>
        </w:rPr>
        <w:t>220</w:t>
      </w:r>
      <w:r w:rsidR="00EB0A41">
        <w:rPr>
          <w:sz w:val="24"/>
          <w:szCs w:val="24"/>
        </w:rPr>
        <w:t>–</w:t>
      </w:r>
      <w:r w:rsidRPr="00D70957">
        <w:rPr>
          <w:sz w:val="24"/>
          <w:szCs w:val="24"/>
        </w:rPr>
        <w:t xml:space="preserve">36. </w:t>
      </w:r>
      <w:r w:rsidRPr="00D70957">
        <w:rPr>
          <w:rStyle w:val="Hyperlink"/>
          <w:color w:val="auto"/>
          <w:sz w:val="24"/>
          <w:szCs w:val="24"/>
          <w:u w:val="none"/>
        </w:rPr>
        <w:t>DOI: 10.1002/wps.20962</w:t>
      </w:r>
      <w:r w:rsidR="00443DFD" w:rsidRPr="00D70957">
        <w:rPr>
          <w:rStyle w:val="Hyperlink"/>
          <w:color w:val="auto"/>
          <w:sz w:val="24"/>
          <w:szCs w:val="24"/>
          <w:u w:val="none"/>
        </w:rPr>
        <w:t>.</w:t>
      </w:r>
    </w:p>
    <w:p w14:paraId="124E22E3" w14:textId="3EF71D82" w:rsidR="00AE28B0" w:rsidRPr="00D70957" w:rsidRDefault="00AE28B0" w:rsidP="006B488C">
      <w:pPr>
        <w:pStyle w:val="EndnoteText"/>
        <w:spacing w:after="160"/>
        <w:ind w:left="720" w:hanging="720"/>
        <w:rPr>
          <w:sz w:val="24"/>
          <w:szCs w:val="24"/>
        </w:rPr>
      </w:pPr>
      <w:r w:rsidRPr="00D70957">
        <w:rPr>
          <w:sz w:val="24"/>
          <w:szCs w:val="24"/>
        </w:rPr>
        <w:t>Kerr K, Heffernan E,</w:t>
      </w:r>
      <w:r w:rsidRPr="00D70957">
        <w:rPr>
          <w:rFonts w:ascii="Calibri" w:hAnsi="Calibri" w:cs="Calibri"/>
          <w:sz w:val="24"/>
          <w:szCs w:val="24"/>
        </w:rPr>
        <w:t> </w:t>
      </w:r>
      <w:hyperlink r:id="rId66" w:history="1">
        <w:r w:rsidRPr="00D70957">
          <w:rPr>
            <w:sz w:val="24"/>
            <w:szCs w:val="24"/>
          </w:rPr>
          <w:t>Hawgood</w:t>
        </w:r>
      </w:hyperlink>
      <w:r w:rsidRPr="00D70957">
        <w:rPr>
          <w:sz w:val="24"/>
          <w:szCs w:val="24"/>
        </w:rPr>
        <w:t xml:space="preserve"> J</w:t>
      </w:r>
      <w:r w:rsidR="005B5F0A" w:rsidRPr="00D70957">
        <w:rPr>
          <w:sz w:val="24"/>
          <w:szCs w:val="24"/>
        </w:rPr>
        <w:t>,</w:t>
      </w:r>
      <w:r w:rsidRPr="00D70957">
        <w:rPr>
          <w:sz w:val="24"/>
          <w:szCs w:val="24"/>
        </w:rPr>
        <w:t xml:space="preserve"> et al. 2022. Optimal care pathways for people in suicidal crisis who interact with first responders: </w:t>
      </w:r>
      <w:r w:rsidR="00EB0A41">
        <w:rPr>
          <w:sz w:val="24"/>
          <w:szCs w:val="24"/>
        </w:rPr>
        <w:t>a</w:t>
      </w:r>
      <w:r w:rsidRPr="00D70957">
        <w:rPr>
          <w:sz w:val="24"/>
          <w:szCs w:val="24"/>
        </w:rPr>
        <w:t xml:space="preserve"> scoping review. </w:t>
      </w:r>
      <w:r w:rsidRPr="00FB45CE">
        <w:rPr>
          <w:rFonts w:asciiTheme="majorHAnsi" w:hAnsiTheme="majorHAnsi"/>
          <w:sz w:val="24"/>
          <w:szCs w:val="24"/>
        </w:rPr>
        <w:t>International Journal of Environmental Research and Public Health</w:t>
      </w:r>
      <w:r w:rsidRPr="00D70957">
        <w:rPr>
          <w:sz w:val="24"/>
          <w:szCs w:val="24"/>
        </w:rPr>
        <w:t xml:space="preserve"> 19(18): 11510. DOI: 10.3390/ ijerph191811510</w:t>
      </w:r>
      <w:r w:rsidR="005B5F0A" w:rsidRPr="00D70957">
        <w:rPr>
          <w:sz w:val="24"/>
          <w:szCs w:val="24"/>
        </w:rPr>
        <w:t>.</w:t>
      </w:r>
    </w:p>
    <w:p w14:paraId="2EDFA25F" w14:textId="1F1C3E7A" w:rsidR="009B0A90" w:rsidRPr="00D70957" w:rsidRDefault="009B0A90" w:rsidP="00642B11">
      <w:pPr>
        <w:pStyle w:val="EndnoteText"/>
        <w:spacing w:after="160"/>
        <w:ind w:left="720" w:hanging="720"/>
        <w:rPr>
          <w:sz w:val="24"/>
          <w:szCs w:val="24"/>
        </w:rPr>
      </w:pPr>
      <w:proofErr w:type="spellStart"/>
      <w:r w:rsidRPr="00D70957">
        <w:rPr>
          <w:sz w:val="24"/>
          <w:szCs w:val="24"/>
        </w:rPr>
        <w:t>Kirubarajan</w:t>
      </w:r>
      <w:proofErr w:type="spellEnd"/>
      <w:r w:rsidRPr="00D70957">
        <w:rPr>
          <w:sz w:val="24"/>
          <w:szCs w:val="24"/>
        </w:rPr>
        <w:t xml:space="preserve"> A,</w:t>
      </w:r>
      <w:r w:rsidR="00480F9C" w:rsidRPr="00D70957">
        <w:rPr>
          <w:sz w:val="24"/>
          <w:szCs w:val="24"/>
        </w:rPr>
        <w:t xml:space="preserve"> </w:t>
      </w:r>
      <w:proofErr w:type="spellStart"/>
      <w:r w:rsidR="009D0662" w:rsidRPr="00D70957">
        <w:rPr>
          <w:sz w:val="24"/>
          <w:szCs w:val="24"/>
        </w:rPr>
        <w:t>Puntis</w:t>
      </w:r>
      <w:proofErr w:type="spellEnd"/>
      <w:r w:rsidR="009D0662" w:rsidRPr="00D70957">
        <w:rPr>
          <w:sz w:val="24"/>
          <w:szCs w:val="24"/>
        </w:rPr>
        <w:t xml:space="preserve"> S, Perfect D</w:t>
      </w:r>
      <w:r w:rsidR="00D17CD2" w:rsidRPr="00D70957">
        <w:rPr>
          <w:sz w:val="24"/>
          <w:szCs w:val="24"/>
        </w:rPr>
        <w:t>,</w:t>
      </w:r>
      <w:r w:rsidRPr="00D70957">
        <w:rPr>
          <w:sz w:val="24"/>
          <w:szCs w:val="24"/>
        </w:rPr>
        <w:t xml:space="preserve"> et al. 2018. Street triage services in England: </w:t>
      </w:r>
      <w:r w:rsidR="00EB0A41">
        <w:rPr>
          <w:sz w:val="24"/>
          <w:szCs w:val="24"/>
        </w:rPr>
        <w:t>s</w:t>
      </w:r>
      <w:r w:rsidRPr="00D70957">
        <w:rPr>
          <w:sz w:val="24"/>
          <w:szCs w:val="24"/>
        </w:rPr>
        <w:t xml:space="preserve">ervice models, national provision and the opinions of police. </w:t>
      </w:r>
      <w:proofErr w:type="spellStart"/>
      <w:r w:rsidRPr="00FB45CE">
        <w:rPr>
          <w:rFonts w:asciiTheme="majorHAnsi" w:hAnsiTheme="majorHAnsi"/>
          <w:sz w:val="24"/>
          <w:szCs w:val="24"/>
        </w:rPr>
        <w:t>BJPsych</w:t>
      </w:r>
      <w:proofErr w:type="spellEnd"/>
      <w:r w:rsidRPr="00FB45CE">
        <w:rPr>
          <w:rFonts w:asciiTheme="majorHAnsi" w:hAnsiTheme="majorHAnsi"/>
          <w:sz w:val="24"/>
          <w:szCs w:val="24"/>
        </w:rPr>
        <w:t xml:space="preserve"> Bull</w:t>
      </w:r>
      <w:r w:rsidR="00EB0A41" w:rsidRPr="00FB45CE">
        <w:rPr>
          <w:rFonts w:asciiTheme="majorHAnsi" w:hAnsiTheme="majorHAnsi"/>
          <w:sz w:val="24"/>
          <w:szCs w:val="24"/>
        </w:rPr>
        <w:t>etin</w:t>
      </w:r>
      <w:r w:rsidRPr="00D70957">
        <w:rPr>
          <w:sz w:val="24"/>
          <w:szCs w:val="24"/>
        </w:rPr>
        <w:t xml:space="preserve"> 42(6): 253</w:t>
      </w:r>
      <w:r w:rsidR="00EB0A41">
        <w:rPr>
          <w:sz w:val="24"/>
          <w:szCs w:val="24"/>
        </w:rPr>
        <w:t>–</w:t>
      </w:r>
      <w:r w:rsidRPr="00D70957">
        <w:rPr>
          <w:sz w:val="24"/>
          <w:szCs w:val="24"/>
        </w:rPr>
        <w:t>7. DOI: 10.1192/bjb.2018.62</w:t>
      </w:r>
      <w:r w:rsidR="008936C8" w:rsidRPr="00D70957">
        <w:rPr>
          <w:sz w:val="24"/>
          <w:szCs w:val="24"/>
        </w:rPr>
        <w:t>.</w:t>
      </w:r>
    </w:p>
    <w:p w14:paraId="1FBA8E57" w14:textId="4038A7C6" w:rsidR="00127E80" w:rsidRPr="00D70957" w:rsidRDefault="00127E80" w:rsidP="00642B11">
      <w:pPr>
        <w:pStyle w:val="EndnoteText"/>
        <w:spacing w:after="160"/>
        <w:ind w:left="720" w:hanging="720"/>
        <w:rPr>
          <w:sz w:val="24"/>
          <w:szCs w:val="24"/>
        </w:rPr>
      </w:pPr>
      <w:proofErr w:type="spellStart"/>
      <w:r w:rsidRPr="00D70957">
        <w:rPr>
          <w:sz w:val="24"/>
          <w:szCs w:val="24"/>
        </w:rPr>
        <w:t>Ledet</w:t>
      </w:r>
      <w:proofErr w:type="spellEnd"/>
      <w:r w:rsidRPr="00D70957">
        <w:rPr>
          <w:sz w:val="24"/>
          <w:szCs w:val="24"/>
        </w:rPr>
        <w:t xml:space="preserve"> L</w:t>
      </w:r>
      <w:r w:rsidR="008936C8" w:rsidRPr="00D70957">
        <w:rPr>
          <w:sz w:val="24"/>
          <w:szCs w:val="24"/>
        </w:rPr>
        <w:t>,</w:t>
      </w:r>
      <w:r w:rsidRPr="00D70957">
        <w:rPr>
          <w:sz w:val="24"/>
          <w:szCs w:val="24"/>
        </w:rPr>
        <w:t xml:space="preserve"> </w:t>
      </w:r>
      <w:proofErr w:type="spellStart"/>
      <w:r w:rsidRPr="00D70957">
        <w:rPr>
          <w:sz w:val="24"/>
          <w:szCs w:val="24"/>
        </w:rPr>
        <w:t>Chatmon</w:t>
      </w:r>
      <w:proofErr w:type="spellEnd"/>
      <w:r w:rsidRPr="00D70957">
        <w:rPr>
          <w:sz w:val="24"/>
          <w:szCs w:val="24"/>
        </w:rPr>
        <w:t xml:space="preserve"> BN. 2019. Treatment and </w:t>
      </w:r>
      <w:r w:rsidR="00EB0A41" w:rsidRPr="00D70957">
        <w:rPr>
          <w:sz w:val="24"/>
          <w:szCs w:val="24"/>
        </w:rPr>
        <w:t>outcomes in adult designated psychiatric emergency service u</w:t>
      </w:r>
      <w:r w:rsidRPr="00D70957">
        <w:rPr>
          <w:sz w:val="24"/>
          <w:szCs w:val="24"/>
        </w:rPr>
        <w:t xml:space="preserve">nits. </w:t>
      </w:r>
      <w:r w:rsidRPr="00FB45CE">
        <w:rPr>
          <w:rFonts w:asciiTheme="majorHAnsi" w:hAnsiTheme="majorHAnsi"/>
          <w:sz w:val="24"/>
          <w:szCs w:val="24"/>
        </w:rPr>
        <w:t xml:space="preserve">Critical </w:t>
      </w:r>
      <w:r w:rsidR="00F80B5C" w:rsidRPr="00FB45CE">
        <w:rPr>
          <w:rFonts w:asciiTheme="majorHAnsi" w:hAnsiTheme="majorHAnsi"/>
          <w:sz w:val="24"/>
          <w:szCs w:val="24"/>
        </w:rPr>
        <w:t>C</w:t>
      </w:r>
      <w:r w:rsidRPr="00FB45CE">
        <w:rPr>
          <w:rFonts w:asciiTheme="majorHAnsi" w:hAnsiTheme="majorHAnsi"/>
          <w:sz w:val="24"/>
          <w:szCs w:val="24"/>
        </w:rPr>
        <w:t xml:space="preserve">are </w:t>
      </w:r>
      <w:r w:rsidR="00F80B5C" w:rsidRPr="00FB45CE">
        <w:rPr>
          <w:rFonts w:asciiTheme="majorHAnsi" w:hAnsiTheme="majorHAnsi"/>
          <w:sz w:val="24"/>
          <w:szCs w:val="24"/>
        </w:rPr>
        <w:t>N</w:t>
      </w:r>
      <w:r w:rsidRPr="00FB45CE">
        <w:rPr>
          <w:rFonts w:asciiTheme="majorHAnsi" w:hAnsiTheme="majorHAnsi"/>
          <w:sz w:val="24"/>
          <w:szCs w:val="24"/>
        </w:rPr>
        <w:t xml:space="preserve">ursing </w:t>
      </w:r>
      <w:r w:rsidR="00F80B5C" w:rsidRPr="00FB45CE">
        <w:rPr>
          <w:rFonts w:asciiTheme="majorHAnsi" w:hAnsiTheme="majorHAnsi"/>
          <w:sz w:val="24"/>
          <w:szCs w:val="24"/>
        </w:rPr>
        <w:t>C</w:t>
      </w:r>
      <w:r w:rsidRPr="00FB45CE">
        <w:rPr>
          <w:rFonts w:asciiTheme="majorHAnsi" w:hAnsiTheme="majorHAnsi"/>
          <w:sz w:val="24"/>
          <w:szCs w:val="24"/>
        </w:rPr>
        <w:t>linics of North America</w:t>
      </w:r>
      <w:r w:rsidRPr="00D70957">
        <w:rPr>
          <w:sz w:val="24"/>
          <w:szCs w:val="24"/>
        </w:rPr>
        <w:t xml:space="preserve"> 31(2): 225</w:t>
      </w:r>
      <w:r w:rsidR="00F80B5C">
        <w:rPr>
          <w:sz w:val="24"/>
          <w:szCs w:val="24"/>
        </w:rPr>
        <w:t>–</w:t>
      </w:r>
      <w:r w:rsidRPr="00D70957">
        <w:rPr>
          <w:sz w:val="24"/>
          <w:szCs w:val="24"/>
        </w:rPr>
        <w:t xml:space="preserve">36. DOI: </w:t>
      </w:r>
      <w:r w:rsidRPr="00D70957">
        <w:rPr>
          <w:rFonts w:asciiTheme="minorHAnsi" w:hAnsiTheme="minorHAnsi" w:cs="Segoe UI"/>
          <w:sz w:val="24"/>
          <w:szCs w:val="24"/>
          <w:shd w:val="clear" w:color="auto" w:fill="FFFFFF"/>
        </w:rPr>
        <w:t>10.1016/j.cnc.2019.02.008</w:t>
      </w:r>
      <w:r w:rsidR="008936C8" w:rsidRPr="00D70957">
        <w:rPr>
          <w:rFonts w:ascii="Segoe UI" w:hAnsi="Segoe UI" w:cs="Segoe UI"/>
          <w:sz w:val="24"/>
          <w:szCs w:val="24"/>
          <w:shd w:val="clear" w:color="auto" w:fill="FFFFFF"/>
        </w:rPr>
        <w:t>.</w:t>
      </w:r>
    </w:p>
    <w:p w14:paraId="41293971" w14:textId="43CC683E" w:rsidR="00876B05" w:rsidRPr="00D70957" w:rsidRDefault="00876B05" w:rsidP="00642B11">
      <w:pPr>
        <w:pStyle w:val="EndnoteText"/>
        <w:spacing w:after="160"/>
        <w:ind w:left="720" w:hanging="720"/>
        <w:rPr>
          <w:sz w:val="24"/>
          <w:szCs w:val="24"/>
        </w:rPr>
      </w:pPr>
      <w:proofErr w:type="spellStart"/>
      <w:r w:rsidRPr="00D70957">
        <w:rPr>
          <w:sz w:val="24"/>
          <w:szCs w:val="24"/>
        </w:rPr>
        <w:t>Lindström</w:t>
      </w:r>
      <w:proofErr w:type="spellEnd"/>
      <w:r w:rsidRPr="00D70957">
        <w:rPr>
          <w:sz w:val="24"/>
          <w:szCs w:val="24"/>
        </w:rPr>
        <w:t xml:space="preserve"> V, </w:t>
      </w:r>
      <w:proofErr w:type="spellStart"/>
      <w:r w:rsidRPr="00D70957">
        <w:rPr>
          <w:sz w:val="24"/>
          <w:szCs w:val="24"/>
        </w:rPr>
        <w:t>Sturesson</w:t>
      </w:r>
      <w:proofErr w:type="spellEnd"/>
      <w:r w:rsidRPr="00D70957">
        <w:rPr>
          <w:sz w:val="24"/>
          <w:szCs w:val="24"/>
        </w:rPr>
        <w:t xml:space="preserve"> L</w:t>
      </w:r>
      <w:r w:rsidR="008936C8" w:rsidRPr="00D70957">
        <w:rPr>
          <w:sz w:val="24"/>
          <w:szCs w:val="24"/>
        </w:rPr>
        <w:t>,</w:t>
      </w:r>
      <w:r w:rsidRPr="00D70957">
        <w:rPr>
          <w:sz w:val="24"/>
          <w:szCs w:val="24"/>
        </w:rPr>
        <w:t xml:space="preserve"> </w:t>
      </w:r>
      <w:proofErr w:type="spellStart"/>
      <w:r w:rsidRPr="00D70957">
        <w:rPr>
          <w:sz w:val="24"/>
          <w:szCs w:val="24"/>
        </w:rPr>
        <w:t>Carlborg</w:t>
      </w:r>
      <w:proofErr w:type="spellEnd"/>
      <w:r w:rsidRPr="00D70957">
        <w:rPr>
          <w:sz w:val="24"/>
          <w:szCs w:val="24"/>
        </w:rPr>
        <w:t xml:space="preserve"> A. 2020. Patients</w:t>
      </w:r>
      <w:r w:rsidR="00F80B5C">
        <w:rPr>
          <w:sz w:val="24"/>
          <w:szCs w:val="24"/>
        </w:rPr>
        <w:t>’</w:t>
      </w:r>
      <w:r w:rsidRPr="00D70957">
        <w:rPr>
          <w:sz w:val="24"/>
          <w:szCs w:val="24"/>
        </w:rPr>
        <w:t xml:space="preserve"> experiences of the caring encounter with the psychiatric emergency response team in the emergency medical service</w:t>
      </w:r>
      <w:r w:rsidR="00F80B5C">
        <w:rPr>
          <w:sz w:val="24"/>
          <w:szCs w:val="24"/>
        </w:rPr>
        <w:t xml:space="preserve">: </w:t>
      </w:r>
      <w:r w:rsidR="00EB0A41">
        <w:rPr>
          <w:sz w:val="24"/>
          <w:szCs w:val="24"/>
        </w:rPr>
        <w:t>a</w:t>
      </w:r>
      <w:r w:rsidRPr="00D70957">
        <w:rPr>
          <w:sz w:val="24"/>
          <w:szCs w:val="24"/>
        </w:rPr>
        <w:t xml:space="preserve"> qualitative interview study.</w:t>
      </w:r>
      <w:r w:rsidRPr="00D70957">
        <w:rPr>
          <w:rFonts w:ascii="Calibri" w:hAnsi="Calibri" w:cs="Calibri"/>
          <w:sz w:val="24"/>
          <w:szCs w:val="24"/>
        </w:rPr>
        <w:t> </w:t>
      </w:r>
      <w:r w:rsidRPr="00FB45CE">
        <w:rPr>
          <w:rFonts w:asciiTheme="majorHAnsi" w:hAnsiTheme="majorHAnsi"/>
          <w:sz w:val="24"/>
          <w:szCs w:val="24"/>
        </w:rPr>
        <w:t>Health Expectations</w:t>
      </w:r>
      <w:r w:rsidRPr="00D70957">
        <w:rPr>
          <w:rFonts w:ascii="Calibri" w:hAnsi="Calibri" w:cs="Calibri"/>
          <w:b/>
          <w:bCs/>
          <w:sz w:val="24"/>
          <w:szCs w:val="24"/>
        </w:rPr>
        <w:t> </w:t>
      </w:r>
      <w:r w:rsidRPr="00D70957">
        <w:rPr>
          <w:sz w:val="24"/>
          <w:szCs w:val="24"/>
        </w:rPr>
        <w:t>23(2)</w:t>
      </w:r>
      <w:r w:rsidR="008936C8" w:rsidRPr="00D70957">
        <w:rPr>
          <w:sz w:val="24"/>
          <w:szCs w:val="24"/>
        </w:rPr>
        <w:t xml:space="preserve">: </w:t>
      </w:r>
      <w:r w:rsidRPr="00D70957">
        <w:rPr>
          <w:sz w:val="24"/>
          <w:szCs w:val="24"/>
        </w:rPr>
        <w:t>442</w:t>
      </w:r>
      <w:r w:rsidR="00F80B5C">
        <w:rPr>
          <w:sz w:val="24"/>
          <w:szCs w:val="24"/>
        </w:rPr>
        <w:t>–</w:t>
      </w:r>
      <w:r w:rsidRPr="00D70957">
        <w:rPr>
          <w:sz w:val="24"/>
          <w:szCs w:val="24"/>
        </w:rPr>
        <w:t xml:space="preserve">9. </w:t>
      </w:r>
      <w:hyperlink r:id="rId67" w:history="1">
        <w:r w:rsidRPr="00D70957">
          <w:rPr>
            <w:rStyle w:val="Hyperlink"/>
            <w:color w:val="auto"/>
            <w:sz w:val="24"/>
            <w:szCs w:val="24"/>
            <w:u w:val="none"/>
          </w:rPr>
          <w:t>DOI: 10.1111/hex.13024</w:t>
        </w:r>
      </w:hyperlink>
      <w:r w:rsidR="00F80B5C">
        <w:rPr>
          <w:rStyle w:val="Hyperlink"/>
          <w:color w:val="auto"/>
          <w:sz w:val="24"/>
          <w:szCs w:val="24"/>
          <w:u w:val="none"/>
        </w:rPr>
        <w:t>.</w:t>
      </w:r>
    </w:p>
    <w:p w14:paraId="2578BE00" w14:textId="71161D92" w:rsidR="00CF6506" w:rsidRPr="00D70957" w:rsidRDefault="00CF6506" w:rsidP="00642B11">
      <w:pPr>
        <w:pStyle w:val="EndnoteText"/>
        <w:spacing w:after="160"/>
        <w:ind w:left="720" w:hanging="720"/>
        <w:rPr>
          <w:rStyle w:val="Hyperlink"/>
          <w:sz w:val="24"/>
          <w:szCs w:val="24"/>
          <w:u w:val="none"/>
        </w:rPr>
      </w:pPr>
      <w:r w:rsidRPr="00D70957">
        <w:rPr>
          <w:sz w:val="24"/>
          <w:szCs w:val="24"/>
        </w:rPr>
        <w:t>Little A. 2022</w:t>
      </w:r>
      <w:r w:rsidR="00E6589E" w:rsidRPr="00D70957">
        <w:rPr>
          <w:sz w:val="24"/>
          <w:szCs w:val="24"/>
        </w:rPr>
        <w:t>, 17 May</w:t>
      </w:r>
      <w:r w:rsidRPr="00D70957">
        <w:rPr>
          <w:sz w:val="24"/>
          <w:szCs w:val="24"/>
        </w:rPr>
        <w:t xml:space="preserve">. </w:t>
      </w:r>
      <w:r w:rsidRPr="00FB45CE">
        <w:rPr>
          <w:rFonts w:asciiTheme="majorHAnsi" w:hAnsiTheme="majorHAnsi"/>
          <w:sz w:val="24"/>
          <w:szCs w:val="24"/>
        </w:rPr>
        <w:t>Next steps for specialist mental health and addiction services</w:t>
      </w:r>
      <w:r w:rsidRPr="00D70957">
        <w:rPr>
          <w:sz w:val="24"/>
          <w:szCs w:val="24"/>
        </w:rPr>
        <w:t xml:space="preserve">. </w:t>
      </w:r>
      <w:hyperlink r:id="rId68" w:history="1">
        <w:r w:rsidR="004F1835" w:rsidRPr="00D70957">
          <w:rPr>
            <w:rStyle w:val="Hyperlink"/>
            <w:sz w:val="24"/>
            <w:szCs w:val="24"/>
            <w:u w:val="none"/>
          </w:rPr>
          <w:t>www.beehive.govt.nz/release/next-steps-specialist-mental-health-and-addiction-services</w:t>
        </w:r>
      </w:hyperlink>
      <w:r w:rsidR="006D0E54" w:rsidRPr="00D70957">
        <w:rPr>
          <w:rStyle w:val="Hyperlink"/>
          <w:sz w:val="24"/>
          <w:szCs w:val="24"/>
          <w:u w:val="none"/>
        </w:rPr>
        <w:t xml:space="preserve"> </w:t>
      </w:r>
      <w:r w:rsidR="006D0E54" w:rsidRPr="00D70957">
        <w:rPr>
          <w:rStyle w:val="Hyperlink"/>
          <w:color w:val="auto"/>
          <w:sz w:val="24"/>
          <w:szCs w:val="24"/>
          <w:u w:val="none"/>
        </w:rPr>
        <w:t xml:space="preserve">(accessed </w:t>
      </w:r>
      <w:r w:rsidR="004F1835" w:rsidRPr="00D70957">
        <w:rPr>
          <w:rStyle w:val="Hyperlink"/>
          <w:color w:val="auto"/>
          <w:sz w:val="24"/>
          <w:szCs w:val="24"/>
          <w:u w:val="none"/>
        </w:rPr>
        <w:t>15 July 2024).</w:t>
      </w:r>
    </w:p>
    <w:p w14:paraId="6726F533" w14:textId="7D219F91" w:rsidR="00087549" w:rsidRPr="00D70957" w:rsidRDefault="00087549" w:rsidP="00642B11">
      <w:pPr>
        <w:pStyle w:val="EndnoteText"/>
        <w:spacing w:after="160"/>
        <w:ind w:left="720" w:hanging="720"/>
        <w:rPr>
          <w:rStyle w:val="Hyperlink"/>
          <w:sz w:val="24"/>
          <w:szCs w:val="24"/>
          <w:u w:val="none"/>
        </w:rPr>
      </w:pPr>
      <w:r w:rsidRPr="00D70957">
        <w:rPr>
          <w:sz w:val="24"/>
          <w:szCs w:val="24"/>
        </w:rPr>
        <w:lastRenderedPageBreak/>
        <w:t>Magill R. 2021</w:t>
      </w:r>
      <w:r w:rsidR="003C45F3" w:rsidRPr="00D70957">
        <w:rPr>
          <w:sz w:val="24"/>
          <w:szCs w:val="24"/>
        </w:rPr>
        <w:t>a.</w:t>
      </w:r>
      <w:r w:rsidRPr="00D70957">
        <w:rPr>
          <w:sz w:val="24"/>
          <w:szCs w:val="24"/>
        </w:rPr>
        <w:t xml:space="preserve"> </w:t>
      </w:r>
      <w:r w:rsidRPr="00FB45CE">
        <w:rPr>
          <w:rFonts w:asciiTheme="majorHAnsi" w:hAnsiTheme="majorHAnsi"/>
          <w:sz w:val="24"/>
          <w:szCs w:val="24"/>
        </w:rPr>
        <w:t>Unpacking the</w:t>
      </w:r>
      <w:r w:rsidR="00EB0A41" w:rsidRPr="00FB45CE">
        <w:rPr>
          <w:rFonts w:asciiTheme="majorHAnsi" w:hAnsiTheme="majorHAnsi"/>
          <w:sz w:val="24"/>
          <w:szCs w:val="24"/>
        </w:rPr>
        <w:t xml:space="preserve"> Black Box of Re</w:t>
      </w:r>
      <w:r w:rsidRPr="00FB45CE">
        <w:rPr>
          <w:rFonts w:asciiTheme="majorHAnsi" w:hAnsiTheme="majorHAnsi"/>
          <w:sz w:val="24"/>
          <w:szCs w:val="24"/>
        </w:rPr>
        <w:t>spite: A realist evaluation of a non-clinical crisis intervention</w:t>
      </w:r>
      <w:r w:rsidR="00BD631A" w:rsidRPr="00FB45CE">
        <w:rPr>
          <w:rFonts w:asciiTheme="majorHAnsi" w:hAnsiTheme="majorHAnsi"/>
          <w:sz w:val="24"/>
          <w:szCs w:val="24"/>
        </w:rPr>
        <w:t>—</w:t>
      </w:r>
      <w:r w:rsidRPr="00FB45CE">
        <w:rPr>
          <w:rFonts w:asciiTheme="majorHAnsi" w:hAnsiTheme="majorHAnsi"/>
          <w:sz w:val="24"/>
          <w:szCs w:val="24"/>
        </w:rPr>
        <w:t>Summary of thesis for study participants</w:t>
      </w:r>
      <w:r w:rsidRPr="00D70957">
        <w:rPr>
          <w:sz w:val="24"/>
          <w:szCs w:val="24"/>
        </w:rPr>
        <w:t>. Doctoral dissertation, University of Otago.</w:t>
      </w:r>
    </w:p>
    <w:p w14:paraId="1B6BDCF6" w14:textId="268E8B2E" w:rsidR="005E346F" w:rsidRPr="00D70957" w:rsidRDefault="005E346F" w:rsidP="00642B11">
      <w:pPr>
        <w:pStyle w:val="EndnoteText"/>
        <w:spacing w:after="160"/>
        <w:ind w:left="720" w:hanging="720"/>
        <w:rPr>
          <w:rStyle w:val="Hyperlink"/>
          <w:sz w:val="24"/>
          <w:szCs w:val="24"/>
          <w:u w:val="none"/>
        </w:rPr>
      </w:pPr>
      <w:r w:rsidRPr="00D70957">
        <w:rPr>
          <w:sz w:val="24"/>
          <w:szCs w:val="24"/>
        </w:rPr>
        <w:t>Magill R. 2021</w:t>
      </w:r>
      <w:r w:rsidR="003C45F3" w:rsidRPr="00D70957">
        <w:rPr>
          <w:sz w:val="24"/>
          <w:szCs w:val="24"/>
        </w:rPr>
        <w:t>b</w:t>
      </w:r>
      <w:r w:rsidRPr="00D70957">
        <w:rPr>
          <w:sz w:val="24"/>
          <w:szCs w:val="24"/>
        </w:rPr>
        <w:t>.</w:t>
      </w:r>
      <w:r w:rsidRPr="00D70957">
        <w:rPr>
          <w:rFonts w:ascii="Calibri" w:hAnsi="Calibri" w:cs="Calibri"/>
          <w:sz w:val="24"/>
          <w:szCs w:val="24"/>
        </w:rPr>
        <w:t> </w:t>
      </w:r>
      <w:r w:rsidRPr="00FB45CE">
        <w:rPr>
          <w:rFonts w:asciiTheme="majorHAnsi" w:hAnsiTheme="majorHAnsi"/>
          <w:sz w:val="24"/>
          <w:szCs w:val="24"/>
        </w:rPr>
        <w:t xml:space="preserve">Unpacking the </w:t>
      </w:r>
      <w:r w:rsidR="00D01FE1" w:rsidRPr="00FB45CE">
        <w:rPr>
          <w:rFonts w:asciiTheme="majorHAnsi" w:hAnsiTheme="majorHAnsi"/>
          <w:sz w:val="24"/>
          <w:szCs w:val="24"/>
        </w:rPr>
        <w:t>Black Box</w:t>
      </w:r>
      <w:r w:rsidRPr="00FB45CE">
        <w:rPr>
          <w:rFonts w:asciiTheme="majorHAnsi" w:hAnsiTheme="majorHAnsi"/>
          <w:sz w:val="24"/>
          <w:szCs w:val="24"/>
        </w:rPr>
        <w:t xml:space="preserve"> of </w:t>
      </w:r>
      <w:r w:rsidR="00D01FE1" w:rsidRPr="00FB45CE">
        <w:rPr>
          <w:rFonts w:asciiTheme="majorHAnsi" w:hAnsiTheme="majorHAnsi"/>
          <w:sz w:val="24"/>
          <w:szCs w:val="24"/>
        </w:rPr>
        <w:t>Respite</w:t>
      </w:r>
      <w:r w:rsidRPr="00FB45CE">
        <w:rPr>
          <w:rFonts w:asciiTheme="majorHAnsi" w:hAnsiTheme="majorHAnsi"/>
          <w:sz w:val="24"/>
          <w:szCs w:val="24"/>
        </w:rPr>
        <w:t>: A realist evaluation of a non-clinical crisis intervention</w:t>
      </w:r>
      <w:r w:rsidRPr="00D70957">
        <w:rPr>
          <w:rFonts w:ascii="Calibri" w:hAnsi="Calibri" w:cs="Calibri"/>
          <w:sz w:val="24"/>
          <w:szCs w:val="24"/>
        </w:rPr>
        <w:t xml:space="preserve">. </w:t>
      </w:r>
      <w:r w:rsidRPr="00D70957">
        <w:rPr>
          <w:sz w:val="24"/>
          <w:szCs w:val="24"/>
        </w:rPr>
        <w:t xml:space="preserve">Doctoral dissertation, University of Otago. </w:t>
      </w:r>
      <w:hyperlink r:id="rId69" w:history="1">
        <w:r w:rsidR="00CD7467" w:rsidRPr="00D70957">
          <w:rPr>
            <w:rStyle w:val="Hyperlink"/>
            <w:sz w:val="24"/>
            <w:szCs w:val="24"/>
            <w:u w:val="none"/>
          </w:rPr>
          <w:t>ourarchive.otago.ac.nz/view/pdfCoverPage?instCode=64OTAGO_INST&amp;filePid=13397202750001891&amp;download=true</w:t>
        </w:r>
      </w:hyperlink>
      <w:r w:rsidR="00D01FE1" w:rsidRPr="00D70957">
        <w:rPr>
          <w:rStyle w:val="Hyperlink"/>
          <w:sz w:val="24"/>
          <w:szCs w:val="24"/>
          <w:u w:val="none"/>
        </w:rPr>
        <w:t xml:space="preserve"> </w:t>
      </w:r>
      <w:r w:rsidR="00D01FE1" w:rsidRPr="00D70957">
        <w:rPr>
          <w:rStyle w:val="Hyperlink"/>
          <w:color w:val="auto"/>
          <w:sz w:val="24"/>
          <w:szCs w:val="24"/>
          <w:u w:val="none"/>
        </w:rPr>
        <w:t>(accessed 1</w:t>
      </w:r>
      <w:r w:rsidR="00D01FE1">
        <w:rPr>
          <w:rStyle w:val="Hyperlink"/>
          <w:color w:val="auto"/>
          <w:sz w:val="24"/>
          <w:szCs w:val="24"/>
          <w:u w:val="none"/>
        </w:rPr>
        <w:t xml:space="preserve"> August</w:t>
      </w:r>
      <w:r w:rsidR="00D01FE1" w:rsidRPr="00D70957">
        <w:rPr>
          <w:rStyle w:val="Hyperlink"/>
          <w:color w:val="auto"/>
          <w:sz w:val="24"/>
          <w:szCs w:val="24"/>
          <w:u w:val="none"/>
        </w:rPr>
        <w:t xml:space="preserve"> 2024)</w:t>
      </w:r>
      <w:r w:rsidR="00901135" w:rsidRPr="00D70957">
        <w:rPr>
          <w:rStyle w:val="Hyperlink"/>
          <w:color w:val="auto"/>
          <w:sz w:val="24"/>
          <w:szCs w:val="24"/>
          <w:u w:val="none"/>
        </w:rPr>
        <w:t>.</w:t>
      </w:r>
    </w:p>
    <w:p w14:paraId="05353578" w14:textId="41B3FD57" w:rsidR="003C0266" w:rsidRPr="00D70957" w:rsidRDefault="003C0266" w:rsidP="006B488C">
      <w:pPr>
        <w:pStyle w:val="EndnoteText"/>
        <w:spacing w:after="160"/>
        <w:ind w:left="720" w:hanging="720"/>
        <w:rPr>
          <w:sz w:val="24"/>
          <w:szCs w:val="24"/>
        </w:rPr>
      </w:pPr>
      <w:r w:rsidRPr="00D70957">
        <w:rPr>
          <w:sz w:val="24"/>
          <w:szCs w:val="24"/>
        </w:rPr>
        <w:t>Marcus N</w:t>
      </w:r>
      <w:r w:rsidR="00656D57" w:rsidRPr="00D70957">
        <w:rPr>
          <w:sz w:val="24"/>
          <w:szCs w:val="24"/>
        </w:rPr>
        <w:t>,</w:t>
      </w:r>
      <w:r w:rsidRPr="00D70957">
        <w:rPr>
          <w:sz w:val="24"/>
          <w:szCs w:val="24"/>
        </w:rPr>
        <w:t xml:space="preserve"> </w:t>
      </w:r>
      <w:proofErr w:type="spellStart"/>
      <w:r w:rsidRPr="00D70957">
        <w:rPr>
          <w:sz w:val="24"/>
          <w:szCs w:val="24"/>
        </w:rPr>
        <w:t>Stergiopoulos</w:t>
      </w:r>
      <w:proofErr w:type="spellEnd"/>
      <w:r w:rsidRPr="00D70957">
        <w:rPr>
          <w:sz w:val="24"/>
          <w:szCs w:val="24"/>
        </w:rPr>
        <w:t xml:space="preserve"> V. 2022. Re-examining mental health crisis intervention: a rapid review comparing outcomes across police, co-responder and non-police models. </w:t>
      </w:r>
      <w:r w:rsidRPr="00FB45CE">
        <w:rPr>
          <w:rFonts w:asciiTheme="majorHAnsi" w:hAnsiTheme="majorHAnsi"/>
          <w:sz w:val="24"/>
          <w:szCs w:val="24"/>
        </w:rPr>
        <w:t xml:space="preserve">Health and Social Care in the Community </w:t>
      </w:r>
      <w:r w:rsidRPr="00D70957">
        <w:rPr>
          <w:sz w:val="24"/>
          <w:szCs w:val="24"/>
        </w:rPr>
        <w:t>30(5)</w:t>
      </w:r>
      <w:r w:rsidR="00656D57" w:rsidRPr="00D70957">
        <w:rPr>
          <w:sz w:val="24"/>
          <w:szCs w:val="24"/>
        </w:rPr>
        <w:t>:</w:t>
      </w:r>
      <w:r w:rsidRPr="00D70957">
        <w:rPr>
          <w:sz w:val="24"/>
          <w:szCs w:val="24"/>
        </w:rPr>
        <w:t xml:space="preserve"> 1665</w:t>
      </w:r>
      <w:r w:rsidR="00D01FE1">
        <w:rPr>
          <w:sz w:val="24"/>
          <w:szCs w:val="24"/>
        </w:rPr>
        <w:t>–</w:t>
      </w:r>
      <w:r w:rsidRPr="00D70957">
        <w:rPr>
          <w:sz w:val="24"/>
          <w:szCs w:val="24"/>
        </w:rPr>
        <w:t>79. DOI: 10.1111/hsc.13731</w:t>
      </w:r>
      <w:r w:rsidR="00656D57" w:rsidRPr="00D70957">
        <w:rPr>
          <w:sz w:val="24"/>
          <w:szCs w:val="24"/>
        </w:rPr>
        <w:t>.</w:t>
      </w:r>
    </w:p>
    <w:p w14:paraId="33D673E9" w14:textId="37D18ACB" w:rsidR="001D3C40" w:rsidRPr="00D70957" w:rsidRDefault="001D3C40" w:rsidP="006B488C">
      <w:pPr>
        <w:pStyle w:val="EndnoteText"/>
        <w:keepLines/>
        <w:spacing w:after="160"/>
        <w:ind w:left="720" w:hanging="720"/>
        <w:rPr>
          <w:rStyle w:val="Hyperlink"/>
          <w:sz w:val="24"/>
          <w:szCs w:val="24"/>
          <w:u w:val="none"/>
        </w:rPr>
      </w:pPr>
      <w:r w:rsidRPr="00D70957">
        <w:rPr>
          <w:sz w:val="24"/>
          <w:szCs w:val="24"/>
        </w:rPr>
        <w:t xml:space="preserve">Marshall M, Crowther R, Sledge WH, </w:t>
      </w:r>
      <w:r w:rsidR="00C11C01" w:rsidRPr="00D70957">
        <w:rPr>
          <w:sz w:val="24"/>
          <w:szCs w:val="24"/>
        </w:rPr>
        <w:t>et al</w:t>
      </w:r>
      <w:r w:rsidRPr="00D70957">
        <w:rPr>
          <w:sz w:val="24"/>
          <w:szCs w:val="24"/>
        </w:rPr>
        <w:t xml:space="preserve">. Day hospital versus admission for acute psychiatric disorders. </w:t>
      </w:r>
      <w:r w:rsidRPr="00FB45CE">
        <w:rPr>
          <w:rFonts w:asciiTheme="majorHAnsi" w:hAnsiTheme="majorHAnsi"/>
          <w:sz w:val="24"/>
          <w:szCs w:val="24"/>
        </w:rPr>
        <w:t xml:space="preserve">Cochrane Database </w:t>
      </w:r>
      <w:proofErr w:type="spellStart"/>
      <w:r w:rsidRPr="00FB45CE">
        <w:rPr>
          <w:rFonts w:asciiTheme="majorHAnsi" w:hAnsiTheme="majorHAnsi"/>
          <w:sz w:val="24"/>
          <w:szCs w:val="24"/>
        </w:rPr>
        <w:t>Syst</w:t>
      </w:r>
      <w:proofErr w:type="spellEnd"/>
      <w:r w:rsidRPr="00FB45CE">
        <w:rPr>
          <w:rFonts w:asciiTheme="majorHAnsi" w:hAnsiTheme="majorHAnsi"/>
          <w:sz w:val="24"/>
          <w:szCs w:val="24"/>
        </w:rPr>
        <w:t xml:space="preserve"> Rev</w:t>
      </w:r>
      <w:r w:rsidR="002C1170" w:rsidRPr="00D70957">
        <w:rPr>
          <w:sz w:val="24"/>
          <w:szCs w:val="24"/>
        </w:rPr>
        <w:t xml:space="preserve"> 2011</w:t>
      </w:r>
      <w:r w:rsidR="002C1170">
        <w:rPr>
          <w:sz w:val="24"/>
          <w:szCs w:val="24"/>
        </w:rPr>
        <w:t>, Issue</w:t>
      </w:r>
      <w:r w:rsidRPr="00D70957">
        <w:rPr>
          <w:sz w:val="24"/>
          <w:szCs w:val="24"/>
        </w:rPr>
        <w:t xml:space="preserve"> 12</w:t>
      </w:r>
      <w:r w:rsidR="002C1170">
        <w:rPr>
          <w:sz w:val="24"/>
          <w:szCs w:val="24"/>
        </w:rPr>
        <w:t>, Art.</w:t>
      </w:r>
      <w:r w:rsidRPr="00D70957">
        <w:rPr>
          <w:sz w:val="24"/>
          <w:szCs w:val="24"/>
        </w:rPr>
        <w:t xml:space="preserve"> No</w:t>
      </w:r>
      <w:r w:rsidR="002C1170">
        <w:rPr>
          <w:sz w:val="24"/>
          <w:szCs w:val="24"/>
        </w:rPr>
        <w:t>.</w:t>
      </w:r>
      <w:r w:rsidRPr="00D70957">
        <w:rPr>
          <w:sz w:val="24"/>
          <w:szCs w:val="24"/>
        </w:rPr>
        <w:t xml:space="preserve"> CD004026. </w:t>
      </w:r>
      <w:r w:rsidRPr="00D70957">
        <w:rPr>
          <w:rStyle w:val="Hyperlink"/>
          <w:color w:val="auto"/>
          <w:sz w:val="24"/>
          <w:szCs w:val="24"/>
          <w:u w:val="none"/>
        </w:rPr>
        <w:t>DOI:</w:t>
      </w:r>
      <w:r w:rsidR="00C11C01" w:rsidRPr="00D70957">
        <w:rPr>
          <w:rStyle w:val="Hyperlink"/>
          <w:color w:val="auto"/>
          <w:sz w:val="24"/>
          <w:szCs w:val="24"/>
          <w:u w:val="none"/>
        </w:rPr>
        <w:t xml:space="preserve"> </w:t>
      </w:r>
      <w:r w:rsidRPr="00D70957">
        <w:rPr>
          <w:rStyle w:val="Hyperlink"/>
          <w:color w:val="auto"/>
          <w:sz w:val="24"/>
          <w:szCs w:val="24"/>
          <w:u w:val="none"/>
        </w:rPr>
        <w:t>10.1002/14651858.CD004026.pub2</w:t>
      </w:r>
      <w:r w:rsidR="00A52573" w:rsidRPr="00D70957">
        <w:rPr>
          <w:rStyle w:val="Hyperlink"/>
          <w:color w:val="auto"/>
          <w:sz w:val="24"/>
          <w:szCs w:val="24"/>
          <w:u w:val="none"/>
        </w:rPr>
        <w:t>.</w:t>
      </w:r>
    </w:p>
    <w:p w14:paraId="39A97305" w14:textId="2EAD4157" w:rsidR="000937D3" w:rsidRPr="00D70957" w:rsidRDefault="000937D3" w:rsidP="00642B11">
      <w:pPr>
        <w:pStyle w:val="EndnoteText"/>
        <w:spacing w:after="160"/>
        <w:ind w:left="720" w:hanging="720"/>
        <w:rPr>
          <w:rStyle w:val="Hyperlink"/>
          <w:sz w:val="24"/>
          <w:szCs w:val="24"/>
          <w:u w:val="none"/>
        </w:rPr>
      </w:pPr>
      <w:proofErr w:type="spellStart"/>
      <w:r w:rsidRPr="00D70957">
        <w:rPr>
          <w:sz w:val="24"/>
          <w:szCs w:val="24"/>
        </w:rPr>
        <w:t>Mazzer</w:t>
      </w:r>
      <w:proofErr w:type="spellEnd"/>
      <w:r w:rsidRPr="00D70957">
        <w:rPr>
          <w:sz w:val="24"/>
          <w:szCs w:val="24"/>
        </w:rPr>
        <w:t xml:space="preserve"> K, </w:t>
      </w:r>
      <w:proofErr w:type="spellStart"/>
      <w:r w:rsidRPr="00D70957">
        <w:rPr>
          <w:sz w:val="24"/>
          <w:szCs w:val="24"/>
        </w:rPr>
        <w:t>O</w:t>
      </w:r>
      <w:r w:rsidR="00D526DF">
        <w:rPr>
          <w:sz w:val="24"/>
          <w:szCs w:val="24"/>
        </w:rPr>
        <w:t>’</w:t>
      </w:r>
      <w:r w:rsidRPr="00D70957">
        <w:rPr>
          <w:sz w:val="24"/>
          <w:szCs w:val="24"/>
        </w:rPr>
        <w:t>Riordan</w:t>
      </w:r>
      <w:proofErr w:type="spellEnd"/>
      <w:r w:rsidRPr="00D70957">
        <w:rPr>
          <w:sz w:val="24"/>
          <w:szCs w:val="24"/>
        </w:rPr>
        <w:t xml:space="preserve"> M, Woodward A</w:t>
      </w:r>
      <w:r w:rsidR="00FA1508" w:rsidRPr="00D70957">
        <w:rPr>
          <w:sz w:val="24"/>
          <w:szCs w:val="24"/>
        </w:rPr>
        <w:t>, et al</w:t>
      </w:r>
      <w:r w:rsidRPr="00D70957">
        <w:rPr>
          <w:sz w:val="24"/>
          <w:szCs w:val="24"/>
        </w:rPr>
        <w:t xml:space="preserve">. 2021. A systematic review of user expectations and outcomes of crisis support services. </w:t>
      </w:r>
      <w:r w:rsidRPr="00D70957">
        <w:rPr>
          <w:b/>
          <w:bCs/>
          <w:sz w:val="24"/>
          <w:szCs w:val="24"/>
        </w:rPr>
        <w:t>Crisis</w:t>
      </w:r>
      <w:r w:rsidRPr="00D70957">
        <w:rPr>
          <w:sz w:val="24"/>
          <w:szCs w:val="24"/>
        </w:rPr>
        <w:t xml:space="preserve"> 42(6)</w:t>
      </w:r>
      <w:r w:rsidR="00B80EF4" w:rsidRPr="00D70957">
        <w:rPr>
          <w:sz w:val="24"/>
          <w:szCs w:val="24"/>
        </w:rPr>
        <w:t>:</w:t>
      </w:r>
      <w:r w:rsidRPr="00D70957">
        <w:rPr>
          <w:sz w:val="24"/>
          <w:szCs w:val="24"/>
        </w:rPr>
        <w:t xml:space="preserve"> 465–73. </w:t>
      </w:r>
      <w:r w:rsidRPr="00D70957">
        <w:rPr>
          <w:rStyle w:val="Hyperlink"/>
          <w:color w:val="auto"/>
          <w:sz w:val="24"/>
          <w:szCs w:val="24"/>
          <w:u w:val="none"/>
        </w:rPr>
        <w:t>DOI: 10.1027/0227-5910/a000745</w:t>
      </w:r>
      <w:r w:rsidR="00B80EF4" w:rsidRPr="00D70957">
        <w:rPr>
          <w:rStyle w:val="Hyperlink"/>
          <w:color w:val="auto"/>
          <w:sz w:val="24"/>
          <w:szCs w:val="24"/>
          <w:u w:val="none"/>
        </w:rPr>
        <w:t>.</w:t>
      </w:r>
    </w:p>
    <w:p w14:paraId="231DF558" w14:textId="47B0603A" w:rsidR="00275A4D" w:rsidRPr="00D70957" w:rsidRDefault="00275A4D" w:rsidP="00642B11">
      <w:pPr>
        <w:pStyle w:val="EndnoteText"/>
        <w:spacing w:after="160"/>
        <w:ind w:left="720" w:hanging="720"/>
        <w:rPr>
          <w:sz w:val="24"/>
          <w:szCs w:val="24"/>
        </w:rPr>
      </w:pPr>
      <w:r w:rsidRPr="00D70957">
        <w:rPr>
          <w:sz w:val="24"/>
          <w:szCs w:val="24"/>
        </w:rPr>
        <w:t>McClellan</w:t>
      </w:r>
      <w:r w:rsidRPr="00D70957">
        <w:rPr>
          <w:sz w:val="24"/>
          <w:szCs w:val="24"/>
          <w:shd w:val="clear" w:color="auto" w:fill="FFFFFF"/>
        </w:rPr>
        <w:t xml:space="preserve"> SR, Hunt M, </w:t>
      </w:r>
      <w:proofErr w:type="spellStart"/>
      <w:r w:rsidRPr="00D70957">
        <w:rPr>
          <w:sz w:val="24"/>
          <w:szCs w:val="24"/>
          <w:shd w:val="clear" w:color="auto" w:fill="FFFFFF"/>
        </w:rPr>
        <w:t>Olsho</w:t>
      </w:r>
      <w:proofErr w:type="spellEnd"/>
      <w:r w:rsidRPr="00D70957">
        <w:rPr>
          <w:sz w:val="24"/>
          <w:szCs w:val="24"/>
          <w:shd w:val="clear" w:color="auto" w:fill="FFFFFF"/>
        </w:rPr>
        <w:t xml:space="preserve"> LE, </w:t>
      </w:r>
      <w:r w:rsidR="00B80EF4" w:rsidRPr="00D70957">
        <w:rPr>
          <w:sz w:val="24"/>
          <w:szCs w:val="24"/>
          <w:shd w:val="clear" w:color="auto" w:fill="FFFFFF"/>
        </w:rPr>
        <w:t>et al</w:t>
      </w:r>
      <w:r w:rsidRPr="00D70957">
        <w:rPr>
          <w:sz w:val="24"/>
          <w:szCs w:val="24"/>
          <w:shd w:val="clear" w:color="auto" w:fill="FFFFFF"/>
        </w:rPr>
        <w:t>. 2022. Satisfaction and mental health outcomes associated with a large regional helpline.</w:t>
      </w:r>
      <w:r w:rsidRPr="00D70957">
        <w:rPr>
          <w:rFonts w:ascii="Calibri" w:hAnsi="Calibri" w:cs="Calibri"/>
          <w:sz w:val="24"/>
          <w:szCs w:val="24"/>
          <w:shd w:val="clear" w:color="auto" w:fill="FFFFFF"/>
        </w:rPr>
        <w:t> </w:t>
      </w:r>
      <w:r w:rsidRPr="00D70957">
        <w:rPr>
          <w:b/>
          <w:bCs/>
          <w:sz w:val="24"/>
          <w:szCs w:val="24"/>
          <w:shd w:val="clear" w:color="auto" w:fill="FFFFFF"/>
        </w:rPr>
        <w:t>Community Mental Health Journal</w:t>
      </w:r>
      <w:r w:rsidR="00E72D4C" w:rsidRPr="00D70957">
        <w:rPr>
          <w:sz w:val="24"/>
          <w:szCs w:val="24"/>
          <w:shd w:val="clear" w:color="auto" w:fill="FFFFFF"/>
        </w:rPr>
        <w:t xml:space="preserve"> 58:</w:t>
      </w:r>
      <w:r w:rsidRPr="00D70957">
        <w:rPr>
          <w:sz w:val="24"/>
          <w:szCs w:val="24"/>
          <w:shd w:val="clear" w:color="auto" w:fill="FFFFFF"/>
        </w:rPr>
        <w:t xml:space="preserve"> 1</w:t>
      </w:r>
      <w:r w:rsidR="00D526DF">
        <w:rPr>
          <w:sz w:val="24"/>
          <w:szCs w:val="24"/>
          <w:shd w:val="clear" w:color="auto" w:fill="FFFFFF"/>
        </w:rPr>
        <w:t>–</w:t>
      </w:r>
      <w:r w:rsidRPr="00D70957">
        <w:rPr>
          <w:sz w:val="24"/>
          <w:szCs w:val="24"/>
          <w:shd w:val="clear" w:color="auto" w:fill="FFFFFF"/>
        </w:rPr>
        <w:t xml:space="preserve">11. </w:t>
      </w:r>
      <w:r w:rsidRPr="00D70957">
        <w:rPr>
          <w:sz w:val="24"/>
          <w:szCs w:val="24"/>
        </w:rPr>
        <w:t>DOI:</w:t>
      </w:r>
      <w:r w:rsidR="00C539D5" w:rsidRPr="00D70957">
        <w:rPr>
          <w:sz w:val="24"/>
          <w:szCs w:val="24"/>
        </w:rPr>
        <w:t xml:space="preserve"> </w:t>
      </w:r>
      <w:r w:rsidRPr="00D70957">
        <w:rPr>
          <w:sz w:val="24"/>
          <w:szCs w:val="24"/>
        </w:rPr>
        <w:t>10.1007/s10597-021-00931-5</w:t>
      </w:r>
      <w:r w:rsidR="00E72D4C" w:rsidRPr="00D70957">
        <w:rPr>
          <w:sz w:val="24"/>
          <w:szCs w:val="24"/>
        </w:rPr>
        <w:t>.</w:t>
      </w:r>
    </w:p>
    <w:p w14:paraId="3C582033" w14:textId="67D1AA11" w:rsidR="00A86157" w:rsidRDefault="00A86157" w:rsidP="00642B11">
      <w:pPr>
        <w:pStyle w:val="EndnoteText"/>
        <w:spacing w:after="160"/>
        <w:ind w:left="720" w:hanging="720"/>
        <w:rPr>
          <w:sz w:val="24"/>
          <w:szCs w:val="24"/>
        </w:rPr>
      </w:pPr>
      <w:r w:rsidRPr="00D70957">
        <w:rPr>
          <w:sz w:val="24"/>
          <w:szCs w:val="24"/>
        </w:rPr>
        <w:t>McPherson P</w:t>
      </w:r>
      <w:r w:rsidR="005E648F" w:rsidRPr="00D70957">
        <w:rPr>
          <w:sz w:val="24"/>
          <w:szCs w:val="24"/>
        </w:rPr>
        <w:t xml:space="preserve">, </w:t>
      </w:r>
      <w:proofErr w:type="spellStart"/>
      <w:r w:rsidR="005E648F" w:rsidRPr="00D70957">
        <w:rPr>
          <w:sz w:val="24"/>
          <w:szCs w:val="24"/>
        </w:rPr>
        <w:t>Krotofil</w:t>
      </w:r>
      <w:proofErr w:type="spellEnd"/>
      <w:r w:rsidR="005E648F" w:rsidRPr="00D70957">
        <w:rPr>
          <w:sz w:val="24"/>
          <w:szCs w:val="24"/>
        </w:rPr>
        <w:t xml:space="preserve"> J, </w:t>
      </w:r>
      <w:proofErr w:type="spellStart"/>
      <w:r w:rsidR="005E648F" w:rsidRPr="00D70957">
        <w:rPr>
          <w:sz w:val="24"/>
          <w:szCs w:val="24"/>
        </w:rPr>
        <w:t>Killaspy</w:t>
      </w:r>
      <w:proofErr w:type="spellEnd"/>
      <w:r w:rsidR="005E648F" w:rsidRPr="00D70957">
        <w:rPr>
          <w:sz w:val="24"/>
          <w:szCs w:val="24"/>
        </w:rPr>
        <w:t xml:space="preserve"> H. 2018. </w:t>
      </w:r>
      <w:r w:rsidR="005E648F" w:rsidRPr="00D70957">
        <w:rPr>
          <w:b/>
          <w:bCs/>
          <w:sz w:val="24"/>
          <w:szCs w:val="24"/>
        </w:rPr>
        <w:t xml:space="preserve">International </w:t>
      </w:r>
      <w:r w:rsidR="00062FD0" w:rsidRPr="00D70957">
        <w:rPr>
          <w:b/>
          <w:bCs/>
          <w:sz w:val="24"/>
          <w:szCs w:val="24"/>
        </w:rPr>
        <w:t>Journal of Environmental Health Research and Public Health</w:t>
      </w:r>
      <w:r w:rsidR="00062FD0" w:rsidRPr="00D70957">
        <w:rPr>
          <w:sz w:val="24"/>
          <w:szCs w:val="24"/>
        </w:rPr>
        <w:t xml:space="preserve"> 15(2): 190</w:t>
      </w:r>
      <w:r w:rsidR="00281ED9" w:rsidRPr="00D70957">
        <w:rPr>
          <w:sz w:val="24"/>
          <w:szCs w:val="24"/>
        </w:rPr>
        <w:t>. DOI: 10.3390/ijerph15020190</w:t>
      </w:r>
      <w:r w:rsidR="00D84E77">
        <w:rPr>
          <w:sz w:val="24"/>
          <w:szCs w:val="24"/>
        </w:rPr>
        <w:t>.</w:t>
      </w:r>
    </w:p>
    <w:p w14:paraId="4BA4713A" w14:textId="72DC073E" w:rsidR="00D84E77" w:rsidRPr="00D84E77" w:rsidRDefault="00D84E77" w:rsidP="00642B11">
      <w:pPr>
        <w:pStyle w:val="EndnoteText"/>
        <w:spacing w:after="160"/>
        <w:ind w:left="720" w:hanging="720"/>
        <w:rPr>
          <w:sz w:val="24"/>
          <w:szCs w:val="24"/>
        </w:rPr>
      </w:pPr>
      <w:r w:rsidRPr="00D84E77">
        <w:rPr>
          <w:rFonts w:asciiTheme="minorHAnsi" w:hAnsiTheme="minorHAnsi"/>
          <w:sz w:val="24"/>
          <w:szCs w:val="24"/>
        </w:rPr>
        <w:t xml:space="preserve">Mental Health Commission. 2001. </w:t>
      </w:r>
      <w:r w:rsidRPr="00FB45CE">
        <w:rPr>
          <w:rFonts w:ascii="Basic Sans" w:hAnsi="Basic Sans"/>
          <w:sz w:val="24"/>
          <w:szCs w:val="24"/>
        </w:rPr>
        <w:t>Open All Hours? A review of crisis mental health services in New Zealand</w:t>
      </w:r>
      <w:r w:rsidRPr="00D84E77">
        <w:rPr>
          <w:rFonts w:ascii="Basic Sans" w:hAnsi="Basic Sans"/>
          <w:b/>
          <w:bCs/>
          <w:sz w:val="24"/>
          <w:szCs w:val="24"/>
        </w:rPr>
        <w:t xml:space="preserve">. </w:t>
      </w:r>
      <w:r w:rsidRPr="00D84E77">
        <w:rPr>
          <w:rFonts w:asciiTheme="minorHAnsi" w:hAnsiTheme="minorHAnsi"/>
          <w:sz w:val="24"/>
          <w:szCs w:val="24"/>
        </w:rPr>
        <w:t>Wellington: Mental Health Commission.</w:t>
      </w:r>
    </w:p>
    <w:p w14:paraId="345905BF" w14:textId="77777777" w:rsidR="002B5CA8" w:rsidRPr="00D70957" w:rsidRDefault="002B5CA8" w:rsidP="006B488C">
      <w:pPr>
        <w:pStyle w:val="EndnoteText"/>
        <w:spacing w:after="160"/>
        <w:ind w:left="720" w:hanging="720"/>
        <w:rPr>
          <w:sz w:val="24"/>
          <w:szCs w:val="24"/>
        </w:rPr>
      </w:pPr>
      <w:r w:rsidRPr="00D70957">
        <w:rPr>
          <w:sz w:val="24"/>
          <w:szCs w:val="24"/>
        </w:rPr>
        <w:t xml:space="preserve">Ministry of Health. 2016. </w:t>
      </w:r>
      <w:r w:rsidRPr="00FB45CE">
        <w:rPr>
          <w:rFonts w:asciiTheme="majorHAnsi" w:hAnsiTheme="majorHAnsi"/>
          <w:sz w:val="24"/>
          <w:szCs w:val="24"/>
        </w:rPr>
        <w:t>Commissioning Framework for Mental Health and Addiction: A New Zealand guide</w:t>
      </w:r>
      <w:r w:rsidRPr="00D70957">
        <w:rPr>
          <w:sz w:val="24"/>
          <w:szCs w:val="24"/>
        </w:rPr>
        <w:t>. Wellington: Ministry of Health.</w:t>
      </w:r>
    </w:p>
    <w:p w14:paraId="29E9EEC9" w14:textId="0E7A5264" w:rsidR="00ED2C6C" w:rsidRPr="00D70957" w:rsidRDefault="00ED2C6C" w:rsidP="006B488C">
      <w:pPr>
        <w:pStyle w:val="EndnoteText"/>
        <w:spacing w:after="160"/>
        <w:ind w:left="720" w:hanging="720"/>
        <w:rPr>
          <w:sz w:val="24"/>
          <w:szCs w:val="24"/>
        </w:rPr>
      </w:pPr>
      <w:r w:rsidRPr="00D70957">
        <w:rPr>
          <w:sz w:val="24"/>
          <w:szCs w:val="24"/>
        </w:rPr>
        <w:t xml:space="preserve">Ministry of Health. 2023. </w:t>
      </w:r>
      <w:r w:rsidRPr="00FB45CE">
        <w:rPr>
          <w:rFonts w:asciiTheme="majorHAnsi" w:hAnsiTheme="majorHAnsi"/>
          <w:sz w:val="24"/>
          <w:szCs w:val="24"/>
        </w:rPr>
        <w:t>Oranga Hinengaro System and Service Framework</w:t>
      </w:r>
      <w:r w:rsidRPr="00D70957">
        <w:rPr>
          <w:sz w:val="24"/>
          <w:szCs w:val="24"/>
        </w:rPr>
        <w:t>. Wellington: Ministry of Health.</w:t>
      </w:r>
    </w:p>
    <w:p w14:paraId="1FFAE69F" w14:textId="59AB536C" w:rsidR="00493B08" w:rsidRPr="00D70957" w:rsidRDefault="00493B08" w:rsidP="00642B11">
      <w:pPr>
        <w:pStyle w:val="EndnoteText"/>
        <w:spacing w:after="160"/>
        <w:ind w:left="720" w:hanging="720"/>
        <w:rPr>
          <w:sz w:val="24"/>
          <w:szCs w:val="24"/>
        </w:rPr>
      </w:pPr>
      <w:proofErr w:type="spellStart"/>
      <w:r w:rsidRPr="00D70957">
        <w:rPr>
          <w:sz w:val="24"/>
          <w:szCs w:val="24"/>
        </w:rPr>
        <w:t>Minkowitz</w:t>
      </w:r>
      <w:proofErr w:type="spellEnd"/>
      <w:r w:rsidRPr="00D70957">
        <w:rPr>
          <w:sz w:val="24"/>
          <w:szCs w:val="24"/>
        </w:rPr>
        <w:t xml:space="preserve"> T. 2021. </w:t>
      </w:r>
      <w:r w:rsidRPr="00FB45CE">
        <w:rPr>
          <w:rFonts w:asciiTheme="majorHAnsi" w:hAnsiTheme="majorHAnsi"/>
          <w:sz w:val="24"/>
          <w:szCs w:val="24"/>
        </w:rPr>
        <w:t xml:space="preserve">Reimagining </w:t>
      </w:r>
      <w:r w:rsidR="00D01FE1" w:rsidRPr="00FB45CE">
        <w:rPr>
          <w:rFonts w:asciiTheme="majorHAnsi" w:hAnsiTheme="majorHAnsi"/>
          <w:sz w:val="24"/>
          <w:szCs w:val="24"/>
        </w:rPr>
        <w:t>C</w:t>
      </w:r>
      <w:r w:rsidRPr="00FB45CE">
        <w:rPr>
          <w:rFonts w:asciiTheme="majorHAnsi" w:hAnsiTheme="majorHAnsi"/>
          <w:sz w:val="24"/>
          <w:szCs w:val="24"/>
        </w:rPr>
        <w:t xml:space="preserve">risis </w:t>
      </w:r>
      <w:r w:rsidR="00D01FE1" w:rsidRPr="00FB45CE">
        <w:rPr>
          <w:rFonts w:asciiTheme="majorHAnsi" w:hAnsiTheme="majorHAnsi"/>
          <w:sz w:val="24"/>
          <w:szCs w:val="24"/>
        </w:rPr>
        <w:t>S</w:t>
      </w:r>
      <w:r w:rsidRPr="00FB45CE">
        <w:rPr>
          <w:rFonts w:asciiTheme="majorHAnsi" w:hAnsiTheme="majorHAnsi"/>
          <w:sz w:val="24"/>
          <w:szCs w:val="24"/>
        </w:rPr>
        <w:t xml:space="preserve">upport: </w:t>
      </w:r>
      <w:r w:rsidR="00D01FE1" w:rsidRPr="00FB45CE">
        <w:rPr>
          <w:rFonts w:asciiTheme="majorHAnsi" w:hAnsiTheme="majorHAnsi"/>
          <w:sz w:val="24"/>
          <w:szCs w:val="24"/>
        </w:rPr>
        <w:t>M</w:t>
      </w:r>
      <w:r w:rsidRPr="00FB45CE">
        <w:rPr>
          <w:rFonts w:asciiTheme="majorHAnsi" w:hAnsiTheme="majorHAnsi"/>
          <w:sz w:val="24"/>
          <w:szCs w:val="24"/>
        </w:rPr>
        <w:t>atrix, roadmap and policy</w:t>
      </w:r>
      <w:r w:rsidRPr="00D70957">
        <w:rPr>
          <w:sz w:val="24"/>
          <w:szCs w:val="24"/>
        </w:rPr>
        <w:t>. Chestertown</w:t>
      </w:r>
      <w:r w:rsidR="00D01FE1" w:rsidRPr="00D70957">
        <w:rPr>
          <w:sz w:val="24"/>
          <w:szCs w:val="24"/>
        </w:rPr>
        <w:t>:</w:t>
      </w:r>
      <w:r w:rsidR="00D01FE1">
        <w:rPr>
          <w:rFonts w:ascii="Calibri" w:hAnsi="Calibri" w:cs="Calibri"/>
          <w:sz w:val="24"/>
          <w:szCs w:val="24"/>
        </w:rPr>
        <w:t xml:space="preserve"> </w:t>
      </w:r>
      <w:r w:rsidRPr="00D70957">
        <w:rPr>
          <w:sz w:val="24"/>
          <w:szCs w:val="24"/>
        </w:rPr>
        <w:t>Lilith</w:t>
      </w:r>
      <w:r w:rsidR="00D526DF">
        <w:rPr>
          <w:sz w:val="24"/>
          <w:szCs w:val="24"/>
        </w:rPr>
        <w:t>’</w:t>
      </w:r>
      <w:r w:rsidRPr="00D70957">
        <w:rPr>
          <w:sz w:val="24"/>
          <w:szCs w:val="24"/>
        </w:rPr>
        <w:t>s Warrior Press.</w:t>
      </w:r>
    </w:p>
    <w:p w14:paraId="4CCAB336" w14:textId="5970BCE7" w:rsidR="00AC21F9" w:rsidRPr="00D70957" w:rsidRDefault="00AC21F9" w:rsidP="00642B11">
      <w:pPr>
        <w:pStyle w:val="EndnoteText"/>
        <w:spacing w:after="160"/>
        <w:ind w:left="720" w:hanging="720"/>
        <w:rPr>
          <w:sz w:val="24"/>
          <w:szCs w:val="24"/>
        </w:rPr>
      </w:pPr>
      <w:proofErr w:type="spellStart"/>
      <w:r w:rsidRPr="00D70957">
        <w:rPr>
          <w:sz w:val="24"/>
          <w:szCs w:val="24"/>
        </w:rPr>
        <w:t>Molodynski</w:t>
      </w:r>
      <w:proofErr w:type="spellEnd"/>
      <w:r w:rsidRPr="00D70957">
        <w:rPr>
          <w:sz w:val="24"/>
          <w:szCs w:val="24"/>
        </w:rPr>
        <w:t xml:space="preserve"> A, </w:t>
      </w:r>
      <w:proofErr w:type="spellStart"/>
      <w:r w:rsidRPr="00D70957">
        <w:rPr>
          <w:sz w:val="24"/>
          <w:szCs w:val="24"/>
        </w:rPr>
        <w:t>Puntis</w:t>
      </w:r>
      <w:proofErr w:type="spellEnd"/>
      <w:r w:rsidRPr="00D70957">
        <w:rPr>
          <w:sz w:val="24"/>
          <w:szCs w:val="24"/>
        </w:rPr>
        <w:t xml:space="preserve"> S, </w:t>
      </w:r>
      <w:proofErr w:type="spellStart"/>
      <w:r w:rsidRPr="00D70957">
        <w:rPr>
          <w:sz w:val="24"/>
          <w:szCs w:val="24"/>
        </w:rPr>
        <w:t>Mcallister</w:t>
      </w:r>
      <w:proofErr w:type="spellEnd"/>
      <w:r w:rsidRPr="00D70957">
        <w:rPr>
          <w:sz w:val="24"/>
          <w:szCs w:val="24"/>
        </w:rPr>
        <w:t xml:space="preserve"> E, </w:t>
      </w:r>
      <w:r w:rsidR="00E72D4C" w:rsidRPr="00D70957">
        <w:rPr>
          <w:sz w:val="24"/>
          <w:szCs w:val="24"/>
        </w:rPr>
        <w:t>et al</w:t>
      </w:r>
      <w:r w:rsidRPr="00D70957">
        <w:rPr>
          <w:sz w:val="24"/>
          <w:szCs w:val="24"/>
        </w:rPr>
        <w:t>. 2020. Supporting people in mental health crisis in 21st-century Britain.</w:t>
      </w:r>
      <w:r w:rsidRPr="00D70957">
        <w:rPr>
          <w:rFonts w:ascii="Calibri" w:hAnsi="Calibri" w:cs="Calibri"/>
          <w:sz w:val="24"/>
          <w:szCs w:val="24"/>
        </w:rPr>
        <w:t> </w:t>
      </w:r>
      <w:proofErr w:type="spellStart"/>
      <w:r w:rsidRPr="00FB45CE">
        <w:rPr>
          <w:rFonts w:asciiTheme="majorHAnsi" w:hAnsiTheme="majorHAnsi"/>
          <w:sz w:val="24"/>
          <w:szCs w:val="24"/>
        </w:rPr>
        <w:t>BJPsych</w:t>
      </w:r>
      <w:proofErr w:type="spellEnd"/>
      <w:r w:rsidRPr="00FB45CE">
        <w:rPr>
          <w:rFonts w:asciiTheme="majorHAnsi" w:hAnsiTheme="majorHAnsi"/>
          <w:sz w:val="24"/>
          <w:szCs w:val="24"/>
        </w:rPr>
        <w:t xml:space="preserve"> Bulletin</w:t>
      </w:r>
      <w:r w:rsidRPr="00D70957">
        <w:rPr>
          <w:rFonts w:ascii="Calibri" w:hAnsi="Calibri" w:cs="Calibri"/>
          <w:sz w:val="24"/>
          <w:szCs w:val="24"/>
        </w:rPr>
        <w:t> </w:t>
      </w:r>
      <w:r w:rsidRPr="00D70957">
        <w:rPr>
          <w:sz w:val="24"/>
          <w:szCs w:val="24"/>
        </w:rPr>
        <w:t>44(6)</w:t>
      </w:r>
      <w:r w:rsidR="00E72D4C" w:rsidRPr="00D70957">
        <w:rPr>
          <w:sz w:val="24"/>
          <w:szCs w:val="24"/>
        </w:rPr>
        <w:t>:</w:t>
      </w:r>
      <w:r w:rsidRPr="00D70957">
        <w:rPr>
          <w:sz w:val="24"/>
          <w:szCs w:val="24"/>
        </w:rPr>
        <w:t xml:space="preserve"> 231</w:t>
      </w:r>
      <w:r w:rsidR="00D01FE1">
        <w:rPr>
          <w:sz w:val="24"/>
          <w:szCs w:val="24"/>
        </w:rPr>
        <w:t>–</w:t>
      </w:r>
      <w:r w:rsidRPr="00D70957">
        <w:rPr>
          <w:sz w:val="24"/>
          <w:szCs w:val="24"/>
        </w:rPr>
        <w:t>2. DOI: 10.1192/bjb.2019.93</w:t>
      </w:r>
      <w:r w:rsidR="00E72D4C" w:rsidRPr="00D70957">
        <w:rPr>
          <w:sz w:val="24"/>
          <w:szCs w:val="24"/>
        </w:rPr>
        <w:t>.</w:t>
      </w:r>
    </w:p>
    <w:p w14:paraId="2740D6FE" w14:textId="5A2B3A54" w:rsidR="007C4496" w:rsidRPr="00D70957" w:rsidRDefault="007C4496" w:rsidP="00642B11">
      <w:pPr>
        <w:pStyle w:val="EndnoteText"/>
        <w:spacing w:after="160"/>
        <w:ind w:left="720" w:hanging="720"/>
        <w:rPr>
          <w:rFonts w:asciiTheme="minorHAnsi" w:hAnsiTheme="minorHAnsi" w:cs="Segoe UI"/>
          <w:sz w:val="24"/>
          <w:szCs w:val="24"/>
          <w:shd w:val="clear" w:color="auto" w:fill="FCFCFC"/>
        </w:rPr>
      </w:pPr>
      <w:r w:rsidRPr="00D70957">
        <w:rPr>
          <w:sz w:val="24"/>
          <w:szCs w:val="24"/>
        </w:rPr>
        <w:t>Mukherjee D</w:t>
      </w:r>
      <w:r w:rsidR="00E72D4C" w:rsidRPr="00D70957">
        <w:rPr>
          <w:sz w:val="24"/>
          <w:szCs w:val="24"/>
        </w:rPr>
        <w:t xml:space="preserve">, </w:t>
      </w:r>
      <w:r w:rsidRPr="00D70957">
        <w:rPr>
          <w:sz w:val="24"/>
          <w:szCs w:val="24"/>
        </w:rPr>
        <w:t xml:space="preserve">Saxon V. 2019. </w:t>
      </w:r>
      <w:r w:rsidR="00D01FE1">
        <w:rPr>
          <w:sz w:val="24"/>
          <w:szCs w:val="24"/>
        </w:rPr>
        <w:t>‘</w:t>
      </w:r>
      <w:r w:rsidRPr="00D70957">
        <w:rPr>
          <w:sz w:val="24"/>
          <w:szCs w:val="24"/>
        </w:rPr>
        <w:t xml:space="preserve">Psychological </w:t>
      </w:r>
      <w:r w:rsidR="00D01FE1">
        <w:rPr>
          <w:sz w:val="24"/>
          <w:szCs w:val="24"/>
        </w:rPr>
        <w:t>b</w:t>
      </w:r>
      <w:r w:rsidRPr="00D70957">
        <w:rPr>
          <w:sz w:val="24"/>
          <w:szCs w:val="24"/>
        </w:rPr>
        <w:t>oarding</w:t>
      </w:r>
      <w:r w:rsidR="00D01FE1">
        <w:rPr>
          <w:sz w:val="24"/>
          <w:szCs w:val="24"/>
        </w:rPr>
        <w:t>’</w:t>
      </w:r>
      <w:r w:rsidRPr="00D70957">
        <w:rPr>
          <w:sz w:val="24"/>
          <w:szCs w:val="24"/>
        </w:rPr>
        <w:t xml:space="preserve"> and community-based </w:t>
      </w:r>
      <w:proofErr w:type="spellStart"/>
      <w:r w:rsidRPr="00D70957">
        <w:rPr>
          <w:sz w:val="24"/>
          <w:szCs w:val="24"/>
        </w:rPr>
        <w:t>behavioral</w:t>
      </w:r>
      <w:proofErr w:type="spellEnd"/>
      <w:r w:rsidRPr="00D70957">
        <w:rPr>
          <w:sz w:val="24"/>
          <w:szCs w:val="24"/>
        </w:rPr>
        <w:t xml:space="preserve"> health crisis stabilization.</w:t>
      </w:r>
      <w:r w:rsidRPr="00D70957">
        <w:rPr>
          <w:rFonts w:ascii="Calibri" w:hAnsi="Calibri" w:cs="Calibri"/>
          <w:sz w:val="24"/>
          <w:szCs w:val="24"/>
        </w:rPr>
        <w:t> </w:t>
      </w:r>
      <w:r w:rsidRPr="00FB45CE">
        <w:rPr>
          <w:rFonts w:asciiTheme="majorHAnsi" w:hAnsiTheme="majorHAnsi"/>
          <w:sz w:val="24"/>
          <w:szCs w:val="24"/>
        </w:rPr>
        <w:t>Community Mental Health Journal</w:t>
      </w:r>
      <w:r w:rsidRPr="00D70957">
        <w:rPr>
          <w:rFonts w:ascii="Calibri" w:hAnsi="Calibri" w:cs="Calibri"/>
          <w:sz w:val="24"/>
          <w:szCs w:val="24"/>
        </w:rPr>
        <w:t> </w:t>
      </w:r>
      <w:r w:rsidRPr="00D70957">
        <w:rPr>
          <w:sz w:val="24"/>
          <w:szCs w:val="24"/>
        </w:rPr>
        <w:t>55(3)</w:t>
      </w:r>
      <w:r w:rsidR="00E72D4C" w:rsidRPr="00D70957">
        <w:rPr>
          <w:sz w:val="24"/>
          <w:szCs w:val="24"/>
        </w:rPr>
        <w:t>:</w:t>
      </w:r>
      <w:r w:rsidRPr="00D70957">
        <w:rPr>
          <w:sz w:val="24"/>
          <w:szCs w:val="24"/>
        </w:rPr>
        <w:t xml:space="preserve"> 375</w:t>
      </w:r>
      <w:r w:rsidR="00D526DF">
        <w:rPr>
          <w:sz w:val="24"/>
          <w:szCs w:val="24"/>
        </w:rPr>
        <w:t>–</w:t>
      </w:r>
      <w:r w:rsidRPr="00D70957">
        <w:rPr>
          <w:sz w:val="24"/>
          <w:szCs w:val="24"/>
        </w:rPr>
        <w:t xml:space="preserve">84. </w:t>
      </w:r>
      <w:r w:rsidRPr="00D70957">
        <w:rPr>
          <w:rFonts w:asciiTheme="minorHAnsi" w:hAnsiTheme="minorHAnsi" w:cs="Segoe UI"/>
          <w:sz w:val="24"/>
          <w:szCs w:val="24"/>
          <w:shd w:val="clear" w:color="auto" w:fill="FCFCFC"/>
        </w:rPr>
        <w:t>DOI: 10.1007/s10597-018-0237-9</w:t>
      </w:r>
      <w:r w:rsidR="00E72D4C" w:rsidRPr="00D70957">
        <w:rPr>
          <w:rFonts w:asciiTheme="minorHAnsi" w:hAnsiTheme="minorHAnsi" w:cs="Segoe UI"/>
          <w:sz w:val="24"/>
          <w:szCs w:val="24"/>
          <w:shd w:val="clear" w:color="auto" w:fill="FCFCFC"/>
        </w:rPr>
        <w:t>.</w:t>
      </w:r>
    </w:p>
    <w:p w14:paraId="5057B4A4" w14:textId="704D35BF" w:rsidR="006E4628" w:rsidRPr="00D70957" w:rsidRDefault="006E4628" w:rsidP="006B488C">
      <w:pPr>
        <w:pStyle w:val="EndnoteText"/>
        <w:spacing w:after="160"/>
        <w:ind w:left="720" w:hanging="720"/>
        <w:rPr>
          <w:sz w:val="24"/>
          <w:szCs w:val="24"/>
        </w:rPr>
      </w:pPr>
      <w:r w:rsidRPr="00D70957">
        <w:rPr>
          <w:sz w:val="24"/>
          <w:szCs w:val="24"/>
        </w:rPr>
        <w:lastRenderedPageBreak/>
        <w:t xml:space="preserve">Mulgrew L. 2022. Co-responding police and mental health service models: </w:t>
      </w:r>
      <w:r w:rsidR="00D01FE1">
        <w:rPr>
          <w:sz w:val="24"/>
          <w:szCs w:val="24"/>
        </w:rPr>
        <w:t>a</w:t>
      </w:r>
      <w:r w:rsidRPr="00D70957">
        <w:rPr>
          <w:sz w:val="24"/>
          <w:szCs w:val="24"/>
        </w:rPr>
        <w:t>n exploration of how effective collaborative models are in responding to individuals experiencing a mental health crisis. </w:t>
      </w:r>
      <w:r w:rsidRPr="00FB45CE">
        <w:rPr>
          <w:rFonts w:asciiTheme="majorHAnsi" w:hAnsiTheme="majorHAnsi"/>
          <w:sz w:val="24"/>
          <w:szCs w:val="24"/>
        </w:rPr>
        <w:t>British Journal of Mental Health Nursing</w:t>
      </w:r>
      <w:r w:rsidRPr="00D70957">
        <w:rPr>
          <w:sz w:val="24"/>
          <w:szCs w:val="24"/>
        </w:rPr>
        <w:t> 11(4)</w:t>
      </w:r>
      <w:r w:rsidR="000E0267" w:rsidRPr="00D70957">
        <w:rPr>
          <w:sz w:val="24"/>
          <w:szCs w:val="24"/>
        </w:rPr>
        <w:t>:</w:t>
      </w:r>
      <w:r w:rsidRPr="00D70957">
        <w:rPr>
          <w:sz w:val="24"/>
          <w:szCs w:val="24"/>
        </w:rPr>
        <w:t xml:space="preserve"> 1</w:t>
      </w:r>
      <w:r w:rsidR="00D526DF">
        <w:rPr>
          <w:sz w:val="24"/>
          <w:szCs w:val="24"/>
        </w:rPr>
        <w:t>–</w:t>
      </w:r>
      <w:r w:rsidRPr="00D70957">
        <w:rPr>
          <w:sz w:val="24"/>
          <w:szCs w:val="24"/>
        </w:rPr>
        <w:t>8. DOI: 10.12968/bjmh.2020.0030</w:t>
      </w:r>
      <w:r w:rsidR="004C111F" w:rsidRPr="00D70957">
        <w:rPr>
          <w:sz w:val="24"/>
          <w:szCs w:val="24"/>
        </w:rPr>
        <w:t>.</w:t>
      </w:r>
    </w:p>
    <w:p w14:paraId="3EC0C2B0" w14:textId="2CB34BDC" w:rsidR="00C245D1" w:rsidRPr="00D70957" w:rsidRDefault="00C245D1" w:rsidP="00642B11">
      <w:pPr>
        <w:pStyle w:val="EndnoteText"/>
        <w:spacing w:after="160"/>
        <w:ind w:left="720" w:hanging="720"/>
        <w:rPr>
          <w:sz w:val="24"/>
          <w:szCs w:val="24"/>
        </w:rPr>
      </w:pPr>
      <w:r w:rsidRPr="00D70957">
        <w:rPr>
          <w:sz w:val="24"/>
          <w:szCs w:val="24"/>
        </w:rPr>
        <w:t>Murphy SM,</w:t>
      </w:r>
      <w:r w:rsidR="006E6DCE" w:rsidRPr="00D70957">
        <w:rPr>
          <w:sz w:val="24"/>
          <w:szCs w:val="24"/>
        </w:rPr>
        <w:t xml:space="preserve"> Irving</w:t>
      </w:r>
      <w:r w:rsidR="007426D7" w:rsidRPr="00D70957">
        <w:rPr>
          <w:sz w:val="24"/>
          <w:szCs w:val="24"/>
        </w:rPr>
        <w:t xml:space="preserve"> CB, Adams CE,</w:t>
      </w:r>
      <w:r w:rsidRPr="00D70957">
        <w:rPr>
          <w:sz w:val="24"/>
          <w:szCs w:val="24"/>
        </w:rPr>
        <w:t xml:space="preserve"> et al. Crisis intervention for people with severe mental illnesses. </w:t>
      </w:r>
      <w:r w:rsidRPr="00FB45CE">
        <w:rPr>
          <w:rFonts w:asciiTheme="majorHAnsi" w:hAnsiTheme="majorHAnsi"/>
          <w:sz w:val="24"/>
          <w:szCs w:val="24"/>
        </w:rPr>
        <w:t xml:space="preserve">Cochrane Database </w:t>
      </w:r>
      <w:proofErr w:type="spellStart"/>
      <w:r w:rsidRPr="00FB45CE">
        <w:rPr>
          <w:rFonts w:asciiTheme="majorHAnsi" w:hAnsiTheme="majorHAnsi"/>
          <w:sz w:val="24"/>
          <w:szCs w:val="24"/>
        </w:rPr>
        <w:t>Syst</w:t>
      </w:r>
      <w:proofErr w:type="spellEnd"/>
      <w:r w:rsidRPr="00FB45CE">
        <w:rPr>
          <w:rFonts w:asciiTheme="majorHAnsi" w:hAnsiTheme="majorHAnsi"/>
          <w:sz w:val="24"/>
          <w:szCs w:val="24"/>
        </w:rPr>
        <w:t xml:space="preserve"> Rev</w:t>
      </w:r>
      <w:r w:rsidRPr="00D70957">
        <w:rPr>
          <w:b/>
          <w:bCs/>
          <w:sz w:val="24"/>
          <w:szCs w:val="24"/>
        </w:rPr>
        <w:t xml:space="preserve"> </w:t>
      </w:r>
      <w:r w:rsidRPr="00FB45CE">
        <w:rPr>
          <w:sz w:val="24"/>
          <w:szCs w:val="24"/>
        </w:rPr>
        <w:t>2015</w:t>
      </w:r>
      <w:r w:rsidR="00D01FE1">
        <w:rPr>
          <w:sz w:val="24"/>
          <w:szCs w:val="24"/>
        </w:rPr>
        <w:t>,</w:t>
      </w:r>
      <w:r w:rsidR="007426D7" w:rsidRPr="00FB45CE">
        <w:rPr>
          <w:sz w:val="24"/>
          <w:szCs w:val="24"/>
        </w:rPr>
        <w:t xml:space="preserve"> </w:t>
      </w:r>
      <w:r w:rsidR="00D01FE1">
        <w:rPr>
          <w:sz w:val="24"/>
          <w:szCs w:val="24"/>
        </w:rPr>
        <w:t xml:space="preserve">Issue </w:t>
      </w:r>
      <w:r w:rsidRPr="00D70957">
        <w:rPr>
          <w:sz w:val="24"/>
          <w:szCs w:val="24"/>
        </w:rPr>
        <w:t>12</w:t>
      </w:r>
      <w:r w:rsidR="00D01FE1">
        <w:rPr>
          <w:sz w:val="24"/>
          <w:szCs w:val="24"/>
        </w:rPr>
        <w:t>, Art. No. CD001087</w:t>
      </w:r>
      <w:r w:rsidR="004F0E06" w:rsidRPr="00D70957">
        <w:rPr>
          <w:sz w:val="24"/>
          <w:szCs w:val="24"/>
        </w:rPr>
        <w:t>. DOI: 10.1002/14651858.CD001087</w:t>
      </w:r>
      <w:r w:rsidR="003001D1" w:rsidRPr="00D70957">
        <w:rPr>
          <w:sz w:val="24"/>
          <w:szCs w:val="24"/>
        </w:rPr>
        <w:t>.</w:t>
      </w:r>
    </w:p>
    <w:p w14:paraId="0769A33F" w14:textId="19339363" w:rsidR="00EB0A41" w:rsidRPr="00D70957" w:rsidRDefault="00EB0A41" w:rsidP="00EB0A41">
      <w:pPr>
        <w:pStyle w:val="EndnoteText"/>
        <w:spacing w:after="160"/>
        <w:ind w:left="720" w:hanging="720"/>
        <w:rPr>
          <w:sz w:val="24"/>
          <w:szCs w:val="24"/>
        </w:rPr>
      </w:pPr>
      <w:r w:rsidRPr="00D70957">
        <w:rPr>
          <w:sz w:val="24"/>
          <w:szCs w:val="24"/>
        </w:rPr>
        <w:t xml:space="preserve">O’Hagan M. 2006. </w:t>
      </w:r>
      <w:r w:rsidRPr="00FB45CE">
        <w:rPr>
          <w:rFonts w:asciiTheme="majorHAnsi" w:hAnsiTheme="majorHAnsi"/>
          <w:sz w:val="24"/>
          <w:szCs w:val="24"/>
        </w:rPr>
        <w:t xml:space="preserve">The </w:t>
      </w:r>
      <w:r w:rsidR="004A22A3" w:rsidRPr="00FB45CE">
        <w:rPr>
          <w:rFonts w:asciiTheme="majorHAnsi" w:hAnsiTheme="majorHAnsi"/>
          <w:sz w:val="24"/>
          <w:szCs w:val="24"/>
        </w:rPr>
        <w:t>A</w:t>
      </w:r>
      <w:r w:rsidRPr="00FB45CE">
        <w:rPr>
          <w:rFonts w:asciiTheme="majorHAnsi" w:hAnsiTheme="majorHAnsi"/>
          <w:sz w:val="24"/>
          <w:szCs w:val="24"/>
        </w:rPr>
        <w:t xml:space="preserve">cute </w:t>
      </w:r>
      <w:r w:rsidR="004A22A3" w:rsidRPr="00FB45CE">
        <w:rPr>
          <w:rFonts w:asciiTheme="majorHAnsi" w:hAnsiTheme="majorHAnsi"/>
          <w:sz w:val="24"/>
          <w:szCs w:val="24"/>
        </w:rPr>
        <w:t>C</w:t>
      </w:r>
      <w:r w:rsidRPr="00FB45CE">
        <w:rPr>
          <w:rFonts w:asciiTheme="majorHAnsi" w:hAnsiTheme="majorHAnsi"/>
          <w:sz w:val="24"/>
          <w:szCs w:val="24"/>
        </w:rPr>
        <w:t xml:space="preserve">risis: </w:t>
      </w:r>
      <w:r w:rsidR="004A22A3" w:rsidRPr="00FB45CE">
        <w:rPr>
          <w:rFonts w:asciiTheme="majorHAnsi" w:hAnsiTheme="majorHAnsi"/>
          <w:sz w:val="24"/>
          <w:szCs w:val="24"/>
        </w:rPr>
        <w:t>T</w:t>
      </w:r>
      <w:r w:rsidRPr="00FB45CE">
        <w:rPr>
          <w:rFonts w:asciiTheme="majorHAnsi" w:hAnsiTheme="majorHAnsi"/>
          <w:sz w:val="24"/>
          <w:szCs w:val="24"/>
        </w:rPr>
        <w:t>owards a recovery plan for acute mental health services in New Zealand</w:t>
      </w:r>
      <w:r w:rsidRPr="00D70957">
        <w:rPr>
          <w:sz w:val="24"/>
          <w:szCs w:val="24"/>
        </w:rPr>
        <w:t>. Wellington: Mental Health Commission.</w:t>
      </w:r>
    </w:p>
    <w:p w14:paraId="2ACB4C22" w14:textId="23C12BE8" w:rsidR="00386132" w:rsidRPr="00D70957" w:rsidRDefault="00386132" w:rsidP="006B488C">
      <w:pPr>
        <w:pStyle w:val="EndnoteText"/>
        <w:keepLines/>
        <w:spacing w:after="160"/>
        <w:ind w:left="720" w:hanging="720"/>
        <w:rPr>
          <w:sz w:val="24"/>
          <w:szCs w:val="24"/>
        </w:rPr>
      </w:pPr>
      <w:r w:rsidRPr="00D70957">
        <w:rPr>
          <w:sz w:val="24"/>
          <w:szCs w:val="24"/>
        </w:rPr>
        <w:t xml:space="preserve">Paton F, Wright K, Ayre N, </w:t>
      </w:r>
      <w:r w:rsidR="007123B3" w:rsidRPr="00D70957">
        <w:rPr>
          <w:sz w:val="24"/>
          <w:szCs w:val="24"/>
        </w:rPr>
        <w:t>et al</w:t>
      </w:r>
      <w:r w:rsidRPr="00D70957">
        <w:rPr>
          <w:sz w:val="24"/>
          <w:szCs w:val="24"/>
        </w:rPr>
        <w:t xml:space="preserve">. 2016. Improving outcomes for people in mental health crisis: </w:t>
      </w:r>
      <w:r w:rsidR="001F1C64">
        <w:rPr>
          <w:sz w:val="24"/>
          <w:szCs w:val="24"/>
        </w:rPr>
        <w:t>a</w:t>
      </w:r>
      <w:r w:rsidRPr="00D70957">
        <w:rPr>
          <w:sz w:val="24"/>
          <w:szCs w:val="24"/>
        </w:rPr>
        <w:t xml:space="preserve"> rapid synthesis of the evidence for available models of care. </w:t>
      </w:r>
      <w:r w:rsidRPr="00FB45CE">
        <w:rPr>
          <w:rFonts w:asciiTheme="majorHAnsi" w:hAnsiTheme="majorHAnsi"/>
          <w:sz w:val="24"/>
          <w:szCs w:val="24"/>
        </w:rPr>
        <w:t>Health Technology Assessment</w:t>
      </w:r>
      <w:r w:rsidRPr="00D70957">
        <w:rPr>
          <w:sz w:val="24"/>
          <w:szCs w:val="24"/>
        </w:rPr>
        <w:t xml:space="preserve"> 20(3)</w:t>
      </w:r>
      <w:r w:rsidR="003001D1" w:rsidRPr="00D70957">
        <w:rPr>
          <w:sz w:val="24"/>
          <w:szCs w:val="24"/>
        </w:rPr>
        <w:t>:</w:t>
      </w:r>
      <w:r w:rsidRPr="00D70957">
        <w:rPr>
          <w:sz w:val="24"/>
          <w:szCs w:val="24"/>
        </w:rPr>
        <w:t xml:space="preserve"> 1–162. DOI: 10.3310/hta20030</w:t>
      </w:r>
      <w:r w:rsidR="003001D1" w:rsidRPr="00D70957">
        <w:rPr>
          <w:sz w:val="24"/>
          <w:szCs w:val="24"/>
        </w:rPr>
        <w:t>.</w:t>
      </w:r>
    </w:p>
    <w:p w14:paraId="0E90C498" w14:textId="5BF92892" w:rsidR="00CB79FF" w:rsidRPr="00D70957" w:rsidRDefault="00CB79FF" w:rsidP="006B488C">
      <w:pPr>
        <w:pStyle w:val="EndnoteText"/>
        <w:spacing w:after="160"/>
        <w:ind w:left="720" w:hanging="720"/>
        <w:rPr>
          <w:sz w:val="24"/>
          <w:szCs w:val="24"/>
        </w:rPr>
      </w:pPr>
      <w:proofErr w:type="spellStart"/>
      <w:r w:rsidRPr="00D70957">
        <w:rPr>
          <w:sz w:val="24"/>
          <w:szCs w:val="24"/>
        </w:rPr>
        <w:t>Puntis</w:t>
      </w:r>
      <w:proofErr w:type="spellEnd"/>
      <w:r w:rsidRPr="00D70957">
        <w:rPr>
          <w:sz w:val="24"/>
          <w:szCs w:val="24"/>
        </w:rPr>
        <w:t xml:space="preserve"> S,</w:t>
      </w:r>
      <w:r w:rsidR="001064D4" w:rsidRPr="00D70957">
        <w:rPr>
          <w:sz w:val="24"/>
          <w:szCs w:val="24"/>
        </w:rPr>
        <w:t xml:space="preserve"> Perfect D, </w:t>
      </w:r>
      <w:proofErr w:type="spellStart"/>
      <w:r w:rsidR="001064D4" w:rsidRPr="00D70957">
        <w:rPr>
          <w:sz w:val="24"/>
          <w:szCs w:val="24"/>
        </w:rPr>
        <w:t>Kirubarajan</w:t>
      </w:r>
      <w:proofErr w:type="spellEnd"/>
      <w:r w:rsidR="001064D4" w:rsidRPr="00D70957">
        <w:rPr>
          <w:sz w:val="24"/>
          <w:szCs w:val="24"/>
        </w:rPr>
        <w:t xml:space="preserve"> J,</w:t>
      </w:r>
      <w:r w:rsidRPr="00D70957">
        <w:rPr>
          <w:sz w:val="24"/>
          <w:szCs w:val="24"/>
        </w:rPr>
        <w:t xml:space="preserve"> et al. 2018. A systematic review of co-responder models of police mental health </w:t>
      </w:r>
      <w:r w:rsidR="00D526DF">
        <w:rPr>
          <w:sz w:val="24"/>
          <w:szCs w:val="24"/>
        </w:rPr>
        <w:t>‘</w:t>
      </w:r>
      <w:r w:rsidRPr="00D70957">
        <w:rPr>
          <w:sz w:val="24"/>
          <w:szCs w:val="24"/>
        </w:rPr>
        <w:t>street</w:t>
      </w:r>
      <w:r w:rsidR="00D526DF">
        <w:rPr>
          <w:sz w:val="24"/>
          <w:szCs w:val="24"/>
        </w:rPr>
        <w:t>’</w:t>
      </w:r>
      <w:r w:rsidRPr="00D70957">
        <w:rPr>
          <w:sz w:val="24"/>
          <w:szCs w:val="24"/>
        </w:rPr>
        <w:t xml:space="preserve"> triage. </w:t>
      </w:r>
      <w:r w:rsidRPr="00FB45CE">
        <w:rPr>
          <w:rFonts w:asciiTheme="majorHAnsi" w:hAnsiTheme="majorHAnsi"/>
          <w:sz w:val="24"/>
          <w:szCs w:val="24"/>
        </w:rPr>
        <w:t xml:space="preserve">BMC </w:t>
      </w:r>
      <w:r w:rsidR="00D526DF" w:rsidRPr="00FB45CE">
        <w:rPr>
          <w:rFonts w:asciiTheme="majorHAnsi" w:hAnsiTheme="majorHAnsi"/>
          <w:sz w:val="24"/>
          <w:szCs w:val="24"/>
        </w:rPr>
        <w:t>P</w:t>
      </w:r>
      <w:r w:rsidRPr="00FB45CE">
        <w:rPr>
          <w:rFonts w:asciiTheme="majorHAnsi" w:hAnsiTheme="majorHAnsi"/>
          <w:sz w:val="24"/>
          <w:szCs w:val="24"/>
        </w:rPr>
        <w:t>sychiatry</w:t>
      </w:r>
      <w:r w:rsidRPr="00D70957">
        <w:rPr>
          <w:sz w:val="24"/>
          <w:szCs w:val="24"/>
        </w:rPr>
        <w:t xml:space="preserve"> 18(1): 256</w:t>
      </w:r>
      <w:r w:rsidR="00502F8E" w:rsidRPr="00D70957">
        <w:rPr>
          <w:sz w:val="24"/>
          <w:szCs w:val="24"/>
        </w:rPr>
        <w:t>. DOI: 10.1186/s12888-018-1836-2</w:t>
      </w:r>
      <w:r w:rsidR="00C539D5" w:rsidRPr="00D70957">
        <w:rPr>
          <w:sz w:val="24"/>
          <w:szCs w:val="24"/>
        </w:rPr>
        <w:t>.</w:t>
      </w:r>
    </w:p>
    <w:p w14:paraId="031C67F1" w14:textId="00964B46" w:rsidR="00547B55" w:rsidRPr="00D70957" w:rsidRDefault="00547B55" w:rsidP="006B488C">
      <w:pPr>
        <w:pStyle w:val="EndnoteText"/>
        <w:spacing w:after="160"/>
        <w:ind w:left="720" w:hanging="720"/>
        <w:rPr>
          <w:sz w:val="24"/>
          <w:szCs w:val="24"/>
        </w:rPr>
      </w:pPr>
      <w:r w:rsidRPr="00D70957">
        <w:rPr>
          <w:sz w:val="24"/>
          <w:szCs w:val="24"/>
        </w:rPr>
        <w:t>Seo C,</w:t>
      </w:r>
      <w:r w:rsidR="00EF79A6" w:rsidRPr="00D70957">
        <w:rPr>
          <w:sz w:val="24"/>
          <w:szCs w:val="24"/>
        </w:rPr>
        <w:t xml:space="preserve"> </w:t>
      </w:r>
      <w:r w:rsidR="0067619E" w:rsidRPr="00D70957">
        <w:rPr>
          <w:sz w:val="24"/>
          <w:szCs w:val="24"/>
        </w:rPr>
        <w:t xml:space="preserve">Kim B, </w:t>
      </w:r>
      <w:proofErr w:type="spellStart"/>
      <w:r w:rsidR="0067619E" w:rsidRPr="00D70957">
        <w:rPr>
          <w:sz w:val="24"/>
          <w:szCs w:val="24"/>
        </w:rPr>
        <w:t>Kruis</w:t>
      </w:r>
      <w:proofErr w:type="spellEnd"/>
      <w:r w:rsidR="0067619E" w:rsidRPr="00D70957">
        <w:rPr>
          <w:sz w:val="24"/>
          <w:szCs w:val="24"/>
        </w:rPr>
        <w:t xml:space="preserve"> NE</w:t>
      </w:r>
      <w:r w:rsidRPr="00D70957">
        <w:rPr>
          <w:sz w:val="24"/>
          <w:szCs w:val="24"/>
        </w:rPr>
        <w:t xml:space="preserve">. 2021. Variation across police response models for handling encounters with people with mental illnesses: </w:t>
      </w:r>
      <w:r w:rsidR="00D526DF">
        <w:rPr>
          <w:sz w:val="24"/>
          <w:szCs w:val="24"/>
        </w:rPr>
        <w:t>a</w:t>
      </w:r>
      <w:r w:rsidRPr="00D70957">
        <w:rPr>
          <w:sz w:val="24"/>
          <w:szCs w:val="24"/>
        </w:rPr>
        <w:t xml:space="preserve"> systematic review and meta-analysis. </w:t>
      </w:r>
      <w:r w:rsidRPr="00FB45CE">
        <w:rPr>
          <w:rFonts w:asciiTheme="majorHAnsi" w:hAnsiTheme="majorHAnsi"/>
          <w:sz w:val="24"/>
          <w:szCs w:val="24"/>
        </w:rPr>
        <w:t>Journal of Criminal Justice</w:t>
      </w:r>
      <w:r w:rsidRPr="00D70957">
        <w:rPr>
          <w:sz w:val="24"/>
          <w:szCs w:val="24"/>
        </w:rPr>
        <w:t xml:space="preserve"> 72</w:t>
      </w:r>
      <w:r w:rsidR="00CA48F5" w:rsidRPr="00D70957">
        <w:rPr>
          <w:sz w:val="24"/>
          <w:szCs w:val="24"/>
        </w:rPr>
        <w:t>: 101752</w:t>
      </w:r>
      <w:r w:rsidRPr="00D70957">
        <w:rPr>
          <w:sz w:val="24"/>
          <w:szCs w:val="24"/>
        </w:rPr>
        <w:t>. DOI: 10.1016/j.jcrimjus.2020.101752.</w:t>
      </w:r>
    </w:p>
    <w:p w14:paraId="432049E2" w14:textId="20D274EE" w:rsidR="00C24121" w:rsidRPr="00D70957" w:rsidRDefault="00C24121" w:rsidP="006B488C">
      <w:pPr>
        <w:pStyle w:val="EndnoteText"/>
        <w:spacing w:after="160"/>
        <w:ind w:left="720" w:hanging="720"/>
        <w:rPr>
          <w:sz w:val="24"/>
          <w:szCs w:val="24"/>
        </w:rPr>
      </w:pPr>
      <w:r w:rsidRPr="00D70957">
        <w:rPr>
          <w:sz w:val="24"/>
          <w:szCs w:val="24"/>
        </w:rPr>
        <w:t xml:space="preserve">Smithson JS. 2022. Efficacy of mental health crisis houses compared with acute mental health wards: </w:t>
      </w:r>
      <w:r w:rsidR="00D526DF">
        <w:rPr>
          <w:sz w:val="24"/>
          <w:szCs w:val="24"/>
        </w:rPr>
        <w:t>a</w:t>
      </w:r>
      <w:r w:rsidRPr="00D70957">
        <w:rPr>
          <w:sz w:val="24"/>
          <w:szCs w:val="24"/>
        </w:rPr>
        <w:t xml:space="preserve"> literature review.</w:t>
      </w:r>
      <w:r w:rsidRPr="00D70957">
        <w:rPr>
          <w:rFonts w:ascii="Calibri" w:hAnsi="Calibri" w:cs="Calibri"/>
          <w:sz w:val="24"/>
          <w:szCs w:val="24"/>
        </w:rPr>
        <w:t> </w:t>
      </w:r>
      <w:r w:rsidRPr="00FB45CE">
        <w:rPr>
          <w:rFonts w:asciiTheme="majorHAnsi" w:hAnsiTheme="majorHAnsi"/>
          <w:sz w:val="24"/>
          <w:szCs w:val="24"/>
        </w:rPr>
        <w:t>Mental Health Practice</w:t>
      </w:r>
      <w:r w:rsidRPr="00D70957">
        <w:rPr>
          <w:rFonts w:ascii="Calibri" w:hAnsi="Calibri" w:cs="Calibri"/>
          <w:sz w:val="24"/>
          <w:szCs w:val="24"/>
        </w:rPr>
        <w:t> </w:t>
      </w:r>
      <w:r w:rsidRPr="00D70957">
        <w:rPr>
          <w:sz w:val="24"/>
          <w:szCs w:val="24"/>
        </w:rPr>
        <w:t>25(5). DOI: 10.7748/mhp.2019.e1404</w:t>
      </w:r>
      <w:r w:rsidR="002D697B" w:rsidRPr="00D70957">
        <w:rPr>
          <w:sz w:val="24"/>
          <w:szCs w:val="24"/>
        </w:rPr>
        <w:t>.</w:t>
      </w:r>
    </w:p>
    <w:p w14:paraId="7E5B495E" w14:textId="5101308B" w:rsidR="00C630E7" w:rsidRPr="00D70957" w:rsidRDefault="00C630E7" w:rsidP="006B488C">
      <w:pPr>
        <w:pStyle w:val="EndnoteText"/>
        <w:keepLines/>
        <w:spacing w:after="160"/>
        <w:ind w:left="720" w:hanging="720"/>
        <w:rPr>
          <w:sz w:val="24"/>
          <w:szCs w:val="24"/>
        </w:rPr>
      </w:pPr>
      <w:r w:rsidRPr="00D70957">
        <w:rPr>
          <w:sz w:val="24"/>
          <w:szCs w:val="24"/>
        </w:rPr>
        <w:t xml:space="preserve">Strike C, </w:t>
      </w:r>
      <w:proofErr w:type="spellStart"/>
      <w:r w:rsidRPr="00D70957">
        <w:rPr>
          <w:sz w:val="24"/>
          <w:szCs w:val="24"/>
        </w:rPr>
        <w:t>Rufo</w:t>
      </w:r>
      <w:proofErr w:type="spellEnd"/>
      <w:r w:rsidRPr="00D70957">
        <w:rPr>
          <w:sz w:val="24"/>
          <w:szCs w:val="24"/>
        </w:rPr>
        <w:t xml:space="preserve"> C, Spence J</w:t>
      </w:r>
      <w:r w:rsidR="004A22A3">
        <w:rPr>
          <w:sz w:val="24"/>
          <w:szCs w:val="24"/>
        </w:rPr>
        <w:t>,</w:t>
      </w:r>
      <w:r w:rsidRPr="00D70957">
        <w:rPr>
          <w:sz w:val="24"/>
          <w:szCs w:val="24"/>
        </w:rPr>
        <w:t xml:space="preserve"> et al. 2008. Unintended impact of psychiatric safe rooms in emergency departments: the experiences of suicidal males with substance use disorders.</w:t>
      </w:r>
      <w:r w:rsidRPr="00D70957">
        <w:rPr>
          <w:rFonts w:ascii="Calibri" w:hAnsi="Calibri" w:cs="Calibri"/>
          <w:sz w:val="24"/>
          <w:szCs w:val="24"/>
        </w:rPr>
        <w:t> </w:t>
      </w:r>
      <w:r w:rsidRPr="00FB45CE">
        <w:rPr>
          <w:rFonts w:asciiTheme="majorHAnsi" w:hAnsiTheme="majorHAnsi"/>
          <w:sz w:val="24"/>
          <w:szCs w:val="24"/>
        </w:rPr>
        <w:t>Brief Treatment and Crisis Intervention</w:t>
      </w:r>
      <w:r w:rsidR="003D2132" w:rsidRPr="00D70957">
        <w:rPr>
          <w:sz w:val="24"/>
          <w:szCs w:val="24"/>
        </w:rPr>
        <w:t xml:space="preserve"> </w:t>
      </w:r>
      <w:r w:rsidRPr="00D70957">
        <w:rPr>
          <w:sz w:val="24"/>
          <w:szCs w:val="24"/>
        </w:rPr>
        <w:t>8(3)</w:t>
      </w:r>
      <w:r w:rsidR="003D2132" w:rsidRPr="00D70957">
        <w:rPr>
          <w:sz w:val="24"/>
          <w:szCs w:val="24"/>
        </w:rPr>
        <w:t>:</w:t>
      </w:r>
      <w:r w:rsidRPr="00D70957">
        <w:rPr>
          <w:sz w:val="24"/>
          <w:szCs w:val="24"/>
        </w:rPr>
        <w:t xml:space="preserve"> 264. </w:t>
      </w:r>
      <w:r w:rsidRPr="00D70957">
        <w:rPr>
          <w:sz w:val="24"/>
          <w:szCs w:val="24"/>
          <w:shd w:val="clear" w:color="auto" w:fill="FFFFFF"/>
        </w:rPr>
        <w:t>DOI: 10.1093/brief-treatment/mhn007</w:t>
      </w:r>
      <w:r w:rsidR="003D2132" w:rsidRPr="00D70957">
        <w:rPr>
          <w:sz w:val="24"/>
          <w:szCs w:val="24"/>
          <w:shd w:val="clear" w:color="auto" w:fill="FFFFFF"/>
        </w:rPr>
        <w:t>.</w:t>
      </w:r>
    </w:p>
    <w:p w14:paraId="6E663843" w14:textId="255FDAD9" w:rsidR="004A22A3" w:rsidRPr="00D70957" w:rsidRDefault="004A22A3" w:rsidP="004A22A3">
      <w:pPr>
        <w:pStyle w:val="EndnoteText"/>
        <w:keepLines/>
        <w:spacing w:after="160"/>
        <w:ind w:left="720" w:hanging="720"/>
        <w:rPr>
          <w:sz w:val="24"/>
          <w:szCs w:val="24"/>
        </w:rPr>
      </w:pPr>
      <w:r w:rsidRPr="00D70957">
        <w:rPr>
          <w:sz w:val="24"/>
          <w:szCs w:val="24"/>
        </w:rPr>
        <w:t xml:space="preserve">Substance Abuse and Mental Health Services Administration. 2014. </w:t>
      </w:r>
      <w:r w:rsidRPr="00FB45CE">
        <w:rPr>
          <w:rFonts w:asciiTheme="majorHAnsi" w:hAnsiTheme="majorHAnsi"/>
          <w:sz w:val="24"/>
          <w:szCs w:val="24"/>
        </w:rPr>
        <w:t>Crisis Services: Effectiveness, cost-effectiveness and funding strategies</w:t>
      </w:r>
      <w:r w:rsidRPr="00D70957">
        <w:rPr>
          <w:sz w:val="24"/>
          <w:szCs w:val="24"/>
        </w:rPr>
        <w:t>. HHS Publication No. (SMA) 14-4848. Rockville: SAMHSA.</w:t>
      </w:r>
    </w:p>
    <w:p w14:paraId="7066C946" w14:textId="0077707D" w:rsidR="00A43AA6" w:rsidRPr="00D70957" w:rsidRDefault="003111D9" w:rsidP="00642B11">
      <w:pPr>
        <w:pStyle w:val="EndnoteText"/>
        <w:spacing w:after="160"/>
        <w:ind w:left="720" w:hanging="720"/>
        <w:rPr>
          <w:rStyle w:val="Hyperlink"/>
          <w:sz w:val="24"/>
          <w:szCs w:val="24"/>
          <w:u w:val="none"/>
        </w:rPr>
      </w:pPr>
      <w:r w:rsidRPr="00D70957">
        <w:rPr>
          <w:sz w:val="24"/>
          <w:szCs w:val="24"/>
        </w:rPr>
        <w:t xml:space="preserve">Substance Abuse and Mental Health Services Administration. 2022. </w:t>
      </w:r>
      <w:r w:rsidRPr="00FB45CE">
        <w:rPr>
          <w:rFonts w:asciiTheme="majorHAnsi" w:hAnsiTheme="majorHAnsi"/>
          <w:sz w:val="24"/>
          <w:szCs w:val="24"/>
        </w:rPr>
        <w:t xml:space="preserve">Peer </w:t>
      </w:r>
      <w:r w:rsidR="004A22A3" w:rsidRPr="00FB45CE">
        <w:rPr>
          <w:rFonts w:asciiTheme="majorHAnsi" w:hAnsiTheme="majorHAnsi"/>
          <w:sz w:val="24"/>
          <w:szCs w:val="24"/>
        </w:rPr>
        <w:t>S</w:t>
      </w:r>
      <w:r w:rsidRPr="00FB45CE">
        <w:rPr>
          <w:rFonts w:asciiTheme="majorHAnsi" w:hAnsiTheme="majorHAnsi"/>
          <w:sz w:val="24"/>
          <w:szCs w:val="24"/>
        </w:rPr>
        <w:t xml:space="preserve">upport </w:t>
      </w:r>
      <w:r w:rsidR="004A22A3" w:rsidRPr="00FB45CE">
        <w:rPr>
          <w:rFonts w:asciiTheme="majorHAnsi" w:hAnsiTheme="majorHAnsi"/>
          <w:sz w:val="24"/>
          <w:szCs w:val="24"/>
        </w:rPr>
        <w:t>S</w:t>
      </w:r>
      <w:r w:rsidRPr="00FB45CE">
        <w:rPr>
          <w:rFonts w:asciiTheme="majorHAnsi" w:hAnsiTheme="majorHAnsi"/>
          <w:sz w:val="24"/>
          <w:szCs w:val="24"/>
        </w:rPr>
        <w:t xml:space="preserve">ervices in </w:t>
      </w:r>
      <w:r w:rsidR="004A22A3" w:rsidRPr="00FB45CE">
        <w:rPr>
          <w:rFonts w:asciiTheme="majorHAnsi" w:hAnsiTheme="majorHAnsi"/>
          <w:sz w:val="24"/>
          <w:szCs w:val="24"/>
        </w:rPr>
        <w:t>C</w:t>
      </w:r>
      <w:r w:rsidRPr="00FB45CE">
        <w:rPr>
          <w:rFonts w:asciiTheme="majorHAnsi" w:hAnsiTheme="majorHAnsi"/>
          <w:sz w:val="24"/>
          <w:szCs w:val="24"/>
        </w:rPr>
        <w:t xml:space="preserve">risis </w:t>
      </w:r>
      <w:r w:rsidR="004A22A3" w:rsidRPr="00FB45CE">
        <w:rPr>
          <w:rFonts w:asciiTheme="majorHAnsi" w:hAnsiTheme="majorHAnsi"/>
          <w:sz w:val="24"/>
          <w:szCs w:val="24"/>
        </w:rPr>
        <w:t>C</w:t>
      </w:r>
      <w:r w:rsidRPr="00FB45CE">
        <w:rPr>
          <w:rFonts w:asciiTheme="majorHAnsi" w:hAnsiTheme="majorHAnsi"/>
          <w:sz w:val="24"/>
          <w:szCs w:val="24"/>
        </w:rPr>
        <w:t>are</w:t>
      </w:r>
      <w:r w:rsidRPr="00D70957">
        <w:rPr>
          <w:b/>
          <w:bCs/>
          <w:sz w:val="24"/>
          <w:szCs w:val="24"/>
        </w:rPr>
        <w:t>.</w:t>
      </w:r>
      <w:r w:rsidRPr="00D70957">
        <w:rPr>
          <w:sz w:val="24"/>
          <w:szCs w:val="24"/>
        </w:rPr>
        <w:t xml:space="preserve"> </w:t>
      </w:r>
      <w:r w:rsidR="00787D88" w:rsidRPr="00D70957">
        <w:rPr>
          <w:sz w:val="24"/>
          <w:szCs w:val="24"/>
        </w:rPr>
        <w:t>Rockville</w:t>
      </w:r>
      <w:r w:rsidR="00042A0C" w:rsidRPr="00D70957">
        <w:rPr>
          <w:sz w:val="24"/>
          <w:szCs w:val="24"/>
        </w:rPr>
        <w:t xml:space="preserve">: </w:t>
      </w:r>
      <w:r w:rsidRPr="00D70957">
        <w:rPr>
          <w:sz w:val="24"/>
          <w:szCs w:val="24"/>
        </w:rPr>
        <w:t xml:space="preserve">SAMHSA Advisory. </w:t>
      </w:r>
      <w:hyperlink r:id="rId70" w:history="1">
        <w:r w:rsidR="00042A0C" w:rsidRPr="00D70957">
          <w:rPr>
            <w:rStyle w:val="Hyperlink"/>
            <w:sz w:val="24"/>
            <w:szCs w:val="24"/>
            <w:u w:val="none"/>
          </w:rPr>
          <w:t>store.samhsa.gov/product/advisory-peer-support-services-crisis-care</w:t>
        </w:r>
      </w:hyperlink>
      <w:r w:rsidR="00042A0C" w:rsidRPr="00D70957">
        <w:rPr>
          <w:rStyle w:val="Hyperlink"/>
          <w:sz w:val="24"/>
          <w:szCs w:val="24"/>
          <w:u w:val="none"/>
        </w:rPr>
        <w:t xml:space="preserve"> </w:t>
      </w:r>
      <w:r w:rsidR="00042A0C" w:rsidRPr="00D70957">
        <w:rPr>
          <w:rStyle w:val="Hyperlink"/>
          <w:color w:val="auto"/>
          <w:sz w:val="24"/>
          <w:szCs w:val="24"/>
          <w:u w:val="none"/>
        </w:rPr>
        <w:t xml:space="preserve">(accessed </w:t>
      </w:r>
      <w:r w:rsidR="00FF20AE" w:rsidRPr="00D70957">
        <w:rPr>
          <w:rStyle w:val="Hyperlink"/>
          <w:color w:val="auto"/>
          <w:sz w:val="24"/>
          <w:szCs w:val="24"/>
          <w:u w:val="none"/>
        </w:rPr>
        <w:t xml:space="preserve">15 July 2024). </w:t>
      </w:r>
    </w:p>
    <w:p w14:paraId="6B7F40BA" w14:textId="519EE315" w:rsidR="009F01B7" w:rsidRPr="00D70957" w:rsidRDefault="009F01B7" w:rsidP="00642B11">
      <w:pPr>
        <w:pStyle w:val="EndnoteText"/>
        <w:spacing w:after="160"/>
        <w:ind w:left="720" w:hanging="720"/>
        <w:rPr>
          <w:rStyle w:val="Hyperlink"/>
          <w:sz w:val="24"/>
          <w:szCs w:val="24"/>
          <w:u w:val="none"/>
        </w:rPr>
      </w:pPr>
      <w:r w:rsidRPr="00D70957">
        <w:rPr>
          <w:sz w:val="24"/>
          <w:szCs w:val="24"/>
        </w:rPr>
        <w:t>Sunderji N,</w:t>
      </w:r>
      <w:r w:rsidR="005F7755" w:rsidRPr="00D70957">
        <w:rPr>
          <w:sz w:val="24"/>
          <w:szCs w:val="24"/>
        </w:rPr>
        <w:t xml:space="preserve"> de </w:t>
      </w:r>
      <w:proofErr w:type="spellStart"/>
      <w:r w:rsidR="005F7755" w:rsidRPr="00D70957">
        <w:rPr>
          <w:sz w:val="24"/>
          <w:szCs w:val="24"/>
        </w:rPr>
        <w:t>Bibiana</w:t>
      </w:r>
      <w:proofErr w:type="spellEnd"/>
      <w:r w:rsidR="005E7C18" w:rsidRPr="00D70957">
        <w:rPr>
          <w:sz w:val="24"/>
          <w:szCs w:val="24"/>
        </w:rPr>
        <w:t xml:space="preserve"> JT</w:t>
      </w:r>
      <w:r w:rsidR="005F7755" w:rsidRPr="00D70957">
        <w:rPr>
          <w:sz w:val="24"/>
          <w:szCs w:val="24"/>
        </w:rPr>
        <w:t xml:space="preserve">, </w:t>
      </w:r>
      <w:proofErr w:type="spellStart"/>
      <w:r w:rsidR="005E7C18" w:rsidRPr="00D70957">
        <w:rPr>
          <w:sz w:val="24"/>
          <w:szCs w:val="24"/>
        </w:rPr>
        <w:t>Stergiopoulos</w:t>
      </w:r>
      <w:proofErr w:type="spellEnd"/>
      <w:r w:rsidRPr="00D70957">
        <w:rPr>
          <w:sz w:val="24"/>
          <w:szCs w:val="24"/>
        </w:rPr>
        <w:t xml:space="preserve"> </w:t>
      </w:r>
      <w:r w:rsidR="005E7C18" w:rsidRPr="00D70957">
        <w:rPr>
          <w:sz w:val="24"/>
          <w:szCs w:val="24"/>
        </w:rPr>
        <w:t>V</w:t>
      </w:r>
      <w:r w:rsidRPr="00D70957">
        <w:rPr>
          <w:sz w:val="24"/>
          <w:szCs w:val="24"/>
        </w:rPr>
        <w:t xml:space="preserve">. 2015. Urgent psychiatric services: </w:t>
      </w:r>
      <w:r w:rsidR="00D526DF">
        <w:rPr>
          <w:sz w:val="24"/>
          <w:szCs w:val="24"/>
        </w:rPr>
        <w:t>a</w:t>
      </w:r>
      <w:r w:rsidRPr="00D70957">
        <w:rPr>
          <w:sz w:val="24"/>
          <w:szCs w:val="24"/>
        </w:rPr>
        <w:t xml:space="preserve"> scoping review. </w:t>
      </w:r>
      <w:r w:rsidRPr="00FB45CE">
        <w:rPr>
          <w:rFonts w:asciiTheme="majorHAnsi" w:hAnsiTheme="majorHAnsi"/>
          <w:sz w:val="24"/>
          <w:szCs w:val="24"/>
        </w:rPr>
        <w:t>Canadian Journal of Psychiatry</w:t>
      </w:r>
      <w:r w:rsidRPr="00D70957">
        <w:rPr>
          <w:sz w:val="24"/>
          <w:szCs w:val="24"/>
        </w:rPr>
        <w:t xml:space="preserve"> 60(9): 393</w:t>
      </w:r>
      <w:r w:rsidR="00D526DF">
        <w:rPr>
          <w:sz w:val="24"/>
          <w:szCs w:val="24"/>
        </w:rPr>
        <w:t>–</w:t>
      </w:r>
      <w:r w:rsidRPr="00D70957">
        <w:rPr>
          <w:sz w:val="24"/>
          <w:szCs w:val="24"/>
        </w:rPr>
        <w:t xml:space="preserve">402. </w:t>
      </w:r>
      <w:r w:rsidRPr="00D70957">
        <w:rPr>
          <w:rFonts w:asciiTheme="minorHAnsi" w:hAnsiTheme="minorHAnsi" w:cs="Open Sans"/>
          <w:sz w:val="24"/>
          <w:szCs w:val="24"/>
          <w:shd w:val="clear" w:color="auto" w:fill="FFFFFF"/>
        </w:rPr>
        <w:t>DOI:</w:t>
      </w:r>
      <w:hyperlink r:id="rId71" w:history="1">
        <w:r w:rsidRPr="00D70957">
          <w:rPr>
            <w:rStyle w:val="Hyperlink"/>
            <w:rFonts w:asciiTheme="minorHAnsi" w:hAnsiTheme="minorHAnsi" w:cs="Open Sans"/>
            <w:color w:val="auto"/>
            <w:sz w:val="24"/>
            <w:szCs w:val="24"/>
            <w:u w:val="none"/>
            <w:shd w:val="clear" w:color="auto" w:fill="FFFFFF"/>
          </w:rPr>
          <w:t>10.1177/070674371506000904</w:t>
        </w:r>
      </w:hyperlink>
      <w:r w:rsidR="005E7C18" w:rsidRPr="00D70957">
        <w:rPr>
          <w:rStyle w:val="Hyperlink"/>
          <w:rFonts w:asciiTheme="minorHAnsi" w:hAnsiTheme="minorHAnsi" w:cs="Open Sans"/>
          <w:color w:val="auto"/>
          <w:sz w:val="24"/>
          <w:szCs w:val="24"/>
          <w:u w:val="none"/>
          <w:shd w:val="clear" w:color="auto" w:fill="FFFFFF"/>
        </w:rPr>
        <w:t>.</w:t>
      </w:r>
    </w:p>
    <w:p w14:paraId="69499007" w14:textId="207D9F73" w:rsidR="0017190E" w:rsidRPr="00D70957" w:rsidRDefault="0017190E" w:rsidP="00642B11">
      <w:pPr>
        <w:pStyle w:val="EndnoteText"/>
        <w:spacing w:after="160"/>
        <w:ind w:left="720" w:hanging="720"/>
        <w:rPr>
          <w:rFonts w:asciiTheme="minorHAnsi" w:hAnsiTheme="minorHAnsi" w:cs="Segoe UI"/>
          <w:sz w:val="24"/>
          <w:szCs w:val="24"/>
          <w:shd w:val="clear" w:color="auto" w:fill="FCFCFC"/>
        </w:rPr>
      </w:pPr>
      <w:r w:rsidRPr="00D70957">
        <w:rPr>
          <w:sz w:val="24"/>
          <w:szCs w:val="24"/>
        </w:rPr>
        <w:lastRenderedPageBreak/>
        <w:t>Sutherland G, Harvey C, Tibble H</w:t>
      </w:r>
      <w:r w:rsidR="0022655A" w:rsidRPr="00D70957">
        <w:rPr>
          <w:sz w:val="24"/>
          <w:szCs w:val="24"/>
        </w:rPr>
        <w:t>,</w:t>
      </w:r>
      <w:r w:rsidRPr="00D70957">
        <w:rPr>
          <w:sz w:val="24"/>
          <w:szCs w:val="24"/>
        </w:rPr>
        <w:t xml:space="preserve"> et al. 2020. Similarities and differences in people accessing prevention and recovery care services and inpatient units in Victoria, Australia. </w:t>
      </w:r>
      <w:r w:rsidRPr="00FB45CE">
        <w:rPr>
          <w:rFonts w:asciiTheme="majorHAnsi" w:hAnsiTheme="majorHAnsi"/>
          <w:sz w:val="24"/>
          <w:szCs w:val="24"/>
        </w:rPr>
        <w:t>BMC Health Services Research</w:t>
      </w:r>
      <w:r w:rsidRPr="00D70957">
        <w:rPr>
          <w:sz w:val="24"/>
          <w:szCs w:val="24"/>
        </w:rPr>
        <w:t xml:space="preserve"> 20(1): 542. </w:t>
      </w:r>
      <w:r w:rsidRPr="00D70957">
        <w:rPr>
          <w:rFonts w:asciiTheme="minorHAnsi" w:hAnsiTheme="minorHAnsi" w:cs="Segoe UI"/>
          <w:sz w:val="24"/>
          <w:szCs w:val="24"/>
          <w:shd w:val="clear" w:color="auto" w:fill="FCFCFC"/>
        </w:rPr>
        <w:t>DOI: 10.1186/s12913-020-05402-3</w:t>
      </w:r>
      <w:r w:rsidR="005E7C18" w:rsidRPr="00D70957">
        <w:rPr>
          <w:rFonts w:asciiTheme="minorHAnsi" w:hAnsiTheme="minorHAnsi" w:cs="Segoe UI"/>
          <w:sz w:val="24"/>
          <w:szCs w:val="24"/>
          <w:shd w:val="clear" w:color="auto" w:fill="FCFCFC"/>
        </w:rPr>
        <w:t>.</w:t>
      </w:r>
    </w:p>
    <w:p w14:paraId="726B8B1D" w14:textId="291714B5" w:rsidR="00DB2030" w:rsidRDefault="00DB2030" w:rsidP="007C4D7B">
      <w:pPr>
        <w:pStyle w:val="EndnoteText"/>
        <w:ind w:left="720" w:hanging="720"/>
        <w:rPr>
          <w:sz w:val="24"/>
          <w:szCs w:val="24"/>
        </w:rPr>
      </w:pPr>
      <w:r w:rsidRPr="00DB2030">
        <w:rPr>
          <w:sz w:val="24"/>
          <w:szCs w:val="24"/>
        </w:rPr>
        <w:t>Te Hiringa Mahara</w:t>
      </w:r>
      <w:r>
        <w:rPr>
          <w:sz w:val="24"/>
          <w:szCs w:val="24"/>
        </w:rPr>
        <w:t>.</w:t>
      </w:r>
      <w:r w:rsidRPr="00DB2030">
        <w:rPr>
          <w:sz w:val="24"/>
          <w:szCs w:val="24"/>
        </w:rPr>
        <w:t xml:space="preserve"> 2022.</w:t>
      </w:r>
      <w:r>
        <w:rPr>
          <w:sz w:val="24"/>
          <w:szCs w:val="24"/>
        </w:rPr>
        <w:t xml:space="preserve"> </w:t>
      </w:r>
      <w:r w:rsidRPr="00FB45CE">
        <w:rPr>
          <w:b/>
          <w:bCs/>
          <w:sz w:val="24"/>
          <w:szCs w:val="24"/>
        </w:rPr>
        <w:t>Access and Choice Programme: Report on the first three years</w:t>
      </w:r>
      <w:r w:rsidR="00BD631A">
        <w:rPr>
          <w:b/>
          <w:bCs/>
          <w:sz w:val="24"/>
          <w:szCs w:val="24"/>
        </w:rPr>
        <w:t>—</w:t>
      </w:r>
      <w:r w:rsidRPr="00FB45CE">
        <w:rPr>
          <w:b/>
          <w:bCs/>
          <w:sz w:val="24"/>
          <w:szCs w:val="24"/>
        </w:rPr>
        <w:t xml:space="preserve">Te Hōtaka mō </w:t>
      </w:r>
      <w:r w:rsidRPr="00FB45CE">
        <w:rPr>
          <w:rFonts w:asciiTheme="majorHAnsi" w:hAnsiTheme="majorHAnsi"/>
          <w:sz w:val="24"/>
          <w:szCs w:val="24"/>
        </w:rPr>
        <w:t xml:space="preserve">Ngā Whai Wāhitanga me Ngā Kōwhiringa: He purongo mō ngā tau tuatahi e </w:t>
      </w:r>
      <w:proofErr w:type="spellStart"/>
      <w:r w:rsidRPr="00FB45CE">
        <w:rPr>
          <w:rFonts w:asciiTheme="majorHAnsi" w:hAnsiTheme="majorHAnsi"/>
          <w:sz w:val="24"/>
          <w:szCs w:val="24"/>
        </w:rPr>
        <w:t>toru</w:t>
      </w:r>
      <w:proofErr w:type="spellEnd"/>
      <w:r w:rsidRPr="00FB45CE">
        <w:rPr>
          <w:b/>
          <w:bCs/>
          <w:sz w:val="24"/>
          <w:szCs w:val="24"/>
        </w:rPr>
        <w:t>.</w:t>
      </w:r>
      <w:r>
        <w:rPr>
          <w:sz w:val="24"/>
          <w:szCs w:val="24"/>
        </w:rPr>
        <w:t xml:space="preserve"> </w:t>
      </w:r>
      <w:r w:rsidRPr="00DB2030">
        <w:rPr>
          <w:sz w:val="24"/>
          <w:szCs w:val="24"/>
        </w:rPr>
        <w:t xml:space="preserve">Wellington: </w:t>
      </w:r>
      <w:r>
        <w:rPr>
          <w:sz w:val="24"/>
          <w:szCs w:val="24"/>
        </w:rPr>
        <w:t>Te Hiringa Mahara</w:t>
      </w:r>
      <w:r w:rsidRPr="00DB2030">
        <w:rPr>
          <w:sz w:val="24"/>
          <w:szCs w:val="24"/>
        </w:rPr>
        <w:t>.</w:t>
      </w:r>
    </w:p>
    <w:p w14:paraId="085AFD90" w14:textId="01D307CD" w:rsidR="005644BB" w:rsidRDefault="005644BB" w:rsidP="00642B11">
      <w:pPr>
        <w:pStyle w:val="EndnoteText"/>
        <w:spacing w:after="160"/>
        <w:ind w:left="720" w:hanging="720"/>
        <w:rPr>
          <w:rFonts w:asciiTheme="minorHAnsi" w:hAnsiTheme="minorHAnsi"/>
          <w:sz w:val="24"/>
          <w:szCs w:val="24"/>
        </w:rPr>
      </w:pPr>
      <w:r w:rsidRPr="00D70957">
        <w:rPr>
          <w:sz w:val="24"/>
          <w:szCs w:val="24"/>
        </w:rPr>
        <w:t>Te Hiringa Mahara.</w:t>
      </w:r>
      <w:r w:rsidRPr="00D70957">
        <w:rPr>
          <w:rFonts w:asciiTheme="minorHAnsi" w:hAnsiTheme="minorHAnsi"/>
          <w:sz w:val="24"/>
          <w:szCs w:val="24"/>
        </w:rPr>
        <w:t xml:space="preserve"> 2023</w:t>
      </w:r>
      <w:r w:rsidR="00DB2030">
        <w:rPr>
          <w:rFonts w:asciiTheme="minorHAnsi" w:hAnsiTheme="minorHAnsi"/>
          <w:sz w:val="24"/>
          <w:szCs w:val="24"/>
        </w:rPr>
        <w:t>a</w:t>
      </w:r>
      <w:r w:rsidRPr="00D70957">
        <w:rPr>
          <w:rFonts w:asciiTheme="minorHAnsi" w:hAnsiTheme="minorHAnsi"/>
          <w:sz w:val="24"/>
          <w:szCs w:val="24"/>
        </w:rPr>
        <w:t xml:space="preserve">. </w:t>
      </w:r>
      <w:r w:rsidR="000426D7" w:rsidRPr="00FB45CE">
        <w:rPr>
          <w:rFonts w:asciiTheme="majorHAnsi" w:hAnsiTheme="majorHAnsi"/>
          <w:sz w:val="24"/>
          <w:szCs w:val="24"/>
        </w:rPr>
        <w:t xml:space="preserve">Peer </w:t>
      </w:r>
      <w:r w:rsidR="004A22A3" w:rsidRPr="007C4D7B">
        <w:rPr>
          <w:rFonts w:asciiTheme="majorHAnsi" w:hAnsiTheme="majorHAnsi"/>
          <w:sz w:val="24"/>
          <w:szCs w:val="24"/>
        </w:rPr>
        <w:t>S</w:t>
      </w:r>
      <w:r w:rsidR="000426D7" w:rsidRPr="00FB45CE">
        <w:rPr>
          <w:rFonts w:asciiTheme="majorHAnsi" w:hAnsiTheme="majorHAnsi"/>
          <w:sz w:val="24"/>
          <w:szCs w:val="24"/>
        </w:rPr>
        <w:t xml:space="preserve">upport </w:t>
      </w:r>
      <w:r w:rsidR="004A22A3" w:rsidRPr="007C4D7B">
        <w:rPr>
          <w:rFonts w:asciiTheme="majorHAnsi" w:hAnsiTheme="majorHAnsi"/>
          <w:sz w:val="24"/>
          <w:szCs w:val="24"/>
        </w:rPr>
        <w:t>W</w:t>
      </w:r>
      <w:r w:rsidR="000426D7" w:rsidRPr="00FB45CE">
        <w:rPr>
          <w:rFonts w:asciiTheme="majorHAnsi" w:hAnsiTheme="majorHAnsi"/>
          <w:sz w:val="24"/>
          <w:szCs w:val="24"/>
        </w:rPr>
        <w:t xml:space="preserve">orkforce </w:t>
      </w:r>
      <w:r w:rsidR="004A22A3" w:rsidRPr="007C4D7B">
        <w:rPr>
          <w:rFonts w:asciiTheme="majorHAnsi" w:hAnsiTheme="majorHAnsi"/>
          <w:sz w:val="24"/>
          <w:szCs w:val="24"/>
        </w:rPr>
        <w:t>I</w:t>
      </w:r>
      <w:r w:rsidR="000426D7" w:rsidRPr="00FB45CE">
        <w:rPr>
          <w:rFonts w:asciiTheme="majorHAnsi" w:hAnsiTheme="majorHAnsi"/>
          <w:sz w:val="24"/>
          <w:szCs w:val="24"/>
        </w:rPr>
        <w:t xml:space="preserve">nsights </w:t>
      </w:r>
      <w:r w:rsidR="004A22A3" w:rsidRPr="007C4D7B">
        <w:rPr>
          <w:rFonts w:asciiTheme="majorHAnsi" w:hAnsiTheme="majorHAnsi"/>
          <w:sz w:val="24"/>
          <w:szCs w:val="24"/>
        </w:rPr>
        <w:t>P</w:t>
      </w:r>
      <w:r w:rsidR="000426D7" w:rsidRPr="00FB45CE">
        <w:rPr>
          <w:rFonts w:asciiTheme="majorHAnsi" w:hAnsiTheme="majorHAnsi"/>
          <w:sz w:val="24"/>
          <w:szCs w:val="24"/>
        </w:rPr>
        <w:t>aper</w:t>
      </w:r>
      <w:r w:rsidR="003377EA" w:rsidRPr="00FB45CE">
        <w:rPr>
          <w:rFonts w:asciiTheme="minorHAnsi" w:hAnsiTheme="minorHAnsi"/>
          <w:b/>
          <w:bCs/>
          <w:sz w:val="24"/>
          <w:szCs w:val="24"/>
        </w:rPr>
        <w:t>.</w:t>
      </w:r>
      <w:r w:rsidR="003377EA" w:rsidRPr="00D70957">
        <w:rPr>
          <w:rFonts w:asciiTheme="minorHAnsi" w:hAnsiTheme="minorHAnsi"/>
          <w:sz w:val="24"/>
          <w:szCs w:val="24"/>
        </w:rPr>
        <w:t xml:space="preserve"> Wellington: Te Hiringa Mahara</w:t>
      </w:r>
      <w:r w:rsidR="00B118CD" w:rsidRPr="00D70957">
        <w:rPr>
          <w:rFonts w:asciiTheme="minorHAnsi" w:hAnsiTheme="minorHAnsi"/>
          <w:sz w:val="24"/>
          <w:szCs w:val="24"/>
        </w:rPr>
        <w:t xml:space="preserve">. </w:t>
      </w:r>
      <w:hyperlink r:id="rId72" w:history="1">
        <w:r w:rsidR="005A5945" w:rsidRPr="00D70957">
          <w:rPr>
            <w:rStyle w:val="Hyperlink"/>
            <w:rFonts w:asciiTheme="minorHAnsi" w:hAnsiTheme="minorHAnsi"/>
            <w:sz w:val="24"/>
            <w:szCs w:val="24"/>
            <w:u w:val="none"/>
          </w:rPr>
          <w:t>www.mhwc.govt.nz/news-and-resources/peer-support-workforce-paper-2023/</w:t>
        </w:r>
      </w:hyperlink>
      <w:r w:rsidR="005A5945" w:rsidRPr="00D70957">
        <w:rPr>
          <w:rFonts w:asciiTheme="minorHAnsi" w:hAnsiTheme="minorHAnsi"/>
          <w:sz w:val="24"/>
          <w:szCs w:val="24"/>
        </w:rPr>
        <w:t xml:space="preserve"> (accessed 29 July 2024).</w:t>
      </w:r>
    </w:p>
    <w:p w14:paraId="2A76CB60" w14:textId="4EBC97EC" w:rsidR="006D0BE8" w:rsidRPr="00D70957" w:rsidRDefault="006D0BE8" w:rsidP="006D0BE8">
      <w:pPr>
        <w:pStyle w:val="EndnoteText"/>
        <w:ind w:left="720" w:hanging="720"/>
        <w:rPr>
          <w:rFonts w:asciiTheme="minorHAnsi" w:hAnsiTheme="minorHAnsi"/>
          <w:sz w:val="24"/>
          <w:szCs w:val="24"/>
        </w:rPr>
      </w:pPr>
      <w:r w:rsidRPr="00DB2030">
        <w:rPr>
          <w:rFonts w:asciiTheme="minorHAnsi" w:hAnsiTheme="minorHAnsi"/>
          <w:sz w:val="24"/>
          <w:szCs w:val="24"/>
        </w:rPr>
        <w:t>Te Hiringa Mahara</w:t>
      </w:r>
      <w:r>
        <w:rPr>
          <w:rFonts w:asciiTheme="minorHAnsi" w:hAnsiTheme="minorHAnsi"/>
          <w:sz w:val="24"/>
          <w:szCs w:val="24"/>
        </w:rPr>
        <w:t>.</w:t>
      </w:r>
      <w:r w:rsidRPr="00DB2030">
        <w:rPr>
          <w:rFonts w:asciiTheme="minorHAnsi" w:hAnsiTheme="minorHAnsi"/>
          <w:sz w:val="24"/>
          <w:szCs w:val="24"/>
        </w:rPr>
        <w:t xml:space="preserve"> 2023</w:t>
      </w:r>
      <w:r>
        <w:rPr>
          <w:rFonts w:asciiTheme="minorHAnsi" w:hAnsiTheme="minorHAnsi"/>
          <w:sz w:val="24"/>
          <w:szCs w:val="24"/>
        </w:rPr>
        <w:t>b</w:t>
      </w:r>
      <w:r w:rsidRPr="00DB2030">
        <w:rPr>
          <w:rFonts w:asciiTheme="minorHAnsi" w:hAnsiTheme="minorHAnsi"/>
          <w:sz w:val="24"/>
          <w:szCs w:val="24"/>
        </w:rPr>
        <w:t xml:space="preserve">. </w:t>
      </w:r>
      <w:r w:rsidRPr="00FB45CE">
        <w:rPr>
          <w:rFonts w:asciiTheme="majorHAnsi" w:hAnsiTheme="majorHAnsi"/>
          <w:sz w:val="24"/>
          <w:szCs w:val="24"/>
        </w:rPr>
        <w:t>Te Huringa Tuarua 2023: Kaupapa Māori services report</w:t>
      </w:r>
      <w:r w:rsidRPr="00DB2030">
        <w:rPr>
          <w:rFonts w:asciiTheme="minorHAnsi" w:hAnsiTheme="minorHAnsi"/>
          <w:sz w:val="24"/>
          <w:szCs w:val="24"/>
        </w:rPr>
        <w:t xml:space="preserve">. Wellington: </w:t>
      </w:r>
      <w:r>
        <w:rPr>
          <w:rFonts w:asciiTheme="minorHAnsi" w:hAnsiTheme="minorHAnsi"/>
          <w:sz w:val="24"/>
          <w:szCs w:val="24"/>
        </w:rPr>
        <w:t>Te Hiringa Mahara</w:t>
      </w:r>
      <w:r w:rsidRPr="00DB2030">
        <w:rPr>
          <w:rFonts w:asciiTheme="minorHAnsi" w:hAnsiTheme="minorHAnsi"/>
          <w:sz w:val="24"/>
          <w:szCs w:val="24"/>
        </w:rPr>
        <w:t>.</w:t>
      </w:r>
    </w:p>
    <w:p w14:paraId="01D75B6F" w14:textId="75E76B4E" w:rsidR="00DB2030" w:rsidRPr="00D70957" w:rsidRDefault="00DB2030" w:rsidP="005A0130">
      <w:pPr>
        <w:pStyle w:val="EndnoteText"/>
        <w:spacing w:after="160"/>
        <w:ind w:left="720" w:hanging="720"/>
        <w:rPr>
          <w:rFonts w:asciiTheme="minorHAnsi" w:hAnsiTheme="minorHAnsi"/>
          <w:sz w:val="24"/>
          <w:szCs w:val="24"/>
        </w:rPr>
      </w:pPr>
      <w:r w:rsidRPr="00DB2030">
        <w:rPr>
          <w:rFonts w:asciiTheme="minorHAnsi" w:hAnsiTheme="minorHAnsi"/>
          <w:sz w:val="24"/>
          <w:szCs w:val="24"/>
        </w:rPr>
        <w:t>Te Hiringa Mahara</w:t>
      </w:r>
      <w:r>
        <w:rPr>
          <w:rFonts w:asciiTheme="minorHAnsi" w:hAnsiTheme="minorHAnsi"/>
          <w:sz w:val="24"/>
          <w:szCs w:val="24"/>
        </w:rPr>
        <w:t>.</w:t>
      </w:r>
      <w:r w:rsidRPr="00DB2030">
        <w:rPr>
          <w:rFonts w:asciiTheme="minorHAnsi" w:hAnsiTheme="minorHAnsi"/>
          <w:sz w:val="24"/>
          <w:szCs w:val="24"/>
        </w:rPr>
        <w:t xml:space="preserve"> 2023</w:t>
      </w:r>
      <w:r w:rsidR="006D0BE8">
        <w:rPr>
          <w:rFonts w:asciiTheme="minorHAnsi" w:hAnsiTheme="minorHAnsi"/>
          <w:sz w:val="24"/>
          <w:szCs w:val="24"/>
        </w:rPr>
        <w:t>c</w:t>
      </w:r>
      <w:r w:rsidRPr="00DB2030">
        <w:rPr>
          <w:rFonts w:asciiTheme="minorHAnsi" w:hAnsiTheme="minorHAnsi"/>
          <w:sz w:val="24"/>
          <w:szCs w:val="24"/>
        </w:rPr>
        <w:t xml:space="preserve">. </w:t>
      </w:r>
      <w:r w:rsidRPr="00FB45CE">
        <w:rPr>
          <w:rFonts w:asciiTheme="minorHAnsi" w:hAnsiTheme="minorHAnsi"/>
          <w:b/>
          <w:bCs/>
          <w:sz w:val="24"/>
          <w:szCs w:val="24"/>
        </w:rPr>
        <w:t>T</w:t>
      </w:r>
      <w:r w:rsidRPr="00FB45CE">
        <w:rPr>
          <w:rFonts w:asciiTheme="majorHAnsi" w:hAnsiTheme="majorHAnsi"/>
          <w:sz w:val="24"/>
          <w:szCs w:val="24"/>
        </w:rPr>
        <w:t>e Huringa Tuarua 2023: Youth services focus report</w:t>
      </w:r>
      <w:r w:rsidR="00BD631A" w:rsidRPr="00FB45CE">
        <w:rPr>
          <w:rFonts w:asciiTheme="majorHAnsi" w:hAnsiTheme="majorHAnsi"/>
          <w:sz w:val="24"/>
          <w:szCs w:val="24"/>
        </w:rPr>
        <w:t>—</w:t>
      </w:r>
      <w:r w:rsidRPr="00FB45CE">
        <w:rPr>
          <w:rFonts w:asciiTheme="majorHAnsi" w:hAnsiTheme="majorHAnsi"/>
          <w:sz w:val="24"/>
          <w:szCs w:val="24"/>
        </w:rPr>
        <w:t xml:space="preserve">Admission of young people to adult inpatient mental health services | </w:t>
      </w:r>
      <w:proofErr w:type="spellStart"/>
      <w:r w:rsidRPr="00FB45CE">
        <w:rPr>
          <w:rFonts w:asciiTheme="majorHAnsi" w:hAnsiTheme="majorHAnsi"/>
          <w:sz w:val="24"/>
          <w:szCs w:val="24"/>
        </w:rPr>
        <w:t>Pūrongo</w:t>
      </w:r>
      <w:proofErr w:type="spellEnd"/>
      <w:r w:rsidRPr="00FB45CE">
        <w:rPr>
          <w:rFonts w:asciiTheme="majorHAnsi" w:hAnsiTheme="majorHAnsi"/>
          <w:sz w:val="24"/>
          <w:szCs w:val="24"/>
        </w:rPr>
        <w:t xml:space="preserve"> </w:t>
      </w:r>
      <w:proofErr w:type="spellStart"/>
      <w:r w:rsidRPr="00FB45CE">
        <w:rPr>
          <w:rFonts w:asciiTheme="majorHAnsi" w:hAnsiTheme="majorHAnsi"/>
          <w:sz w:val="24"/>
          <w:szCs w:val="24"/>
        </w:rPr>
        <w:t>arotahi</w:t>
      </w:r>
      <w:proofErr w:type="spellEnd"/>
      <w:r w:rsidRPr="00FB45CE">
        <w:rPr>
          <w:rFonts w:asciiTheme="majorHAnsi" w:hAnsiTheme="majorHAnsi"/>
          <w:sz w:val="24"/>
          <w:szCs w:val="24"/>
        </w:rPr>
        <w:t xml:space="preserve"> </w:t>
      </w:r>
      <w:proofErr w:type="spellStart"/>
      <w:r w:rsidRPr="00FB45CE">
        <w:rPr>
          <w:rFonts w:asciiTheme="majorHAnsi" w:hAnsiTheme="majorHAnsi"/>
          <w:sz w:val="24"/>
          <w:szCs w:val="24"/>
        </w:rPr>
        <w:t>ratonga</w:t>
      </w:r>
      <w:proofErr w:type="spellEnd"/>
      <w:r w:rsidRPr="00FB45CE">
        <w:rPr>
          <w:rFonts w:asciiTheme="majorHAnsi" w:hAnsiTheme="majorHAnsi"/>
          <w:sz w:val="24"/>
          <w:szCs w:val="24"/>
        </w:rPr>
        <w:t xml:space="preserve"> </w:t>
      </w:r>
      <w:proofErr w:type="spellStart"/>
      <w:r w:rsidRPr="00FB45CE">
        <w:rPr>
          <w:rFonts w:asciiTheme="majorHAnsi" w:hAnsiTheme="majorHAnsi"/>
          <w:sz w:val="24"/>
          <w:szCs w:val="24"/>
        </w:rPr>
        <w:t>taiohi</w:t>
      </w:r>
      <w:proofErr w:type="spellEnd"/>
      <w:r w:rsidR="00BD631A" w:rsidRPr="00FB45CE">
        <w:rPr>
          <w:rFonts w:asciiTheme="majorHAnsi" w:hAnsiTheme="majorHAnsi"/>
          <w:sz w:val="24"/>
          <w:szCs w:val="24"/>
        </w:rPr>
        <w:t>—</w:t>
      </w:r>
      <w:r w:rsidRPr="00FB45CE">
        <w:rPr>
          <w:rFonts w:asciiTheme="majorHAnsi" w:hAnsiTheme="majorHAnsi"/>
          <w:sz w:val="24"/>
          <w:szCs w:val="24"/>
        </w:rPr>
        <w:t xml:space="preserve">Te </w:t>
      </w:r>
      <w:proofErr w:type="spellStart"/>
      <w:r w:rsidRPr="00FB45CE">
        <w:rPr>
          <w:rFonts w:asciiTheme="majorHAnsi" w:hAnsiTheme="majorHAnsi"/>
          <w:sz w:val="24"/>
          <w:szCs w:val="24"/>
        </w:rPr>
        <w:t>whakauru</w:t>
      </w:r>
      <w:proofErr w:type="spellEnd"/>
      <w:r w:rsidRPr="00FB45CE">
        <w:rPr>
          <w:rFonts w:asciiTheme="majorHAnsi" w:hAnsiTheme="majorHAnsi"/>
          <w:sz w:val="24"/>
          <w:szCs w:val="24"/>
        </w:rPr>
        <w:t xml:space="preserve"> </w:t>
      </w:r>
      <w:proofErr w:type="spellStart"/>
      <w:r w:rsidRPr="00FB45CE">
        <w:rPr>
          <w:rFonts w:asciiTheme="majorHAnsi" w:hAnsiTheme="majorHAnsi"/>
          <w:sz w:val="24"/>
          <w:szCs w:val="24"/>
        </w:rPr>
        <w:t>i</w:t>
      </w:r>
      <w:proofErr w:type="spellEnd"/>
      <w:r w:rsidRPr="00FB45CE">
        <w:rPr>
          <w:rFonts w:asciiTheme="majorHAnsi" w:hAnsiTheme="majorHAnsi"/>
          <w:sz w:val="24"/>
          <w:szCs w:val="24"/>
        </w:rPr>
        <w:t xml:space="preserve"> ngā </w:t>
      </w:r>
      <w:proofErr w:type="spellStart"/>
      <w:r w:rsidRPr="00FB45CE">
        <w:rPr>
          <w:rFonts w:asciiTheme="majorHAnsi" w:hAnsiTheme="majorHAnsi"/>
          <w:sz w:val="24"/>
          <w:szCs w:val="24"/>
        </w:rPr>
        <w:t>taiohi</w:t>
      </w:r>
      <w:proofErr w:type="spellEnd"/>
      <w:r w:rsidRPr="00FB45CE">
        <w:rPr>
          <w:rFonts w:asciiTheme="majorHAnsi" w:hAnsiTheme="majorHAnsi"/>
          <w:sz w:val="24"/>
          <w:szCs w:val="24"/>
        </w:rPr>
        <w:t xml:space="preserve"> ki ngā </w:t>
      </w:r>
      <w:proofErr w:type="spellStart"/>
      <w:r w:rsidRPr="00FB45CE">
        <w:rPr>
          <w:rFonts w:asciiTheme="majorHAnsi" w:hAnsiTheme="majorHAnsi"/>
          <w:sz w:val="24"/>
          <w:szCs w:val="24"/>
        </w:rPr>
        <w:t>ratonga</w:t>
      </w:r>
      <w:proofErr w:type="spellEnd"/>
      <w:r w:rsidRPr="00FB45CE">
        <w:rPr>
          <w:rFonts w:asciiTheme="majorHAnsi" w:hAnsiTheme="majorHAnsi"/>
          <w:sz w:val="24"/>
          <w:szCs w:val="24"/>
        </w:rPr>
        <w:t xml:space="preserve"> </w:t>
      </w:r>
      <w:proofErr w:type="spellStart"/>
      <w:r w:rsidRPr="00FB45CE">
        <w:rPr>
          <w:rFonts w:asciiTheme="majorHAnsi" w:hAnsiTheme="majorHAnsi"/>
          <w:sz w:val="24"/>
          <w:szCs w:val="24"/>
        </w:rPr>
        <w:t>hauora</w:t>
      </w:r>
      <w:proofErr w:type="spellEnd"/>
      <w:r w:rsidRPr="00FB45CE">
        <w:rPr>
          <w:rFonts w:asciiTheme="majorHAnsi" w:hAnsiTheme="majorHAnsi"/>
          <w:sz w:val="24"/>
          <w:szCs w:val="24"/>
        </w:rPr>
        <w:t xml:space="preserve"> hinengaro </w:t>
      </w:r>
      <w:proofErr w:type="spellStart"/>
      <w:r w:rsidRPr="00FB45CE">
        <w:rPr>
          <w:rFonts w:asciiTheme="majorHAnsi" w:hAnsiTheme="majorHAnsi"/>
          <w:sz w:val="24"/>
          <w:szCs w:val="24"/>
        </w:rPr>
        <w:t>pakeke</w:t>
      </w:r>
      <w:proofErr w:type="spellEnd"/>
      <w:r w:rsidRPr="00FB45CE">
        <w:rPr>
          <w:rFonts w:asciiTheme="majorHAnsi" w:hAnsiTheme="majorHAnsi"/>
          <w:sz w:val="24"/>
          <w:szCs w:val="24"/>
        </w:rPr>
        <w:t xml:space="preserve"> ā-</w:t>
      </w:r>
      <w:proofErr w:type="spellStart"/>
      <w:r w:rsidRPr="00FB45CE">
        <w:rPr>
          <w:rFonts w:asciiTheme="majorHAnsi" w:hAnsiTheme="majorHAnsi"/>
          <w:sz w:val="24"/>
          <w:szCs w:val="24"/>
        </w:rPr>
        <w:t>hōhipera</w:t>
      </w:r>
      <w:proofErr w:type="spellEnd"/>
      <w:r w:rsidRPr="00DB2030">
        <w:rPr>
          <w:rFonts w:asciiTheme="minorHAnsi" w:hAnsiTheme="minorHAnsi"/>
          <w:sz w:val="24"/>
          <w:szCs w:val="24"/>
        </w:rPr>
        <w:t xml:space="preserve">. Wellington: </w:t>
      </w:r>
      <w:r>
        <w:rPr>
          <w:rFonts w:asciiTheme="minorHAnsi" w:hAnsiTheme="minorHAnsi"/>
          <w:sz w:val="24"/>
          <w:szCs w:val="24"/>
        </w:rPr>
        <w:t>Te Hiringa Mahara</w:t>
      </w:r>
      <w:r w:rsidRPr="00DB2030">
        <w:rPr>
          <w:rFonts w:asciiTheme="minorHAnsi" w:hAnsiTheme="minorHAnsi"/>
          <w:sz w:val="24"/>
          <w:szCs w:val="24"/>
        </w:rPr>
        <w:t>.</w:t>
      </w:r>
    </w:p>
    <w:p w14:paraId="0486198F" w14:textId="5ECA90EF" w:rsidR="00F76B6A" w:rsidRPr="00D70957" w:rsidRDefault="00F76B6A" w:rsidP="000C0A67">
      <w:pPr>
        <w:pStyle w:val="EndnoteText"/>
        <w:spacing w:after="160"/>
        <w:ind w:left="720" w:hanging="720"/>
        <w:rPr>
          <w:sz w:val="24"/>
          <w:szCs w:val="24"/>
        </w:rPr>
      </w:pPr>
      <w:r w:rsidRPr="00D70957">
        <w:rPr>
          <w:sz w:val="24"/>
          <w:szCs w:val="24"/>
        </w:rPr>
        <w:t>Te Hiringa Mahara. 2024</w:t>
      </w:r>
      <w:r w:rsidR="00B06DE1" w:rsidRPr="00D70957">
        <w:rPr>
          <w:sz w:val="24"/>
          <w:szCs w:val="24"/>
        </w:rPr>
        <w:t>a</w:t>
      </w:r>
      <w:r w:rsidRPr="00D70957">
        <w:rPr>
          <w:sz w:val="24"/>
          <w:szCs w:val="24"/>
        </w:rPr>
        <w:t xml:space="preserve">. </w:t>
      </w:r>
      <w:r w:rsidRPr="00FB45CE">
        <w:rPr>
          <w:rFonts w:asciiTheme="majorHAnsi" w:hAnsiTheme="majorHAnsi"/>
          <w:bCs/>
          <w:sz w:val="24"/>
          <w:szCs w:val="24"/>
        </w:rPr>
        <w:t>Budget 2019</w:t>
      </w:r>
      <w:r w:rsidR="009514EF">
        <w:rPr>
          <w:rFonts w:asciiTheme="majorHAnsi" w:hAnsiTheme="majorHAnsi"/>
          <w:bCs/>
          <w:sz w:val="24"/>
          <w:szCs w:val="24"/>
        </w:rPr>
        <w:t xml:space="preserve"> to Budget </w:t>
      </w:r>
      <w:r w:rsidRPr="00FB45CE">
        <w:rPr>
          <w:rFonts w:asciiTheme="majorHAnsi" w:hAnsiTheme="majorHAnsi"/>
          <w:bCs/>
          <w:sz w:val="24"/>
          <w:szCs w:val="24"/>
        </w:rPr>
        <w:t xml:space="preserve">2022 </w:t>
      </w:r>
      <w:r w:rsidR="009514EF">
        <w:rPr>
          <w:rFonts w:asciiTheme="majorHAnsi" w:hAnsiTheme="majorHAnsi"/>
          <w:bCs/>
          <w:sz w:val="24"/>
          <w:szCs w:val="24"/>
        </w:rPr>
        <w:t xml:space="preserve">investment into </w:t>
      </w:r>
      <w:r w:rsidR="00CC215B">
        <w:rPr>
          <w:rFonts w:asciiTheme="majorHAnsi" w:hAnsiTheme="majorHAnsi"/>
          <w:bCs/>
          <w:sz w:val="24"/>
          <w:szCs w:val="24"/>
        </w:rPr>
        <w:t>m</w:t>
      </w:r>
      <w:r w:rsidRPr="00FB45CE">
        <w:rPr>
          <w:rFonts w:asciiTheme="majorHAnsi" w:hAnsiTheme="majorHAnsi"/>
          <w:bCs/>
          <w:sz w:val="24"/>
          <w:szCs w:val="24"/>
        </w:rPr>
        <w:t>ental health and addiction report</w:t>
      </w:r>
      <w:r w:rsidRPr="00D70957">
        <w:rPr>
          <w:sz w:val="24"/>
          <w:szCs w:val="24"/>
        </w:rPr>
        <w:t>. Wellington: Te Hiringa Mahara.</w:t>
      </w:r>
      <w:r w:rsidR="004500C0" w:rsidRPr="00D70957">
        <w:rPr>
          <w:sz w:val="24"/>
          <w:szCs w:val="24"/>
        </w:rPr>
        <w:t xml:space="preserve"> [upcoming]</w:t>
      </w:r>
      <w:r w:rsidR="009514EF">
        <w:rPr>
          <w:sz w:val="24"/>
          <w:szCs w:val="24"/>
        </w:rPr>
        <w:t>.</w:t>
      </w:r>
    </w:p>
    <w:p w14:paraId="0EB76F54" w14:textId="5EEBAEDA" w:rsidR="0035719F" w:rsidRPr="00D70957" w:rsidRDefault="0035719F" w:rsidP="000C0A67">
      <w:pPr>
        <w:pStyle w:val="EndnoteText"/>
        <w:spacing w:after="160"/>
        <w:ind w:left="720" w:hanging="720"/>
        <w:rPr>
          <w:sz w:val="24"/>
          <w:szCs w:val="24"/>
        </w:rPr>
      </w:pPr>
      <w:r w:rsidRPr="00D70957">
        <w:rPr>
          <w:sz w:val="24"/>
          <w:szCs w:val="24"/>
        </w:rPr>
        <w:t>Te Hiringa Mahara. 2024</w:t>
      </w:r>
      <w:r w:rsidR="00B06DE1" w:rsidRPr="00D70957">
        <w:rPr>
          <w:sz w:val="24"/>
          <w:szCs w:val="24"/>
        </w:rPr>
        <w:t>b</w:t>
      </w:r>
      <w:r w:rsidRPr="00D70957">
        <w:rPr>
          <w:sz w:val="24"/>
          <w:szCs w:val="24"/>
        </w:rPr>
        <w:t xml:space="preserve">. </w:t>
      </w:r>
      <w:r w:rsidR="00D23A91" w:rsidRPr="00FB45CE">
        <w:rPr>
          <w:rFonts w:asciiTheme="majorHAnsi" w:hAnsiTheme="majorHAnsi"/>
          <w:sz w:val="24"/>
          <w:szCs w:val="24"/>
        </w:rPr>
        <w:t xml:space="preserve">Kua Tīmata Te Haerenga | The Journey </w:t>
      </w:r>
      <w:r w:rsidR="00D353BA" w:rsidRPr="00FB45CE">
        <w:rPr>
          <w:rFonts w:asciiTheme="majorHAnsi" w:hAnsiTheme="majorHAnsi"/>
          <w:sz w:val="24"/>
          <w:szCs w:val="24"/>
        </w:rPr>
        <w:t>H</w:t>
      </w:r>
      <w:r w:rsidR="00D23A91" w:rsidRPr="00FB45CE">
        <w:rPr>
          <w:rFonts w:asciiTheme="majorHAnsi" w:hAnsiTheme="majorHAnsi"/>
          <w:sz w:val="24"/>
          <w:szCs w:val="24"/>
        </w:rPr>
        <w:t>as Begun</w:t>
      </w:r>
      <w:r w:rsidRPr="00FB45CE">
        <w:rPr>
          <w:rFonts w:asciiTheme="majorHAnsi" w:hAnsiTheme="majorHAnsi"/>
          <w:sz w:val="24"/>
          <w:szCs w:val="24"/>
        </w:rPr>
        <w:t>—Mental health and addiction service monitoring report 2024: Access and options</w:t>
      </w:r>
      <w:r w:rsidRPr="00D70957">
        <w:rPr>
          <w:sz w:val="24"/>
          <w:szCs w:val="24"/>
        </w:rPr>
        <w:t>. Wellington: Te Hiringa Mahara.</w:t>
      </w:r>
      <w:r w:rsidR="00A90E48" w:rsidRPr="00D70957">
        <w:rPr>
          <w:sz w:val="24"/>
          <w:szCs w:val="24"/>
        </w:rPr>
        <w:t xml:space="preserve"> </w:t>
      </w:r>
      <w:hyperlink r:id="rId73" w:history="1">
        <w:r w:rsidR="00A90E48" w:rsidRPr="00D70957">
          <w:rPr>
            <w:rStyle w:val="Hyperlink"/>
            <w:sz w:val="24"/>
            <w:szCs w:val="24"/>
            <w:u w:val="none"/>
          </w:rPr>
          <w:t>www.mhwc.govt.nz/news-and-resources/kua-timata-te-haerenga/</w:t>
        </w:r>
      </w:hyperlink>
      <w:r w:rsidR="00A90E48" w:rsidRPr="00D70957">
        <w:rPr>
          <w:sz w:val="24"/>
          <w:szCs w:val="24"/>
        </w:rPr>
        <w:t xml:space="preserve"> (accessed 12 July 2024). </w:t>
      </w:r>
    </w:p>
    <w:p w14:paraId="0921B666" w14:textId="790D6970" w:rsidR="00C27CA9" w:rsidRPr="00EE4E16" w:rsidRDefault="00C27CA9" w:rsidP="00642B11">
      <w:pPr>
        <w:pStyle w:val="EndnoteText"/>
        <w:spacing w:after="160"/>
        <w:ind w:left="720" w:hanging="720"/>
        <w:rPr>
          <w:sz w:val="24"/>
          <w:szCs w:val="24"/>
        </w:rPr>
      </w:pPr>
      <w:r w:rsidRPr="00D70957">
        <w:rPr>
          <w:sz w:val="24"/>
          <w:szCs w:val="24"/>
        </w:rPr>
        <w:t>Te Hiringa Mahara. 2024</w:t>
      </w:r>
      <w:r w:rsidR="00B06DE1" w:rsidRPr="00D70957">
        <w:rPr>
          <w:sz w:val="24"/>
          <w:szCs w:val="24"/>
        </w:rPr>
        <w:t>c</w:t>
      </w:r>
      <w:r w:rsidRPr="00D70957">
        <w:rPr>
          <w:sz w:val="24"/>
          <w:szCs w:val="24"/>
        </w:rPr>
        <w:t>.</w:t>
      </w:r>
      <w:r w:rsidRPr="00D70957">
        <w:rPr>
          <w:b/>
          <w:bCs/>
          <w:sz w:val="24"/>
          <w:szCs w:val="24"/>
        </w:rPr>
        <w:t xml:space="preserve"> </w:t>
      </w:r>
      <w:r w:rsidRPr="00FB45CE">
        <w:rPr>
          <w:rFonts w:asciiTheme="majorHAnsi" w:hAnsiTheme="majorHAnsi"/>
          <w:sz w:val="24"/>
          <w:szCs w:val="24"/>
        </w:rPr>
        <w:t>Voices Report: Accompanying report to</w:t>
      </w:r>
      <w:bookmarkStart w:id="41" w:name="_Hlk173395215"/>
      <w:r w:rsidRPr="00FB45CE">
        <w:rPr>
          <w:rFonts w:asciiTheme="majorHAnsi" w:hAnsiTheme="majorHAnsi"/>
          <w:sz w:val="24"/>
          <w:szCs w:val="24"/>
        </w:rPr>
        <w:t xml:space="preserve"> Kua Tīmata Te Haerenga</w:t>
      </w:r>
      <w:bookmarkEnd w:id="41"/>
      <w:r w:rsidRPr="00FB45CE">
        <w:rPr>
          <w:rFonts w:asciiTheme="majorHAnsi" w:hAnsiTheme="majorHAnsi"/>
          <w:sz w:val="24"/>
          <w:szCs w:val="24"/>
        </w:rPr>
        <w:t xml:space="preserve"> | The Journey Has Begun—Mental health and addiction service qualitative report 2024: Access and options</w:t>
      </w:r>
      <w:r w:rsidRPr="00D70957">
        <w:rPr>
          <w:sz w:val="24"/>
          <w:szCs w:val="24"/>
        </w:rPr>
        <w:t xml:space="preserve">. Wellington: </w:t>
      </w:r>
      <w:r w:rsidRPr="00EE4E16">
        <w:rPr>
          <w:sz w:val="24"/>
          <w:szCs w:val="24"/>
        </w:rPr>
        <w:t xml:space="preserve">Te Hiringa Mahara. </w:t>
      </w:r>
      <w:hyperlink r:id="rId74" w:history="1">
        <w:r w:rsidR="00EE4E16" w:rsidRPr="00EE4E16">
          <w:rPr>
            <w:rStyle w:val="Hyperlink"/>
            <w:sz w:val="24"/>
            <w:szCs w:val="24"/>
            <w:u w:val="none"/>
          </w:rPr>
          <w:t>www.mhwc.govt.nz/news-and-resources/voices-report/</w:t>
        </w:r>
      </w:hyperlink>
      <w:r w:rsidR="00EE4E16" w:rsidRPr="00EE4E16">
        <w:rPr>
          <w:sz w:val="24"/>
          <w:szCs w:val="24"/>
        </w:rPr>
        <w:t xml:space="preserve"> </w:t>
      </w:r>
      <w:r w:rsidRPr="00EE4E16">
        <w:rPr>
          <w:sz w:val="24"/>
          <w:szCs w:val="24"/>
        </w:rPr>
        <w:t>(accessed 1</w:t>
      </w:r>
      <w:r w:rsidR="0036248F" w:rsidRPr="00EE4E16">
        <w:rPr>
          <w:sz w:val="24"/>
          <w:szCs w:val="24"/>
        </w:rPr>
        <w:t xml:space="preserve"> August</w:t>
      </w:r>
      <w:r w:rsidRPr="00EE4E16">
        <w:rPr>
          <w:sz w:val="24"/>
          <w:szCs w:val="24"/>
        </w:rPr>
        <w:t xml:space="preserve"> 2024).</w:t>
      </w:r>
    </w:p>
    <w:p w14:paraId="604B50B7" w14:textId="4979933F" w:rsidR="00BA506B" w:rsidRPr="00D70957" w:rsidRDefault="00BA506B" w:rsidP="00642B11">
      <w:pPr>
        <w:pStyle w:val="EndnoteText"/>
        <w:spacing w:after="160"/>
        <w:ind w:left="720" w:hanging="720"/>
        <w:rPr>
          <w:rStyle w:val="Hyperlink"/>
          <w:sz w:val="24"/>
          <w:szCs w:val="24"/>
          <w:u w:val="none"/>
        </w:rPr>
      </w:pPr>
      <w:proofErr w:type="spellStart"/>
      <w:r w:rsidRPr="00D70957">
        <w:rPr>
          <w:sz w:val="24"/>
          <w:szCs w:val="24"/>
        </w:rPr>
        <w:t>Tipene</w:t>
      </w:r>
      <w:proofErr w:type="spellEnd"/>
      <w:r w:rsidRPr="00D70957">
        <w:rPr>
          <w:sz w:val="24"/>
          <w:szCs w:val="24"/>
        </w:rPr>
        <w:t xml:space="preserve">-Leach D, Abel S, </w:t>
      </w:r>
      <w:proofErr w:type="spellStart"/>
      <w:r w:rsidRPr="00D70957">
        <w:rPr>
          <w:sz w:val="24"/>
          <w:szCs w:val="24"/>
        </w:rPr>
        <w:t>Hiha</w:t>
      </w:r>
      <w:proofErr w:type="spellEnd"/>
      <w:r w:rsidRPr="00D70957">
        <w:rPr>
          <w:sz w:val="24"/>
          <w:szCs w:val="24"/>
        </w:rPr>
        <w:t xml:space="preserve"> AA, </w:t>
      </w:r>
      <w:r w:rsidR="009E6B0E" w:rsidRPr="00D70957">
        <w:rPr>
          <w:sz w:val="24"/>
          <w:szCs w:val="24"/>
        </w:rPr>
        <w:t>et al</w:t>
      </w:r>
      <w:r w:rsidRPr="00D70957">
        <w:rPr>
          <w:sz w:val="24"/>
          <w:szCs w:val="24"/>
        </w:rPr>
        <w:t xml:space="preserve">. 2019. </w:t>
      </w:r>
      <w:proofErr w:type="spellStart"/>
      <w:r w:rsidRPr="00FB45CE">
        <w:rPr>
          <w:rFonts w:asciiTheme="majorHAnsi" w:hAnsiTheme="majorHAnsi"/>
          <w:sz w:val="24"/>
          <w:szCs w:val="24"/>
        </w:rPr>
        <w:t>Rangahaua</w:t>
      </w:r>
      <w:proofErr w:type="spellEnd"/>
      <w:r w:rsidRPr="00FB45CE">
        <w:rPr>
          <w:rFonts w:asciiTheme="majorHAnsi" w:hAnsiTheme="majorHAnsi"/>
          <w:sz w:val="24"/>
          <w:szCs w:val="24"/>
        </w:rPr>
        <w:t xml:space="preserve"> Te </w:t>
      </w:r>
      <w:proofErr w:type="spellStart"/>
      <w:r w:rsidRPr="00FB45CE">
        <w:rPr>
          <w:rFonts w:asciiTheme="majorHAnsi" w:hAnsiTheme="majorHAnsi"/>
          <w:sz w:val="24"/>
          <w:szCs w:val="24"/>
        </w:rPr>
        <w:t>Kūwatawata</w:t>
      </w:r>
      <w:proofErr w:type="spellEnd"/>
      <w:r w:rsidRPr="00FB45CE">
        <w:rPr>
          <w:rFonts w:asciiTheme="majorHAnsi" w:hAnsiTheme="majorHAnsi"/>
          <w:sz w:val="24"/>
          <w:szCs w:val="24"/>
        </w:rPr>
        <w:t xml:space="preserve">! The Te </w:t>
      </w:r>
      <w:proofErr w:type="spellStart"/>
      <w:r w:rsidRPr="00FB45CE">
        <w:rPr>
          <w:rFonts w:asciiTheme="majorHAnsi" w:hAnsiTheme="majorHAnsi"/>
          <w:sz w:val="24"/>
          <w:szCs w:val="24"/>
        </w:rPr>
        <w:t>Kūwatawata</w:t>
      </w:r>
      <w:proofErr w:type="spellEnd"/>
      <w:r w:rsidRPr="00FB45CE">
        <w:rPr>
          <w:rFonts w:asciiTheme="majorHAnsi" w:hAnsiTheme="majorHAnsi"/>
          <w:sz w:val="24"/>
          <w:szCs w:val="24"/>
        </w:rPr>
        <w:t xml:space="preserve"> Evaluation Final Report</w:t>
      </w:r>
      <w:r w:rsidRPr="00D70957">
        <w:rPr>
          <w:sz w:val="24"/>
          <w:szCs w:val="24"/>
        </w:rPr>
        <w:t xml:space="preserve">. </w:t>
      </w:r>
      <w:r w:rsidR="00D81336" w:rsidRPr="00D70957">
        <w:rPr>
          <w:sz w:val="24"/>
          <w:szCs w:val="24"/>
        </w:rPr>
        <w:t xml:space="preserve">Hawke’s Bay: </w:t>
      </w:r>
      <w:r w:rsidRPr="00D70957">
        <w:rPr>
          <w:sz w:val="24"/>
          <w:szCs w:val="24"/>
        </w:rPr>
        <w:t xml:space="preserve">Māori and Indigenous Research, Research and Innovation Centre Eastern Institute of Technology. </w:t>
      </w:r>
      <w:hyperlink r:id="rId75" w:history="1">
        <w:r w:rsidR="0022655A" w:rsidRPr="00D70957">
          <w:rPr>
            <w:rStyle w:val="Hyperlink"/>
            <w:sz w:val="24"/>
            <w:szCs w:val="24"/>
            <w:u w:val="none"/>
          </w:rPr>
          <w:t>www.hauoratairawhiti.org.nz/assets/Uploads/Te-Kuwatawata-Evaluation-FINAL-Report.pdf</w:t>
        </w:r>
      </w:hyperlink>
      <w:r w:rsidR="004A22A3" w:rsidRPr="00D70957">
        <w:rPr>
          <w:sz w:val="24"/>
          <w:szCs w:val="24"/>
        </w:rPr>
        <w:t xml:space="preserve"> (accessed 2 </w:t>
      </w:r>
      <w:r w:rsidR="004A22A3">
        <w:rPr>
          <w:sz w:val="24"/>
          <w:szCs w:val="24"/>
        </w:rPr>
        <w:t xml:space="preserve">August </w:t>
      </w:r>
      <w:r w:rsidR="004A22A3" w:rsidRPr="00D70957">
        <w:rPr>
          <w:sz w:val="24"/>
          <w:szCs w:val="24"/>
        </w:rPr>
        <w:t>2024)</w:t>
      </w:r>
      <w:r w:rsidR="00CA4DAA" w:rsidRPr="00D70957">
        <w:rPr>
          <w:rStyle w:val="Hyperlink"/>
          <w:sz w:val="24"/>
          <w:szCs w:val="24"/>
          <w:u w:val="none"/>
        </w:rPr>
        <w:t>.</w:t>
      </w:r>
    </w:p>
    <w:p w14:paraId="384F17F1" w14:textId="6E258F7D" w:rsidR="00A03CEA" w:rsidRPr="00D70957" w:rsidRDefault="00A03CEA" w:rsidP="00642B11">
      <w:pPr>
        <w:pStyle w:val="EndnoteText"/>
        <w:spacing w:after="160"/>
        <w:ind w:left="720" w:hanging="720"/>
        <w:rPr>
          <w:sz w:val="24"/>
          <w:szCs w:val="24"/>
        </w:rPr>
      </w:pPr>
      <w:proofErr w:type="spellStart"/>
      <w:r w:rsidRPr="00D70957">
        <w:rPr>
          <w:sz w:val="24"/>
          <w:szCs w:val="24"/>
        </w:rPr>
        <w:t>Towicz</w:t>
      </w:r>
      <w:proofErr w:type="spellEnd"/>
      <w:r w:rsidRPr="00D70957">
        <w:rPr>
          <w:sz w:val="24"/>
          <w:szCs w:val="24"/>
        </w:rPr>
        <w:t xml:space="preserve"> M, Yang WX, Moylan S, </w:t>
      </w:r>
      <w:r w:rsidR="004A22A3">
        <w:rPr>
          <w:sz w:val="24"/>
          <w:szCs w:val="24"/>
        </w:rPr>
        <w:t>et al</w:t>
      </w:r>
      <w:r w:rsidRPr="00D70957">
        <w:rPr>
          <w:sz w:val="24"/>
          <w:szCs w:val="24"/>
        </w:rPr>
        <w:t xml:space="preserve">. 2021. Hospital-in-the-home as a model for mental health care delivery: </w:t>
      </w:r>
      <w:r w:rsidR="004A22A3">
        <w:rPr>
          <w:sz w:val="24"/>
          <w:szCs w:val="24"/>
        </w:rPr>
        <w:t>a</w:t>
      </w:r>
      <w:r w:rsidRPr="00D70957">
        <w:rPr>
          <w:sz w:val="24"/>
          <w:szCs w:val="24"/>
        </w:rPr>
        <w:t xml:space="preserve"> narrative review.</w:t>
      </w:r>
      <w:r w:rsidRPr="00D70957">
        <w:rPr>
          <w:rFonts w:ascii="Calibri" w:hAnsi="Calibri" w:cs="Calibri"/>
          <w:sz w:val="24"/>
          <w:szCs w:val="24"/>
        </w:rPr>
        <w:t> </w:t>
      </w:r>
      <w:r w:rsidRPr="00FB45CE">
        <w:rPr>
          <w:rFonts w:asciiTheme="majorHAnsi" w:hAnsiTheme="majorHAnsi"/>
          <w:sz w:val="24"/>
          <w:szCs w:val="24"/>
        </w:rPr>
        <w:t>Psychiatric Services</w:t>
      </w:r>
      <w:r w:rsidR="00D526DF">
        <w:rPr>
          <w:rFonts w:ascii="Calibri" w:hAnsi="Calibri" w:cs="Calibri"/>
          <w:sz w:val="24"/>
          <w:szCs w:val="24"/>
        </w:rPr>
        <w:t xml:space="preserve"> </w:t>
      </w:r>
      <w:r w:rsidRPr="00D70957">
        <w:rPr>
          <w:sz w:val="24"/>
          <w:szCs w:val="24"/>
        </w:rPr>
        <w:t>72(12)</w:t>
      </w:r>
      <w:r w:rsidR="005E2FCF" w:rsidRPr="00D70957">
        <w:rPr>
          <w:sz w:val="24"/>
          <w:szCs w:val="24"/>
        </w:rPr>
        <w:t>:</w:t>
      </w:r>
      <w:r w:rsidRPr="00D70957">
        <w:rPr>
          <w:sz w:val="24"/>
          <w:szCs w:val="24"/>
        </w:rPr>
        <w:t xml:space="preserve"> 1415</w:t>
      </w:r>
      <w:r w:rsidR="00D526DF">
        <w:rPr>
          <w:sz w:val="24"/>
          <w:szCs w:val="24"/>
        </w:rPr>
        <w:t>–</w:t>
      </w:r>
      <w:r w:rsidRPr="00D70957">
        <w:rPr>
          <w:sz w:val="24"/>
          <w:szCs w:val="24"/>
        </w:rPr>
        <w:t>27.</w:t>
      </w:r>
      <w:r w:rsidR="00CA4DAA" w:rsidRPr="00D70957">
        <w:rPr>
          <w:sz w:val="24"/>
          <w:szCs w:val="24"/>
        </w:rPr>
        <w:t xml:space="preserve"> DOI: 10.1176/appi.ps.202000763.</w:t>
      </w:r>
    </w:p>
    <w:p w14:paraId="15665994" w14:textId="1D91ED3C" w:rsidR="00642B11" w:rsidRPr="00D70957" w:rsidRDefault="00642B11" w:rsidP="00642B11">
      <w:pPr>
        <w:pStyle w:val="EndnoteText"/>
        <w:spacing w:after="160"/>
        <w:ind w:left="720" w:hanging="720"/>
        <w:rPr>
          <w:sz w:val="24"/>
          <w:szCs w:val="24"/>
        </w:rPr>
      </w:pPr>
      <w:proofErr w:type="spellStart"/>
      <w:r w:rsidRPr="00D70957">
        <w:rPr>
          <w:sz w:val="24"/>
          <w:szCs w:val="24"/>
        </w:rPr>
        <w:t>Tyacke</w:t>
      </w:r>
      <w:proofErr w:type="spellEnd"/>
      <w:r w:rsidRPr="00D70957">
        <w:rPr>
          <w:sz w:val="24"/>
          <w:szCs w:val="24"/>
        </w:rPr>
        <w:t xml:space="preserve"> K. 2023. </w:t>
      </w:r>
      <w:r w:rsidRPr="00FB45CE">
        <w:rPr>
          <w:rFonts w:asciiTheme="majorHAnsi" w:hAnsiTheme="majorHAnsi"/>
          <w:sz w:val="24"/>
          <w:szCs w:val="24"/>
        </w:rPr>
        <w:t xml:space="preserve">Four-month </w:t>
      </w:r>
      <w:r w:rsidR="004A22A3" w:rsidRPr="00FB45CE">
        <w:rPr>
          <w:rFonts w:asciiTheme="majorHAnsi" w:hAnsiTheme="majorHAnsi"/>
          <w:sz w:val="24"/>
          <w:szCs w:val="24"/>
        </w:rPr>
        <w:t>E</w:t>
      </w:r>
      <w:r w:rsidRPr="00FB45CE">
        <w:rPr>
          <w:rFonts w:asciiTheme="majorHAnsi" w:hAnsiTheme="majorHAnsi"/>
          <w:sz w:val="24"/>
          <w:szCs w:val="24"/>
        </w:rPr>
        <w:t>valuation of Te Puna Wai Café</w:t>
      </w:r>
      <w:r w:rsidRPr="00D70957">
        <w:rPr>
          <w:sz w:val="24"/>
          <w:szCs w:val="24"/>
        </w:rPr>
        <w:t xml:space="preserve">. </w:t>
      </w:r>
      <w:r w:rsidR="00307B71" w:rsidRPr="00D70957">
        <w:rPr>
          <w:sz w:val="24"/>
          <w:szCs w:val="24"/>
        </w:rPr>
        <w:t xml:space="preserve">Christchurch: </w:t>
      </w:r>
      <w:r w:rsidRPr="00D70957">
        <w:rPr>
          <w:sz w:val="24"/>
          <w:szCs w:val="24"/>
        </w:rPr>
        <w:t>Te Puna Wai Café. [Draft]</w:t>
      </w:r>
      <w:r w:rsidR="00307B71" w:rsidRPr="00D70957">
        <w:rPr>
          <w:sz w:val="24"/>
          <w:szCs w:val="24"/>
        </w:rPr>
        <w:t>.</w:t>
      </w:r>
    </w:p>
    <w:p w14:paraId="217963D2" w14:textId="28F3CF19" w:rsidR="008B0DFE" w:rsidRPr="00D70957" w:rsidRDefault="008B0DFE" w:rsidP="00A761A1">
      <w:pPr>
        <w:pStyle w:val="EndnoteText"/>
        <w:keepLines/>
        <w:ind w:left="720" w:hanging="720"/>
        <w:rPr>
          <w:sz w:val="24"/>
          <w:szCs w:val="24"/>
        </w:rPr>
      </w:pPr>
      <w:r w:rsidRPr="00D70957">
        <w:rPr>
          <w:sz w:val="24"/>
          <w:szCs w:val="24"/>
        </w:rPr>
        <w:lastRenderedPageBreak/>
        <w:t>World Health Organization. 2021.</w:t>
      </w:r>
      <w:r w:rsidR="00EA4495" w:rsidRPr="00D70957">
        <w:rPr>
          <w:sz w:val="24"/>
          <w:szCs w:val="24"/>
        </w:rPr>
        <w:t xml:space="preserve"> </w:t>
      </w:r>
      <w:r w:rsidR="00A761A1" w:rsidRPr="00591B56">
        <w:rPr>
          <w:rFonts w:asciiTheme="majorHAnsi" w:hAnsiTheme="majorHAnsi"/>
          <w:sz w:val="24"/>
          <w:szCs w:val="24"/>
        </w:rPr>
        <w:t xml:space="preserve">Guidance on </w:t>
      </w:r>
      <w:r w:rsidR="004A22A3" w:rsidRPr="007C4D7B">
        <w:rPr>
          <w:rFonts w:asciiTheme="majorHAnsi" w:hAnsiTheme="majorHAnsi"/>
          <w:sz w:val="24"/>
          <w:szCs w:val="24"/>
        </w:rPr>
        <w:t>C</w:t>
      </w:r>
      <w:r w:rsidR="00A761A1" w:rsidRPr="00591B56">
        <w:rPr>
          <w:rFonts w:asciiTheme="majorHAnsi" w:hAnsiTheme="majorHAnsi"/>
          <w:sz w:val="24"/>
          <w:szCs w:val="24"/>
        </w:rPr>
        <w:t xml:space="preserve">ommunity </w:t>
      </w:r>
      <w:r w:rsidR="004A22A3" w:rsidRPr="007C4D7B">
        <w:rPr>
          <w:rFonts w:asciiTheme="majorHAnsi" w:hAnsiTheme="majorHAnsi"/>
          <w:sz w:val="24"/>
          <w:szCs w:val="24"/>
        </w:rPr>
        <w:t>M</w:t>
      </w:r>
      <w:r w:rsidR="00A761A1" w:rsidRPr="00591B56">
        <w:rPr>
          <w:rFonts w:asciiTheme="majorHAnsi" w:hAnsiTheme="majorHAnsi"/>
          <w:sz w:val="24"/>
          <w:szCs w:val="24"/>
        </w:rPr>
        <w:t xml:space="preserve">ental </w:t>
      </w:r>
      <w:r w:rsidR="004A22A3" w:rsidRPr="007C4D7B">
        <w:rPr>
          <w:rFonts w:asciiTheme="majorHAnsi" w:hAnsiTheme="majorHAnsi"/>
          <w:sz w:val="24"/>
          <w:szCs w:val="24"/>
        </w:rPr>
        <w:t>H</w:t>
      </w:r>
      <w:r w:rsidR="00A761A1" w:rsidRPr="00591B56">
        <w:rPr>
          <w:rFonts w:asciiTheme="majorHAnsi" w:hAnsiTheme="majorHAnsi"/>
          <w:sz w:val="24"/>
          <w:szCs w:val="24"/>
        </w:rPr>
        <w:t xml:space="preserve">ealth </w:t>
      </w:r>
      <w:r w:rsidR="004A22A3" w:rsidRPr="007C4D7B">
        <w:rPr>
          <w:rFonts w:asciiTheme="majorHAnsi" w:hAnsiTheme="majorHAnsi"/>
          <w:sz w:val="24"/>
          <w:szCs w:val="24"/>
        </w:rPr>
        <w:t>S</w:t>
      </w:r>
      <w:r w:rsidR="00A761A1" w:rsidRPr="00591B56">
        <w:rPr>
          <w:rFonts w:asciiTheme="majorHAnsi" w:hAnsiTheme="majorHAnsi"/>
          <w:sz w:val="24"/>
          <w:szCs w:val="24"/>
        </w:rPr>
        <w:t>ervices: Promoting person-centred and rights-based approaches</w:t>
      </w:r>
      <w:r w:rsidR="00D927A9" w:rsidRPr="00591B56">
        <w:rPr>
          <w:b/>
          <w:bCs/>
          <w:sz w:val="24"/>
          <w:szCs w:val="24"/>
        </w:rPr>
        <w:t>.</w:t>
      </w:r>
      <w:r w:rsidR="00D927A9" w:rsidRPr="00D70957">
        <w:rPr>
          <w:sz w:val="24"/>
          <w:szCs w:val="24"/>
        </w:rPr>
        <w:t xml:space="preserve"> Geneva: World Health Organization.</w:t>
      </w:r>
    </w:p>
    <w:p w14:paraId="4501FF1E" w14:textId="27B322EA" w:rsidR="007730CD" w:rsidRPr="00D70957" w:rsidRDefault="007730CD" w:rsidP="006B488C">
      <w:pPr>
        <w:pStyle w:val="EndnoteText"/>
        <w:spacing w:after="160"/>
        <w:ind w:left="720" w:hanging="720"/>
        <w:rPr>
          <w:sz w:val="24"/>
          <w:szCs w:val="24"/>
        </w:rPr>
      </w:pPr>
      <w:r w:rsidRPr="00D70957">
        <w:rPr>
          <w:sz w:val="24"/>
          <w:szCs w:val="24"/>
        </w:rPr>
        <w:t xml:space="preserve">Young M. 2020. </w:t>
      </w:r>
      <w:r w:rsidRPr="00591B56">
        <w:rPr>
          <w:rFonts w:asciiTheme="majorHAnsi" w:hAnsiTheme="majorHAnsi"/>
          <w:sz w:val="24"/>
          <w:szCs w:val="24"/>
        </w:rPr>
        <w:t>Evaluation Report for Taranaki Retreat</w:t>
      </w:r>
      <w:r w:rsidRPr="00D70957">
        <w:rPr>
          <w:sz w:val="24"/>
          <w:szCs w:val="24"/>
        </w:rPr>
        <w:t>. Taranaki: Tar</w:t>
      </w:r>
      <w:r w:rsidR="00CC32C9">
        <w:rPr>
          <w:sz w:val="24"/>
          <w:szCs w:val="24"/>
        </w:rPr>
        <w:t>a</w:t>
      </w:r>
      <w:r w:rsidR="004A22A3">
        <w:rPr>
          <w:sz w:val="24"/>
          <w:szCs w:val="24"/>
        </w:rPr>
        <w:t>n</w:t>
      </w:r>
      <w:r w:rsidRPr="00D70957">
        <w:rPr>
          <w:sz w:val="24"/>
          <w:szCs w:val="24"/>
        </w:rPr>
        <w:t>aki Retreat</w:t>
      </w:r>
      <w:r w:rsidR="00496B7F" w:rsidRPr="00D70957">
        <w:rPr>
          <w:sz w:val="24"/>
          <w:szCs w:val="24"/>
        </w:rPr>
        <w:t>.</w:t>
      </w:r>
    </w:p>
    <w:p w14:paraId="60199E46" w14:textId="77777777" w:rsidR="00694D95" w:rsidRPr="00591B56" w:rsidRDefault="00694D95">
      <w:r w:rsidRPr="00D70957">
        <w:rPr>
          <w:rFonts w:ascii="Demos Next Pro Heavy" w:hAnsi="Demos Next Pro Heavy"/>
          <w:color w:val="005E85" w:themeColor="text2"/>
          <w:sz w:val="56"/>
        </w:rPr>
        <w:br w:type="page"/>
      </w:r>
    </w:p>
    <w:p w14:paraId="1F4C1658" w14:textId="0439CDBF" w:rsidR="007730CD" w:rsidRPr="00B04828" w:rsidRDefault="00EA70BA" w:rsidP="00642B11">
      <w:pPr>
        <w:pStyle w:val="EndnoteText"/>
        <w:keepLines/>
        <w:spacing w:after="160"/>
        <w:rPr>
          <w:rFonts w:ascii="Demos Next Pro" w:hAnsi="Demos Next Pro" w:cstheme="minorBidi"/>
          <w:i/>
          <w:iCs/>
          <w:color w:val="005E85" w:themeColor="text2"/>
          <w:kern w:val="2"/>
          <w:sz w:val="56"/>
          <w:szCs w:val="24"/>
        </w:rPr>
      </w:pPr>
      <w:r>
        <w:rPr>
          <w:rFonts w:ascii="Demos Next Pro Heavy" w:hAnsi="Demos Next Pro Heavy" w:cstheme="minorBidi"/>
          <w:color w:val="005E85" w:themeColor="text2"/>
          <w:kern w:val="2"/>
          <w:sz w:val="56"/>
          <w:szCs w:val="24"/>
        </w:rPr>
        <w:lastRenderedPageBreak/>
        <w:t xml:space="preserve">Ki </w:t>
      </w:r>
      <w:proofErr w:type="spellStart"/>
      <w:r w:rsidR="0016693D">
        <w:rPr>
          <w:rFonts w:ascii="Demos Next Pro Heavy" w:hAnsi="Demos Next Pro Heavy" w:cstheme="minorBidi"/>
          <w:color w:val="005E85" w:themeColor="text2"/>
          <w:kern w:val="2"/>
          <w:sz w:val="56"/>
          <w:szCs w:val="24"/>
        </w:rPr>
        <w:t>hea</w:t>
      </w:r>
      <w:proofErr w:type="spellEnd"/>
      <w:r w:rsidR="00B90EA7">
        <w:rPr>
          <w:rFonts w:ascii="Demos Next Pro Heavy" w:hAnsi="Demos Next Pro Heavy" w:cstheme="minorBidi"/>
          <w:color w:val="005E85" w:themeColor="text2"/>
          <w:kern w:val="2"/>
          <w:sz w:val="56"/>
          <w:szCs w:val="24"/>
        </w:rPr>
        <w:t xml:space="preserve"> </w:t>
      </w:r>
      <w:proofErr w:type="spellStart"/>
      <w:r w:rsidR="00B90EA7">
        <w:rPr>
          <w:rFonts w:ascii="Demos Next Pro Heavy" w:hAnsi="Demos Next Pro Heavy" w:cstheme="minorBidi"/>
          <w:color w:val="005E85" w:themeColor="text2"/>
          <w:kern w:val="2"/>
          <w:sz w:val="56"/>
          <w:szCs w:val="24"/>
        </w:rPr>
        <w:t>rapu</w:t>
      </w:r>
      <w:proofErr w:type="spellEnd"/>
      <w:r w:rsidR="00B90EA7">
        <w:rPr>
          <w:rFonts w:ascii="Demos Next Pro Heavy" w:hAnsi="Demos Next Pro Heavy" w:cstheme="minorBidi"/>
          <w:color w:val="005E85" w:themeColor="text2"/>
          <w:kern w:val="2"/>
          <w:sz w:val="56"/>
          <w:szCs w:val="24"/>
        </w:rPr>
        <w:t xml:space="preserve"> </w:t>
      </w:r>
      <w:proofErr w:type="spellStart"/>
      <w:r w:rsidR="00237FE4">
        <w:rPr>
          <w:rFonts w:ascii="Demos Next Pro Heavy" w:hAnsi="Demos Next Pro Heavy" w:cstheme="minorBidi"/>
          <w:color w:val="005E85" w:themeColor="text2"/>
          <w:kern w:val="2"/>
          <w:sz w:val="56"/>
          <w:szCs w:val="24"/>
        </w:rPr>
        <w:t>āwhina</w:t>
      </w:r>
      <w:proofErr w:type="spellEnd"/>
      <w:r w:rsidR="00237FE4">
        <w:rPr>
          <w:rFonts w:ascii="Demos Next Pro Heavy" w:hAnsi="Demos Next Pro Heavy" w:cstheme="minorBidi"/>
          <w:color w:val="005E85" w:themeColor="text2"/>
          <w:kern w:val="2"/>
          <w:sz w:val="56"/>
          <w:szCs w:val="24"/>
        </w:rPr>
        <w:t xml:space="preserve"> ai</w:t>
      </w:r>
      <w:r w:rsidR="00F574C7">
        <w:rPr>
          <w:rFonts w:ascii="Demos Next Pro Heavy" w:hAnsi="Demos Next Pro Heavy" w:cstheme="minorBidi"/>
          <w:color w:val="005E85" w:themeColor="text2"/>
          <w:kern w:val="2"/>
          <w:sz w:val="56"/>
          <w:szCs w:val="24"/>
        </w:rPr>
        <w:t xml:space="preserve"> </w:t>
      </w:r>
      <w:r w:rsidR="00F574C7" w:rsidRPr="00F574C7">
        <w:rPr>
          <w:rFonts w:ascii="Demos Next Pro Heavy" w:hAnsi="Demos Next Pro Heavy" w:cstheme="minorBidi"/>
          <w:color w:val="005E85" w:themeColor="text2"/>
          <w:kern w:val="2"/>
          <w:sz w:val="56"/>
          <w:szCs w:val="24"/>
        </w:rPr>
        <w:t>|</w:t>
      </w:r>
      <w:r w:rsidR="00F574C7">
        <w:rPr>
          <w:rFonts w:ascii="Demos Next Pro Heavy" w:hAnsi="Demos Next Pro Heavy" w:cstheme="minorBidi"/>
          <w:color w:val="005E85" w:themeColor="text2"/>
          <w:kern w:val="2"/>
          <w:sz w:val="56"/>
          <w:szCs w:val="24"/>
        </w:rPr>
        <w:t xml:space="preserve"> </w:t>
      </w:r>
      <w:r w:rsidR="00A83B43" w:rsidRPr="00B04828">
        <w:rPr>
          <w:rFonts w:ascii="Demos Next Pro" w:hAnsi="Demos Next Pro" w:cstheme="minorBidi"/>
          <w:i/>
          <w:iCs/>
          <w:color w:val="005E85" w:themeColor="text2"/>
          <w:kern w:val="2"/>
          <w:sz w:val="56"/>
          <w:szCs w:val="24"/>
        </w:rPr>
        <w:t>Where to get support</w:t>
      </w:r>
    </w:p>
    <w:p w14:paraId="3A08852F" w14:textId="77777777" w:rsidR="00A83B43" w:rsidRPr="00E0272F" w:rsidRDefault="00A83B43" w:rsidP="00A83B43">
      <w:pPr>
        <w:pStyle w:val="BodyText"/>
        <w:ind w:right="394"/>
        <w:rPr>
          <w:sz w:val="22"/>
          <w:szCs w:val="22"/>
          <w:lang w:val="en-NZ"/>
        </w:rPr>
      </w:pPr>
      <w:r w:rsidRPr="00E0272F">
        <w:rPr>
          <w:sz w:val="22"/>
          <w:szCs w:val="22"/>
          <w:lang w:val="en-NZ"/>
        </w:rPr>
        <w:t>Tough times affect each of us differently. It’s okay to reach out if you need to or, if you’re</w:t>
      </w:r>
      <w:r w:rsidRPr="00E0272F">
        <w:rPr>
          <w:spacing w:val="-3"/>
          <w:sz w:val="22"/>
          <w:szCs w:val="22"/>
          <w:lang w:val="en-NZ"/>
        </w:rPr>
        <w:t xml:space="preserve"> </w:t>
      </w:r>
      <w:r w:rsidRPr="00E0272F">
        <w:rPr>
          <w:sz w:val="22"/>
          <w:szCs w:val="22"/>
          <w:lang w:val="en-NZ"/>
        </w:rPr>
        <w:t>worried</w:t>
      </w:r>
      <w:r w:rsidRPr="00E0272F">
        <w:rPr>
          <w:spacing w:val="-3"/>
          <w:sz w:val="22"/>
          <w:szCs w:val="22"/>
          <w:lang w:val="en-NZ"/>
        </w:rPr>
        <w:t xml:space="preserve"> </w:t>
      </w:r>
      <w:r w:rsidRPr="00E0272F">
        <w:rPr>
          <w:sz w:val="22"/>
          <w:szCs w:val="22"/>
          <w:lang w:val="en-NZ"/>
        </w:rPr>
        <w:t>about</w:t>
      </w:r>
      <w:r w:rsidRPr="00E0272F">
        <w:rPr>
          <w:spacing w:val="-2"/>
          <w:sz w:val="22"/>
          <w:szCs w:val="22"/>
          <w:lang w:val="en-NZ"/>
        </w:rPr>
        <w:t xml:space="preserve"> </w:t>
      </w:r>
      <w:r w:rsidRPr="00E0272F">
        <w:rPr>
          <w:sz w:val="22"/>
          <w:szCs w:val="22"/>
          <w:lang w:val="en-NZ"/>
        </w:rPr>
        <w:t>someone</w:t>
      </w:r>
      <w:r w:rsidRPr="00E0272F">
        <w:rPr>
          <w:spacing w:val="-3"/>
          <w:sz w:val="22"/>
          <w:szCs w:val="22"/>
          <w:lang w:val="en-NZ"/>
        </w:rPr>
        <w:t xml:space="preserve"> </w:t>
      </w:r>
      <w:r w:rsidRPr="00E0272F">
        <w:rPr>
          <w:sz w:val="22"/>
          <w:szCs w:val="22"/>
          <w:lang w:val="en-NZ"/>
        </w:rPr>
        <w:t>else,</w:t>
      </w:r>
      <w:r w:rsidRPr="00E0272F">
        <w:rPr>
          <w:spacing w:val="-1"/>
          <w:sz w:val="22"/>
          <w:szCs w:val="22"/>
          <w:lang w:val="en-NZ"/>
        </w:rPr>
        <w:t xml:space="preserve"> </w:t>
      </w:r>
      <w:r w:rsidRPr="00E0272F">
        <w:rPr>
          <w:sz w:val="22"/>
          <w:szCs w:val="22"/>
          <w:lang w:val="en-NZ"/>
        </w:rPr>
        <w:t>encourage</w:t>
      </w:r>
      <w:r w:rsidRPr="00E0272F">
        <w:rPr>
          <w:spacing w:val="-3"/>
          <w:sz w:val="22"/>
          <w:szCs w:val="22"/>
          <w:lang w:val="en-NZ"/>
        </w:rPr>
        <w:t xml:space="preserve"> </w:t>
      </w:r>
      <w:r w:rsidRPr="00E0272F">
        <w:rPr>
          <w:sz w:val="22"/>
          <w:szCs w:val="22"/>
          <w:lang w:val="en-NZ"/>
        </w:rPr>
        <w:t>them</w:t>
      </w:r>
      <w:r w:rsidRPr="00E0272F">
        <w:rPr>
          <w:spacing w:val="-2"/>
          <w:sz w:val="22"/>
          <w:szCs w:val="22"/>
          <w:lang w:val="en-NZ"/>
        </w:rPr>
        <w:t xml:space="preserve"> </w:t>
      </w:r>
      <w:r w:rsidRPr="00E0272F">
        <w:rPr>
          <w:sz w:val="22"/>
          <w:szCs w:val="22"/>
          <w:lang w:val="en-NZ"/>
        </w:rPr>
        <w:t>to</w:t>
      </w:r>
      <w:r w:rsidRPr="00E0272F">
        <w:rPr>
          <w:spacing w:val="-3"/>
          <w:sz w:val="22"/>
          <w:szCs w:val="22"/>
          <w:lang w:val="en-NZ"/>
        </w:rPr>
        <w:t xml:space="preserve"> </w:t>
      </w:r>
      <w:r w:rsidRPr="00E0272F">
        <w:rPr>
          <w:sz w:val="22"/>
          <w:szCs w:val="22"/>
          <w:lang w:val="en-NZ"/>
        </w:rPr>
        <w:t>reach</w:t>
      </w:r>
      <w:r w:rsidRPr="00E0272F">
        <w:rPr>
          <w:spacing w:val="-3"/>
          <w:sz w:val="22"/>
          <w:szCs w:val="22"/>
          <w:lang w:val="en-NZ"/>
        </w:rPr>
        <w:t xml:space="preserve"> </w:t>
      </w:r>
      <w:r w:rsidRPr="00E0272F">
        <w:rPr>
          <w:sz w:val="22"/>
          <w:szCs w:val="22"/>
          <w:lang w:val="en-NZ"/>
        </w:rPr>
        <w:t>out.</w:t>
      </w:r>
      <w:r w:rsidRPr="00E0272F">
        <w:rPr>
          <w:spacing w:val="-3"/>
          <w:sz w:val="22"/>
          <w:szCs w:val="22"/>
          <w:lang w:val="en-NZ"/>
        </w:rPr>
        <w:t xml:space="preserve"> </w:t>
      </w:r>
      <w:r w:rsidRPr="00E0272F">
        <w:rPr>
          <w:sz w:val="22"/>
          <w:szCs w:val="22"/>
          <w:lang w:val="en-NZ"/>
        </w:rPr>
        <w:t>We</w:t>
      </w:r>
      <w:r w:rsidRPr="00E0272F">
        <w:rPr>
          <w:spacing w:val="-3"/>
          <w:sz w:val="22"/>
          <w:szCs w:val="22"/>
          <w:lang w:val="en-NZ"/>
        </w:rPr>
        <w:t xml:space="preserve"> </w:t>
      </w:r>
      <w:r w:rsidRPr="00E0272F">
        <w:rPr>
          <w:sz w:val="22"/>
          <w:szCs w:val="22"/>
          <w:lang w:val="en-NZ"/>
        </w:rPr>
        <w:t>all</w:t>
      </w:r>
      <w:r w:rsidRPr="00E0272F">
        <w:rPr>
          <w:spacing w:val="-2"/>
          <w:sz w:val="22"/>
          <w:szCs w:val="22"/>
          <w:lang w:val="en-NZ"/>
        </w:rPr>
        <w:t xml:space="preserve"> </w:t>
      </w:r>
      <w:r w:rsidRPr="00E0272F">
        <w:rPr>
          <w:sz w:val="22"/>
          <w:szCs w:val="22"/>
          <w:lang w:val="en-NZ"/>
        </w:rPr>
        <w:t>need</w:t>
      </w:r>
      <w:r w:rsidRPr="00E0272F">
        <w:rPr>
          <w:spacing w:val="-3"/>
          <w:sz w:val="22"/>
          <w:szCs w:val="22"/>
          <w:lang w:val="en-NZ"/>
        </w:rPr>
        <w:t xml:space="preserve"> </w:t>
      </w:r>
      <w:r w:rsidRPr="00E0272F">
        <w:rPr>
          <w:sz w:val="22"/>
          <w:szCs w:val="22"/>
          <w:lang w:val="en-NZ"/>
        </w:rPr>
        <w:t>a</w:t>
      </w:r>
      <w:r w:rsidRPr="00E0272F">
        <w:rPr>
          <w:spacing w:val="-1"/>
          <w:sz w:val="22"/>
          <w:szCs w:val="22"/>
          <w:lang w:val="en-NZ"/>
        </w:rPr>
        <w:t xml:space="preserve"> </w:t>
      </w:r>
      <w:r w:rsidRPr="00E0272F">
        <w:rPr>
          <w:sz w:val="22"/>
          <w:szCs w:val="22"/>
          <w:lang w:val="en-NZ"/>
        </w:rPr>
        <w:t>bit</w:t>
      </w:r>
      <w:r w:rsidRPr="00E0272F">
        <w:rPr>
          <w:spacing w:val="-2"/>
          <w:sz w:val="22"/>
          <w:szCs w:val="22"/>
          <w:lang w:val="en-NZ"/>
        </w:rPr>
        <w:t xml:space="preserve"> </w:t>
      </w:r>
      <w:r w:rsidRPr="00E0272F">
        <w:rPr>
          <w:sz w:val="22"/>
          <w:szCs w:val="22"/>
          <w:lang w:val="en-NZ"/>
        </w:rPr>
        <w:t>of support from time to time. If you or someone you know is struggling, we want you to know that however you, or they, are feeling, there is someone to talk to and free help is available.</w:t>
      </w:r>
    </w:p>
    <w:p w14:paraId="73EA37EF" w14:textId="77777777" w:rsidR="00A83B43" w:rsidRPr="00E0272F" w:rsidRDefault="00A83B43" w:rsidP="00A83B43">
      <w:pPr>
        <w:pStyle w:val="BodyText"/>
        <w:ind w:right="512"/>
        <w:jc w:val="both"/>
        <w:rPr>
          <w:sz w:val="22"/>
          <w:szCs w:val="22"/>
          <w:lang w:val="en-NZ"/>
        </w:rPr>
      </w:pPr>
      <w:r w:rsidRPr="00E0272F">
        <w:rPr>
          <w:sz w:val="22"/>
          <w:szCs w:val="22"/>
          <w:lang w:val="en-NZ"/>
        </w:rPr>
        <w:t>People</w:t>
      </w:r>
      <w:r w:rsidRPr="00E0272F">
        <w:rPr>
          <w:spacing w:val="-3"/>
          <w:sz w:val="22"/>
          <w:szCs w:val="22"/>
          <w:lang w:val="en-NZ"/>
        </w:rPr>
        <w:t xml:space="preserve"> </w:t>
      </w:r>
      <w:r w:rsidRPr="00E0272F">
        <w:rPr>
          <w:sz w:val="22"/>
          <w:szCs w:val="22"/>
          <w:lang w:val="en-NZ"/>
        </w:rPr>
        <w:t>are</w:t>
      </w:r>
      <w:r w:rsidRPr="00E0272F">
        <w:rPr>
          <w:spacing w:val="-3"/>
          <w:sz w:val="22"/>
          <w:szCs w:val="22"/>
          <w:lang w:val="en-NZ"/>
        </w:rPr>
        <w:t xml:space="preserve"> </w:t>
      </w:r>
      <w:r w:rsidRPr="00E0272F">
        <w:rPr>
          <w:sz w:val="22"/>
          <w:szCs w:val="22"/>
          <w:lang w:val="en-NZ"/>
        </w:rPr>
        <w:t>here</w:t>
      </w:r>
      <w:r w:rsidRPr="00E0272F">
        <w:rPr>
          <w:spacing w:val="-3"/>
          <w:sz w:val="22"/>
          <w:szCs w:val="22"/>
          <w:lang w:val="en-NZ"/>
        </w:rPr>
        <w:t xml:space="preserve"> </w:t>
      </w:r>
      <w:r w:rsidRPr="00E0272F">
        <w:rPr>
          <w:sz w:val="22"/>
          <w:szCs w:val="22"/>
          <w:lang w:val="en-NZ"/>
        </w:rPr>
        <w:t>for</w:t>
      </w:r>
      <w:r w:rsidRPr="00E0272F">
        <w:rPr>
          <w:spacing w:val="-2"/>
          <w:sz w:val="22"/>
          <w:szCs w:val="22"/>
          <w:lang w:val="en-NZ"/>
        </w:rPr>
        <w:t xml:space="preserve"> </w:t>
      </w:r>
      <w:r w:rsidRPr="00E0272F">
        <w:rPr>
          <w:sz w:val="22"/>
          <w:szCs w:val="22"/>
          <w:lang w:val="en-NZ"/>
        </w:rPr>
        <w:t>you if</w:t>
      </w:r>
      <w:r w:rsidRPr="00E0272F">
        <w:rPr>
          <w:spacing w:val="-2"/>
          <w:sz w:val="22"/>
          <w:szCs w:val="22"/>
          <w:lang w:val="en-NZ"/>
        </w:rPr>
        <w:t xml:space="preserve"> </w:t>
      </w:r>
      <w:r w:rsidRPr="00E0272F">
        <w:rPr>
          <w:sz w:val="22"/>
          <w:szCs w:val="22"/>
          <w:lang w:val="en-NZ"/>
        </w:rPr>
        <w:t>you</w:t>
      </w:r>
      <w:r w:rsidRPr="00E0272F">
        <w:rPr>
          <w:spacing w:val="-3"/>
          <w:sz w:val="22"/>
          <w:szCs w:val="22"/>
          <w:lang w:val="en-NZ"/>
        </w:rPr>
        <w:t xml:space="preserve"> </w:t>
      </w:r>
      <w:r w:rsidRPr="00E0272F">
        <w:rPr>
          <w:sz w:val="22"/>
          <w:szCs w:val="22"/>
          <w:lang w:val="en-NZ"/>
        </w:rPr>
        <w:t>just</w:t>
      </w:r>
      <w:r w:rsidRPr="00E0272F">
        <w:rPr>
          <w:spacing w:val="-2"/>
          <w:sz w:val="22"/>
          <w:szCs w:val="22"/>
          <w:lang w:val="en-NZ"/>
        </w:rPr>
        <w:t xml:space="preserve"> </w:t>
      </w:r>
      <w:r w:rsidRPr="00E0272F">
        <w:rPr>
          <w:sz w:val="22"/>
          <w:szCs w:val="22"/>
          <w:lang w:val="en-NZ"/>
        </w:rPr>
        <w:t>want</w:t>
      </w:r>
      <w:r w:rsidRPr="00E0272F">
        <w:rPr>
          <w:spacing w:val="-2"/>
          <w:sz w:val="22"/>
          <w:szCs w:val="22"/>
          <w:lang w:val="en-NZ"/>
        </w:rPr>
        <w:t xml:space="preserve"> </w:t>
      </w:r>
      <w:r w:rsidRPr="00E0272F">
        <w:rPr>
          <w:sz w:val="22"/>
          <w:szCs w:val="22"/>
          <w:lang w:val="en-NZ"/>
        </w:rPr>
        <w:t>to</w:t>
      </w:r>
      <w:r w:rsidRPr="00E0272F">
        <w:rPr>
          <w:spacing w:val="-3"/>
          <w:sz w:val="22"/>
          <w:szCs w:val="22"/>
          <w:lang w:val="en-NZ"/>
        </w:rPr>
        <w:t xml:space="preserve"> </w:t>
      </w:r>
      <w:r w:rsidRPr="00E0272F">
        <w:rPr>
          <w:sz w:val="22"/>
          <w:szCs w:val="22"/>
          <w:lang w:val="en-NZ"/>
        </w:rPr>
        <w:t>seek</w:t>
      </w:r>
      <w:r w:rsidRPr="00E0272F">
        <w:rPr>
          <w:spacing w:val="-2"/>
          <w:sz w:val="22"/>
          <w:szCs w:val="22"/>
          <w:lang w:val="en-NZ"/>
        </w:rPr>
        <w:t xml:space="preserve"> </w:t>
      </w:r>
      <w:r w:rsidRPr="00E0272F">
        <w:rPr>
          <w:sz w:val="22"/>
          <w:szCs w:val="22"/>
          <w:lang w:val="en-NZ"/>
        </w:rPr>
        <w:t>advice</w:t>
      </w:r>
      <w:r w:rsidRPr="00E0272F">
        <w:rPr>
          <w:spacing w:val="-3"/>
          <w:sz w:val="22"/>
          <w:szCs w:val="22"/>
          <w:lang w:val="en-NZ"/>
        </w:rPr>
        <w:t xml:space="preserve"> </w:t>
      </w:r>
      <w:r w:rsidRPr="00E0272F">
        <w:rPr>
          <w:sz w:val="22"/>
          <w:szCs w:val="22"/>
          <w:lang w:val="en-NZ"/>
        </w:rPr>
        <w:t>around</w:t>
      </w:r>
      <w:r w:rsidRPr="00E0272F">
        <w:rPr>
          <w:spacing w:val="-3"/>
          <w:sz w:val="22"/>
          <w:szCs w:val="22"/>
          <w:lang w:val="en-NZ"/>
        </w:rPr>
        <w:t xml:space="preserve"> </w:t>
      </w:r>
      <w:r w:rsidRPr="00E0272F">
        <w:rPr>
          <w:sz w:val="22"/>
          <w:szCs w:val="22"/>
          <w:lang w:val="en-NZ"/>
        </w:rPr>
        <w:t>how</w:t>
      </w:r>
      <w:r w:rsidRPr="00E0272F">
        <w:rPr>
          <w:spacing w:val="-1"/>
          <w:sz w:val="22"/>
          <w:szCs w:val="22"/>
          <w:lang w:val="en-NZ"/>
        </w:rPr>
        <w:t xml:space="preserve"> </w:t>
      </w:r>
      <w:r w:rsidRPr="00E0272F">
        <w:rPr>
          <w:sz w:val="22"/>
          <w:szCs w:val="22"/>
          <w:lang w:val="en-NZ"/>
        </w:rPr>
        <w:t>to</w:t>
      </w:r>
      <w:r w:rsidRPr="00E0272F">
        <w:rPr>
          <w:spacing w:val="-3"/>
          <w:sz w:val="22"/>
          <w:szCs w:val="22"/>
          <w:lang w:val="en-NZ"/>
        </w:rPr>
        <w:t xml:space="preserve"> </w:t>
      </w:r>
      <w:r w:rsidRPr="00E0272F">
        <w:rPr>
          <w:sz w:val="22"/>
          <w:szCs w:val="22"/>
          <w:lang w:val="en-NZ"/>
        </w:rPr>
        <w:t>support</w:t>
      </w:r>
      <w:r w:rsidRPr="00E0272F">
        <w:rPr>
          <w:spacing w:val="-2"/>
          <w:sz w:val="22"/>
          <w:szCs w:val="22"/>
          <w:lang w:val="en-NZ"/>
        </w:rPr>
        <w:t xml:space="preserve"> </w:t>
      </w:r>
      <w:r w:rsidRPr="00E0272F">
        <w:rPr>
          <w:sz w:val="22"/>
          <w:szCs w:val="22"/>
          <w:lang w:val="en-NZ"/>
        </w:rPr>
        <w:t>people that you’re worried about. Whatever support you’re looking for, you can choose from a variety of online tools and helplines.</w:t>
      </w:r>
    </w:p>
    <w:p w14:paraId="7B70C02F" w14:textId="77777777" w:rsidR="00A83B43" w:rsidRPr="00E0272F" w:rsidRDefault="00A83B43" w:rsidP="00A83B43">
      <w:pPr>
        <w:pStyle w:val="BodyText"/>
        <w:jc w:val="both"/>
        <w:rPr>
          <w:rFonts w:ascii="Basic Sans"/>
          <w:sz w:val="22"/>
          <w:szCs w:val="22"/>
          <w:lang w:val="en-NZ"/>
        </w:rPr>
      </w:pPr>
      <w:r w:rsidRPr="00E0272F">
        <w:rPr>
          <w:rFonts w:ascii="Basic Sans"/>
          <w:sz w:val="22"/>
          <w:szCs w:val="22"/>
          <w:lang w:val="en-NZ"/>
        </w:rPr>
        <w:t>If</w:t>
      </w:r>
      <w:r w:rsidRPr="00E0272F">
        <w:rPr>
          <w:rFonts w:ascii="Basic Sans"/>
          <w:spacing w:val="-2"/>
          <w:sz w:val="22"/>
          <w:szCs w:val="22"/>
          <w:lang w:val="en-NZ"/>
        </w:rPr>
        <w:t xml:space="preserve"> </w:t>
      </w:r>
      <w:r w:rsidRPr="00E0272F">
        <w:rPr>
          <w:rFonts w:ascii="Basic Sans"/>
          <w:sz w:val="22"/>
          <w:szCs w:val="22"/>
          <w:lang w:val="en-NZ"/>
        </w:rPr>
        <w:t>it</w:t>
      </w:r>
      <w:r w:rsidRPr="00E0272F">
        <w:rPr>
          <w:rFonts w:ascii="Basic Sans"/>
          <w:spacing w:val="-3"/>
          <w:sz w:val="22"/>
          <w:szCs w:val="22"/>
          <w:lang w:val="en-NZ"/>
        </w:rPr>
        <w:t xml:space="preserve"> </w:t>
      </w:r>
      <w:r w:rsidRPr="00E0272F">
        <w:rPr>
          <w:rFonts w:ascii="Basic Sans"/>
          <w:sz w:val="22"/>
          <w:szCs w:val="22"/>
          <w:lang w:val="en-NZ"/>
        </w:rPr>
        <w:t>is</w:t>
      </w:r>
      <w:r w:rsidRPr="00E0272F">
        <w:rPr>
          <w:rFonts w:ascii="Basic Sans"/>
          <w:spacing w:val="-2"/>
          <w:sz w:val="22"/>
          <w:szCs w:val="22"/>
          <w:lang w:val="en-NZ"/>
        </w:rPr>
        <w:t xml:space="preserve"> </w:t>
      </w:r>
      <w:r w:rsidRPr="00E0272F">
        <w:rPr>
          <w:rFonts w:ascii="Basic Sans"/>
          <w:sz w:val="22"/>
          <w:szCs w:val="22"/>
          <w:lang w:val="en-NZ"/>
        </w:rPr>
        <w:t>an</w:t>
      </w:r>
      <w:r w:rsidRPr="00E0272F">
        <w:rPr>
          <w:rFonts w:ascii="Basic Sans"/>
          <w:spacing w:val="-3"/>
          <w:sz w:val="22"/>
          <w:szCs w:val="22"/>
          <w:lang w:val="en-NZ"/>
        </w:rPr>
        <w:t xml:space="preserve"> </w:t>
      </w:r>
      <w:r w:rsidRPr="00E0272F">
        <w:rPr>
          <w:rFonts w:ascii="Basic Sans"/>
          <w:sz w:val="22"/>
          <w:szCs w:val="22"/>
          <w:lang w:val="en-NZ"/>
        </w:rPr>
        <w:t>emergency</w:t>
      </w:r>
      <w:r w:rsidRPr="00E0272F">
        <w:rPr>
          <w:rFonts w:ascii="Basic Sans"/>
          <w:spacing w:val="-1"/>
          <w:sz w:val="22"/>
          <w:szCs w:val="22"/>
          <w:lang w:val="en-NZ"/>
        </w:rPr>
        <w:t xml:space="preserve"> </w:t>
      </w:r>
      <w:r w:rsidRPr="00E0272F">
        <w:rPr>
          <w:rFonts w:ascii="Basic Sans"/>
          <w:sz w:val="22"/>
          <w:szCs w:val="22"/>
          <w:lang w:val="en-NZ"/>
        </w:rPr>
        <w:t>situation</w:t>
      </w:r>
      <w:r w:rsidRPr="00E0272F">
        <w:rPr>
          <w:rFonts w:ascii="Basic Sans"/>
          <w:spacing w:val="-3"/>
          <w:sz w:val="22"/>
          <w:szCs w:val="22"/>
          <w:lang w:val="en-NZ"/>
        </w:rPr>
        <w:t xml:space="preserve"> </w:t>
      </w:r>
      <w:r w:rsidRPr="00E0272F">
        <w:rPr>
          <w:rFonts w:ascii="Basic Sans"/>
          <w:sz w:val="22"/>
          <w:szCs w:val="22"/>
          <w:lang w:val="en-NZ"/>
        </w:rPr>
        <w:t>and anyone</w:t>
      </w:r>
      <w:r w:rsidRPr="00E0272F">
        <w:rPr>
          <w:rFonts w:ascii="Basic Sans"/>
          <w:spacing w:val="-2"/>
          <w:sz w:val="22"/>
          <w:szCs w:val="22"/>
          <w:lang w:val="en-NZ"/>
        </w:rPr>
        <w:t xml:space="preserve"> </w:t>
      </w:r>
      <w:r w:rsidRPr="00E0272F">
        <w:rPr>
          <w:rFonts w:ascii="Basic Sans"/>
          <w:sz w:val="22"/>
          <w:szCs w:val="22"/>
          <w:lang w:val="en-NZ"/>
        </w:rPr>
        <w:t>is</w:t>
      </w:r>
      <w:r w:rsidRPr="00E0272F">
        <w:rPr>
          <w:rFonts w:ascii="Basic Sans"/>
          <w:spacing w:val="-2"/>
          <w:sz w:val="22"/>
          <w:szCs w:val="22"/>
          <w:lang w:val="en-NZ"/>
        </w:rPr>
        <w:t xml:space="preserve"> </w:t>
      </w:r>
      <w:r w:rsidRPr="00E0272F">
        <w:rPr>
          <w:rFonts w:ascii="Basic Sans"/>
          <w:sz w:val="22"/>
          <w:szCs w:val="22"/>
          <w:lang w:val="en-NZ"/>
        </w:rPr>
        <w:t>in</w:t>
      </w:r>
      <w:r w:rsidRPr="00E0272F">
        <w:rPr>
          <w:rFonts w:ascii="Basic Sans"/>
          <w:spacing w:val="-3"/>
          <w:sz w:val="22"/>
          <w:szCs w:val="22"/>
          <w:lang w:val="en-NZ"/>
        </w:rPr>
        <w:t xml:space="preserve"> </w:t>
      </w:r>
      <w:r w:rsidRPr="00E0272F">
        <w:rPr>
          <w:rFonts w:ascii="Basic Sans"/>
          <w:sz w:val="22"/>
          <w:szCs w:val="22"/>
          <w:lang w:val="en-NZ"/>
        </w:rPr>
        <w:t>immediate</w:t>
      </w:r>
      <w:r w:rsidRPr="00E0272F">
        <w:rPr>
          <w:rFonts w:ascii="Basic Sans"/>
          <w:spacing w:val="-2"/>
          <w:sz w:val="22"/>
          <w:szCs w:val="22"/>
          <w:lang w:val="en-NZ"/>
        </w:rPr>
        <w:t xml:space="preserve"> </w:t>
      </w:r>
      <w:r w:rsidRPr="00E0272F">
        <w:rPr>
          <w:rFonts w:ascii="Basic Sans"/>
          <w:sz w:val="22"/>
          <w:szCs w:val="22"/>
          <w:lang w:val="en-NZ"/>
        </w:rPr>
        <w:t>physical</w:t>
      </w:r>
      <w:r w:rsidRPr="00E0272F">
        <w:rPr>
          <w:rFonts w:ascii="Basic Sans"/>
          <w:spacing w:val="-2"/>
          <w:sz w:val="22"/>
          <w:szCs w:val="22"/>
          <w:lang w:val="en-NZ"/>
        </w:rPr>
        <w:t xml:space="preserve"> </w:t>
      </w:r>
      <w:r w:rsidRPr="00E0272F">
        <w:rPr>
          <w:rFonts w:ascii="Basic Sans"/>
          <w:sz w:val="22"/>
          <w:szCs w:val="22"/>
          <w:lang w:val="en-NZ"/>
        </w:rPr>
        <w:t>danger,</w:t>
      </w:r>
      <w:r w:rsidRPr="00E0272F">
        <w:rPr>
          <w:rFonts w:ascii="Basic Sans"/>
          <w:spacing w:val="-1"/>
          <w:sz w:val="22"/>
          <w:szCs w:val="22"/>
          <w:lang w:val="en-NZ"/>
        </w:rPr>
        <w:t xml:space="preserve"> </w:t>
      </w:r>
      <w:r w:rsidRPr="00E0272F">
        <w:rPr>
          <w:rFonts w:ascii="Basic Sans"/>
          <w:sz w:val="22"/>
          <w:szCs w:val="22"/>
          <w:lang w:val="en-NZ"/>
        </w:rPr>
        <w:t>phone</w:t>
      </w:r>
      <w:r w:rsidRPr="00E0272F">
        <w:rPr>
          <w:rFonts w:ascii="Basic Sans"/>
          <w:spacing w:val="-2"/>
          <w:sz w:val="22"/>
          <w:szCs w:val="22"/>
          <w:lang w:val="en-NZ"/>
        </w:rPr>
        <w:t xml:space="preserve"> </w:t>
      </w:r>
      <w:r w:rsidRPr="00E0272F">
        <w:rPr>
          <w:rFonts w:ascii="Basic Sans"/>
          <w:spacing w:val="-4"/>
          <w:sz w:val="22"/>
          <w:szCs w:val="22"/>
          <w:lang w:val="en-NZ"/>
        </w:rPr>
        <w:t>111.</w:t>
      </w:r>
    </w:p>
    <w:p w14:paraId="2F89CEB9" w14:textId="77777777" w:rsidR="00A83B43" w:rsidRPr="00E0272F" w:rsidRDefault="00A83B43" w:rsidP="00A83B43">
      <w:pPr>
        <w:pStyle w:val="BodyText"/>
        <w:rPr>
          <w:sz w:val="22"/>
          <w:szCs w:val="22"/>
          <w:lang w:val="en-NZ"/>
        </w:rPr>
      </w:pPr>
      <w:r w:rsidRPr="00E0272F">
        <w:rPr>
          <w:sz w:val="22"/>
          <w:szCs w:val="22"/>
          <w:lang w:val="en-NZ"/>
        </w:rPr>
        <w:t>Alternatively,</w:t>
      </w:r>
      <w:r w:rsidRPr="00E0272F">
        <w:rPr>
          <w:spacing w:val="-3"/>
          <w:sz w:val="22"/>
          <w:szCs w:val="22"/>
          <w:lang w:val="en-NZ"/>
        </w:rPr>
        <w:t xml:space="preserve"> </w:t>
      </w:r>
      <w:r w:rsidRPr="00E0272F">
        <w:rPr>
          <w:sz w:val="22"/>
          <w:szCs w:val="22"/>
          <w:lang w:val="en-NZ"/>
        </w:rPr>
        <w:t>you</w:t>
      </w:r>
      <w:r w:rsidRPr="00E0272F">
        <w:rPr>
          <w:spacing w:val="-2"/>
          <w:sz w:val="22"/>
          <w:szCs w:val="22"/>
          <w:lang w:val="en-NZ"/>
        </w:rPr>
        <w:t xml:space="preserve"> </w:t>
      </w:r>
      <w:r w:rsidRPr="00E0272F">
        <w:rPr>
          <w:sz w:val="22"/>
          <w:szCs w:val="22"/>
          <w:lang w:val="en-NZ"/>
        </w:rPr>
        <w:t>can</w:t>
      </w:r>
      <w:r w:rsidRPr="00E0272F">
        <w:rPr>
          <w:spacing w:val="-3"/>
          <w:sz w:val="22"/>
          <w:szCs w:val="22"/>
          <w:lang w:val="en-NZ"/>
        </w:rPr>
        <w:t xml:space="preserve"> </w:t>
      </w:r>
      <w:r w:rsidRPr="00E0272F">
        <w:rPr>
          <w:sz w:val="22"/>
          <w:szCs w:val="22"/>
          <w:lang w:val="en-NZ"/>
        </w:rPr>
        <w:t>go</w:t>
      </w:r>
      <w:r w:rsidRPr="00E0272F">
        <w:rPr>
          <w:spacing w:val="-2"/>
          <w:sz w:val="22"/>
          <w:szCs w:val="22"/>
          <w:lang w:val="en-NZ"/>
        </w:rPr>
        <w:t xml:space="preserve"> </w:t>
      </w:r>
      <w:r w:rsidRPr="00E0272F">
        <w:rPr>
          <w:sz w:val="22"/>
          <w:szCs w:val="22"/>
          <w:lang w:val="en-NZ"/>
        </w:rPr>
        <w:t>to</w:t>
      </w:r>
      <w:r w:rsidRPr="00E0272F">
        <w:rPr>
          <w:spacing w:val="-3"/>
          <w:sz w:val="22"/>
          <w:szCs w:val="22"/>
          <w:lang w:val="en-NZ"/>
        </w:rPr>
        <w:t xml:space="preserve"> </w:t>
      </w:r>
      <w:r w:rsidRPr="00E0272F">
        <w:rPr>
          <w:sz w:val="22"/>
          <w:szCs w:val="22"/>
          <w:lang w:val="en-NZ"/>
        </w:rPr>
        <w:t>your</w:t>
      </w:r>
      <w:r w:rsidRPr="00E0272F">
        <w:rPr>
          <w:spacing w:val="-1"/>
          <w:sz w:val="22"/>
          <w:szCs w:val="22"/>
          <w:lang w:val="en-NZ"/>
        </w:rPr>
        <w:t xml:space="preserve"> </w:t>
      </w:r>
      <w:r w:rsidRPr="00E0272F">
        <w:rPr>
          <w:sz w:val="22"/>
          <w:szCs w:val="22"/>
          <w:lang w:val="en-NZ"/>
        </w:rPr>
        <w:t>nearest</w:t>
      </w:r>
      <w:r w:rsidRPr="00E0272F">
        <w:rPr>
          <w:spacing w:val="-2"/>
          <w:sz w:val="22"/>
          <w:szCs w:val="22"/>
          <w:lang w:val="en-NZ"/>
        </w:rPr>
        <w:t xml:space="preserve"> </w:t>
      </w:r>
      <w:r w:rsidRPr="00E0272F">
        <w:rPr>
          <w:sz w:val="22"/>
          <w:szCs w:val="22"/>
          <w:lang w:val="en-NZ"/>
        </w:rPr>
        <w:t>hospital</w:t>
      </w:r>
      <w:r w:rsidRPr="00E0272F">
        <w:rPr>
          <w:spacing w:val="-1"/>
          <w:sz w:val="22"/>
          <w:szCs w:val="22"/>
          <w:lang w:val="en-NZ"/>
        </w:rPr>
        <w:t xml:space="preserve"> </w:t>
      </w:r>
      <w:r w:rsidRPr="00E0272F">
        <w:rPr>
          <w:sz w:val="22"/>
          <w:szCs w:val="22"/>
          <w:lang w:val="en-NZ"/>
        </w:rPr>
        <w:t>emergency</w:t>
      </w:r>
      <w:r w:rsidRPr="00E0272F">
        <w:rPr>
          <w:spacing w:val="-2"/>
          <w:sz w:val="22"/>
          <w:szCs w:val="22"/>
          <w:lang w:val="en-NZ"/>
        </w:rPr>
        <w:t xml:space="preserve"> department.</w:t>
      </w:r>
    </w:p>
    <w:p w14:paraId="54CC6E97" w14:textId="77777777" w:rsidR="00A83B43" w:rsidRPr="00E0272F" w:rsidRDefault="00A83B43" w:rsidP="00A83B43">
      <w:pPr>
        <w:pStyle w:val="BodyText"/>
        <w:jc w:val="both"/>
        <w:rPr>
          <w:rFonts w:ascii="Basic Sans"/>
          <w:sz w:val="22"/>
          <w:szCs w:val="22"/>
          <w:lang w:val="en-NZ"/>
        </w:rPr>
      </w:pPr>
      <w:bookmarkStart w:id="42" w:name="For_urgent_help,_mental_health_crisis_se"/>
      <w:bookmarkEnd w:id="42"/>
      <w:r w:rsidRPr="00E0272F">
        <w:rPr>
          <w:rFonts w:ascii="Basic Sans"/>
          <w:color w:val="005E85"/>
          <w:sz w:val="22"/>
          <w:szCs w:val="22"/>
          <w:lang w:val="en-NZ"/>
        </w:rPr>
        <w:t>For</w:t>
      </w:r>
      <w:r w:rsidRPr="00E0272F">
        <w:rPr>
          <w:rFonts w:ascii="Basic Sans"/>
          <w:color w:val="005E85"/>
          <w:spacing w:val="-2"/>
          <w:sz w:val="22"/>
          <w:szCs w:val="22"/>
          <w:lang w:val="en-NZ"/>
        </w:rPr>
        <w:t xml:space="preserve"> </w:t>
      </w:r>
      <w:r w:rsidRPr="00E0272F">
        <w:rPr>
          <w:rFonts w:ascii="Basic Sans"/>
          <w:color w:val="005E85"/>
          <w:sz w:val="22"/>
          <w:szCs w:val="22"/>
          <w:lang w:val="en-NZ"/>
        </w:rPr>
        <w:t>urgent</w:t>
      </w:r>
      <w:r w:rsidRPr="00E0272F">
        <w:rPr>
          <w:rFonts w:ascii="Basic Sans"/>
          <w:color w:val="005E85"/>
          <w:spacing w:val="-3"/>
          <w:sz w:val="22"/>
          <w:szCs w:val="22"/>
          <w:lang w:val="en-NZ"/>
        </w:rPr>
        <w:t xml:space="preserve"> </w:t>
      </w:r>
      <w:r w:rsidRPr="00E0272F">
        <w:rPr>
          <w:rFonts w:ascii="Basic Sans"/>
          <w:color w:val="005E85"/>
          <w:sz w:val="22"/>
          <w:szCs w:val="22"/>
          <w:lang w:val="en-NZ"/>
        </w:rPr>
        <w:t>help,</w:t>
      </w:r>
      <w:r w:rsidRPr="00E0272F">
        <w:rPr>
          <w:rFonts w:ascii="Basic Sans"/>
          <w:color w:val="005E85"/>
          <w:spacing w:val="-3"/>
          <w:sz w:val="22"/>
          <w:szCs w:val="22"/>
          <w:lang w:val="en-NZ"/>
        </w:rPr>
        <w:t xml:space="preserve"> </w:t>
      </w:r>
      <w:r w:rsidRPr="00E0272F">
        <w:rPr>
          <w:rFonts w:ascii="Basic Sans"/>
          <w:color w:val="005E85"/>
          <w:sz w:val="22"/>
          <w:szCs w:val="22"/>
          <w:lang w:val="en-NZ"/>
        </w:rPr>
        <w:t>mental</w:t>
      </w:r>
      <w:r w:rsidRPr="00E0272F">
        <w:rPr>
          <w:rFonts w:ascii="Basic Sans"/>
          <w:color w:val="005E85"/>
          <w:spacing w:val="-3"/>
          <w:sz w:val="22"/>
          <w:szCs w:val="22"/>
          <w:lang w:val="en-NZ"/>
        </w:rPr>
        <w:t xml:space="preserve"> </w:t>
      </w:r>
      <w:r w:rsidRPr="00E0272F">
        <w:rPr>
          <w:rFonts w:ascii="Basic Sans"/>
          <w:color w:val="005E85"/>
          <w:sz w:val="22"/>
          <w:szCs w:val="22"/>
          <w:lang w:val="en-NZ"/>
        </w:rPr>
        <w:t>health</w:t>
      </w:r>
      <w:r w:rsidRPr="00E0272F">
        <w:rPr>
          <w:rFonts w:ascii="Basic Sans"/>
          <w:color w:val="005E85"/>
          <w:spacing w:val="-1"/>
          <w:sz w:val="22"/>
          <w:szCs w:val="22"/>
          <w:lang w:val="en-NZ"/>
        </w:rPr>
        <w:t xml:space="preserve"> </w:t>
      </w:r>
      <w:r w:rsidRPr="00E0272F">
        <w:rPr>
          <w:rFonts w:ascii="Basic Sans"/>
          <w:color w:val="005E85"/>
          <w:sz w:val="22"/>
          <w:szCs w:val="22"/>
          <w:lang w:val="en-NZ"/>
        </w:rPr>
        <w:t>crisis</w:t>
      </w:r>
      <w:r w:rsidRPr="00E0272F">
        <w:rPr>
          <w:rFonts w:ascii="Basic Sans"/>
          <w:color w:val="005E85"/>
          <w:spacing w:val="-2"/>
          <w:sz w:val="22"/>
          <w:szCs w:val="22"/>
          <w:lang w:val="en-NZ"/>
        </w:rPr>
        <w:t xml:space="preserve"> </w:t>
      </w:r>
      <w:r w:rsidRPr="00E0272F">
        <w:rPr>
          <w:rFonts w:ascii="Basic Sans"/>
          <w:color w:val="005E85"/>
          <w:sz w:val="22"/>
          <w:szCs w:val="22"/>
          <w:lang w:val="en-NZ"/>
        </w:rPr>
        <w:t>services,</w:t>
      </w:r>
      <w:r w:rsidRPr="00E0272F">
        <w:rPr>
          <w:rFonts w:ascii="Basic Sans"/>
          <w:color w:val="005E85"/>
          <w:spacing w:val="-4"/>
          <w:sz w:val="22"/>
          <w:szCs w:val="22"/>
          <w:lang w:val="en-NZ"/>
        </w:rPr>
        <w:t xml:space="preserve"> </w:t>
      </w:r>
      <w:r w:rsidRPr="00E0272F">
        <w:rPr>
          <w:rFonts w:ascii="Basic Sans"/>
          <w:color w:val="005E85"/>
          <w:sz w:val="22"/>
          <w:szCs w:val="22"/>
          <w:lang w:val="en-NZ"/>
        </w:rPr>
        <w:t>or</w:t>
      </w:r>
      <w:r w:rsidRPr="00E0272F">
        <w:rPr>
          <w:rFonts w:ascii="Basic Sans"/>
          <w:color w:val="005E85"/>
          <w:spacing w:val="-1"/>
          <w:sz w:val="22"/>
          <w:szCs w:val="22"/>
          <w:lang w:val="en-NZ"/>
        </w:rPr>
        <w:t xml:space="preserve"> </w:t>
      </w:r>
      <w:r w:rsidRPr="00E0272F">
        <w:rPr>
          <w:rFonts w:ascii="Basic Sans"/>
          <w:color w:val="005E85"/>
          <w:sz w:val="22"/>
          <w:szCs w:val="22"/>
          <w:lang w:val="en-NZ"/>
        </w:rPr>
        <w:t>medical</w:t>
      </w:r>
      <w:r w:rsidRPr="00E0272F">
        <w:rPr>
          <w:rFonts w:ascii="Basic Sans"/>
          <w:color w:val="005E85"/>
          <w:spacing w:val="-2"/>
          <w:sz w:val="22"/>
          <w:szCs w:val="22"/>
          <w:lang w:val="en-NZ"/>
        </w:rPr>
        <w:t xml:space="preserve"> advice</w:t>
      </w:r>
    </w:p>
    <w:p w14:paraId="41BB7976" w14:textId="77777777" w:rsidR="00A83B43" w:rsidRPr="00E0272F" w:rsidRDefault="00A83B43" w:rsidP="00A83B43">
      <w:pPr>
        <w:pStyle w:val="BodyText"/>
        <w:ind w:right="348"/>
        <w:rPr>
          <w:sz w:val="22"/>
          <w:szCs w:val="22"/>
          <w:lang w:val="en-NZ"/>
        </w:rPr>
      </w:pPr>
      <w:r w:rsidRPr="00E0272F">
        <w:rPr>
          <w:sz w:val="22"/>
          <w:szCs w:val="22"/>
          <w:lang w:val="en-NZ"/>
        </w:rPr>
        <w:t>Phone</w:t>
      </w:r>
      <w:r w:rsidRPr="00E0272F">
        <w:rPr>
          <w:spacing w:val="-1"/>
          <w:sz w:val="22"/>
          <w:szCs w:val="22"/>
          <w:lang w:val="en-NZ"/>
        </w:rPr>
        <w:t xml:space="preserve"> </w:t>
      </w:r>
      <w:r w:rsidRPr="00E0272F">
        <w:rPr>
          <w:sz w:val="22"/>
          <w:szCs w:val="22"/>
          <w:lang w:val="en-NZ"/>
        </w:rPr>
        <w:t>your</w:t>
      </w:r>
      <w:r w:rsidRPr="00E0272F">
        <w:rPr>
          <w:spacing w:val="-3"/>
          <w:sz w:val="22"/>
          <w:szCs w:val="22"/>
          <w:lang w:val="en-NZ"/>
        </w:rPr>
        <w:t xml:space="preserve"> </w:t>
      </w:r>
      <w:r w:rsidRPr="00E0272F">
        <w:rPr>
          <w:sz w:val="22"/>
          <w:szCs w:val="22"/>
          <w:lang w:val="en-NZ"/>
        </w:rPr>
        <w:t>local</w:t>
      </w:r>
      <w:r w:rsidRPr="00E0272F">
        <w:rPr>
          <w:spacing w:val="-3"/>
          <w:sz w:val="22"/>
          <w:szCs w:val="22"/>
          <w:lang w:val="en-NZ"/>
        </w:rPr>
        <w:t xml:space="preserve"> </w:t>
      </w:r>
      <w:hyperlink r:id="rId76">
        <w:r w:rsidRPr="00E0272F">
          <w:rPr>
            <w:color w:val="0562C1"/>
            <w:sz w:val="22"/>
            <w:szCs w:val="22"/>
            <w:lang w:val="en-NZ"/>
          </w:rPr>
          <w:t>Mental</w:t>
        </w:r>
        <w:r w:rsidRPr="00E0272F">
          <w:rPr>
            <w:color w:val="0562C1"/>
            <w:spacing w:val="-3"/>
            <w:sz w:val="22"/>
            <w:szCs w:val="22"/>
            <w:lang w:val="en-NZ"/>
          </w:rPr>
          <w:t xml:space="preserve"> </w:t>
        </w:r>
        <w:r w:rsidRPr="00E0272F">
          <w:rPr>
            <w:color w:val="0562C1"/>
            <w:sz w:val="22"/>
            <w:szCs w:val="22"/>
            <w:lang w:val="en-NZ"/>
          </w:rPr>
          <w:t>Health</w:t>
        </w:r>
        <w:r w:rsidRPr="00E0272F">
          <w:rPr>
            <w:color w:val="0562C1"/>
            <w:spacing w:val="-4"/>
            <w:sz w:val="22"/>
            <w:szCs w:val="22"/>
            <w:lang w:val="en-NZ"/>
          </w:rPr>
          <w:t xml:space="preserve"> </w:t>
        </w:r>
        <w:r w:rsidRPr="00E0272F">
          <w:rPr>
            <w:color w:val="0562C1"/>
            <w:sz w:val="22"/>
            <w:szCs w:val="22"/>
            <w:lang w:val="en-NZ"/>
          </w:rPr>
          <w:t>Crisis</w:t>
        </w:r>
        <w:r w:rsidRPr="00E0272F">
          <w:rPr>
            <w:color w:val="0562C1"/>
            <w:spacing w:val="-3"/>
            <w:sz w:val="22"/>
            <w:szCs w:val="22"/>
            <w:lang w:val="en-NZ"/>
          </w:rPr>
          <w:t xml:space="preserve"> </w:t>
        </w:r>
        <w:r w:rsidRPr="00E0272F">
          <w:rPr>
            <w:color w:val="0562C1"/>
            <w:sz w:val="22"/>
            <w:szCs w:val="22"/>
            <w:lang w:val="en-NZ"/>
          </w:rPr>
          <w:t>Assessment</w:t>
        </w:r>
        <w:r w:rsidRPr="00E0272F">
          <w:rPr>
            <w:color w:val="0562C1"/>
            <w:spacing w:val="-3"/>
            <w:sz w:val="22"/>
            <w:szCs w:val="22"/>
            <w:lang w:val="en-NZ"/>
          </w:rPr>
          <w:t xml:space="preserve"> </w:t>
        </w:r>
        <w:r w:rsidRPr="00E0272F">
          <w:rPr>
            <w:color w:val="0562C1"/>
            <w:sz w:val="22"/>
            <w:szCs w:val="22"/>
            <w:lang w:val="en-NZ"/>
          </w:rPr>
          <w:t>Team</w:t>
        </w:r>
      </w:hyperlink>
      <w:r w:rsidRPr="00E0272F">
        <w:rPr>
          <w:color w:val="0562C1"/>
          <w:spacing w:val="-3"/>
          <w:sz w:val="22"/>
          <w:szCs w:val="22"/>
          <w:lang w:val="en-NZ"/>
        </w:rPr>
        <w:t xml:space="preserve"> </w:t>
      </w:r>
      <w:r w:rsidRPr="00E0272F">
        <w:rPr>
          <w:sz w:val="22"/>
          <w:szCs w:val="22"/>
          <w:lang w:val="en-NZ"/>
        </w:rPr>
        <w:t>if</w:t>
      </w:r>
      <w:r w:rsidRPr="00E0272F">
        <w:rPr>
          <w:spacing w:val="-3"/>
          <w:sz w:val="22"/>
          <w:szCs w:val="22"/>
          <w:lang w:val="en-NZ"/>
        </w:rPr>
        <w:t xml:space="preserve"> </w:t>
      </w:r>
      <w:r w:rsidRPr="00E0272F">
        <w:rPr>
          <w:sz w:val="22"/>
          <w:szCs w:val="22"/>
          <w:lang w:val="en-NZ"/>
        </w:rPr>
        <w:t>you</w:t>
      </w:r>
      <w:r w:rsidRPr="00E0272F">
        <w:rPr>
          <w:spacing w:val="-4"/>
          <w:sz w:val="22"/>
          <w:szCs w:val="22"/>
          <w:lang w:val="en-NZ"/>
        </w:rPr>
        <w:t xml:space="preserve"> </w:t>
      </w:r>
      <w:r w:rsidRPr="00E0272F">
        <w:rPr>
          <w:sz w:val="22"/>
          <w:szCs w:val="22"/>
          <w:lang w:val="en-NZ"/>
        </w:rPr>
        <w:t>are</w:t>
      </w:r>
      <w:r w:rsidRPr="00E0272F">
        <w:rPr>
          <w:spacing w:val="-4"/>
          <w:sz w:val="22"/>
          <w:szCs w:val="22"/>
          <w:lang w:val="en-NZ"/>
        </w:rPr>
        <w:t xml:space="preserve"> </w:t>
      </w:r>
      <w:r w:rsidRPr="00E0272F">
        <w:rPr>
          <w:sz w:val="22"/>
          <w:szCs w:val="22"/>
          <w:lang w:val="en-NZ"/>
        </w:rPr>
        <w:t>concerned</w:t>
      </w:r>
      <w:r w:rsidRPr="00E0272F">
        <w:rPr>
          <w:spacing w:val="-4"/>
          <w:sz w:val="22"/>
          <w:szCs w:val="22"/>
          <w:lang w:val="en-NZ"/>
        </w:rPr>
        <w:t xml:space="preserve"> </w:t>
      </w:r>
      <w:r w:rsidRPr="00E0272F">
        <w:rPr>
          <w:sz w:val="22"/>
          <w:szCs w:val="22"/>
          <w:lang w:val="en-NZ"/>
        </w:rPr>
        <w:t>about</w:t>
      </w:r>
      <w:r w:rsidRPr="00E0272F">
        <w:rPr>
          <w:spacing w:val="-3"/>
          <w:sz w:val="22"/>
          <w:szCs w:val="22"/>
          <w:lang w:val="en-NZ"/>
        </w:rPr>
        <w:t xml:space="preserve"> </w:t>
      </w:r>
      <w:r w:rsidRPr="00E0272F">
        <w:rPr>
          <w:sz w:val="22"/>
          <w:szCs w:val="22"/>
          <w:lang w:val="en-NZ"/>
        </w:rPr>
        <w:t>a person’s immediate safety. Stay with the person and help them to keep safe until support arrives.</w:t>
      </w:r>
    </w:p>
    <w:p w14:paraId="001773AE" w14:textId="77777777" w:rsidR="004A22A3" w:rsidRPr="00E0272F" w:rsidRDefault="00A83B43" w:rsidP="00A83B43">
      <w:pPr>
        <w:pStyle w:val="BodyText"/>
        <w:ind w:right="2582"/>
        <w:rPr>
          <w:sz w:val="22"/>
          <w:szCs w:val="22"/>
          <w:lang w:val="en-NZ"/>
        </w:rPr>
      </w:pPr>
      <w:r w:rsidRPr="00E0272F">
        <w:rPr>
          <w:sz w:val="22"/>
          <w:szCs w:val="22"/>
          <w:lang w:val="en-NZ"/>
        </w:rPr>
        <w:t>To</w:t>
      </w:r>
      <w:r w:rsidRPr="00E0272F">
        <w:rPr>
          <w:spacing w:val="-4"/>
          <w:sz w:val="22"/>
          <w:szCs w:val="22"/>
          <w:lang w:val="en-NZ"/>
        </w:rPr>
        <w:t xml:space="preserve"> </w:t>
      </w:r>
      <w:r w:rsidRPr="00E0272F">
        <w:rPr>
          <w:sz w:val="22"/>
          <w:szCs w:val="22"/>
          <w:lang w:val="en-NZ"/>
        </w:rPr>
        <w:t>get</w:t>
      </w:r>
      <w:r w:rsidRPr="00E0272F">
        <w:rPr>
          <w:spacing w:val="-3"/>
          <w:sz w:val="22"/>
          <w:szCs w:val="22"/>
          <w:lang w:val="en-NZ"/>
        </w:rPr>
        <w:t xml:space="preserve"> </w:t>
      </w:r>
      <w:r w:rsidRPr="00E0272F">
        <w:rPr>
          <w:sz w:val="22"/>
          <w:szCs w:val="22"/>
          <w:lang w:val="en-NZ"/>
        </w:rPr>
        <w:t>help</w:t>
      </w:r>
      <w:r w:rsidRPr="00E0272F">
        <w:rPr>
          <w:spacing w:val="-4"/>
          <w:sz w:val="22"/>
          <w:szCs w:val="22"/>
          <w:lang w:val="en-NZ"/>
        </w:rPr>
        <w:t xml:space="preserve"> </w:t>
      </w:r>
      <w:r w:rsidRPr="00E0272F">
        <w:rPr>
          <w:sz w:val="22"/>
          <w:szCs w:val="22"/>
          <w:lang w:val="en-NZ"/>
        </w:rPr>
        <w:t>from</w:t>
      </w:r>
      <w:r w:rsidRPr="00E0272F">
        <w:rPr>
          <w:spacing w:val="-3"/>
          <w:sz w:val="22"/>
          <w:szCs w:val="22"/>
          <w:lang w:val="en-NZ"/>
        </w:rPr>
        <w:t xml:space="preserve"> </w:t>
      </w:r>
      <w:r w:rsidRPr="00E0272F">
        <w:rPr>
          <w:sz w:val="22"/>
          <w:szCs w:val="22"/>
          <w:lang w:val="en-NZ"/>
        </w:rPr>
        <w:t>a</w:t>
      </w:r>
      <w:r w:rsidRPr="00E0272F">
        <w:rPr>
          <w:spacing w:val="-2"/>
          <w:sz w:val="22"/>
          <w:szCs w:val="22"/>
          <w:lang w:val="en-NZ"/>
        </w:rPr>
        <w:t xml:space="preserve"> </w:t>
      </w:r>
      <w:r w:rsidRPr="00E0272F">
        <w:rPr>
          <w:sz w:val="22"/>
          <w:szCs w:val="22"/>
          <w:lang w:val="en-NZ"/>
        </w:rPr>
        <w:t>registered</w:t>
      </w:r>
      <w:r w:rsidRPr="00E0272F">
        <w:rPr>
          <w:spacing w:val="-4"/>
          <w:sz w:val="22"/>
          <w:szCs w:val="22"/>
          <w:lang w:val="en-NZ"/>
        </w:rPr>
        <w:t xml:space="preserve"> </w:t>
      </w:r>
      <w:r w:rsidRPr="00E0272F">
        <w:rPr>
          <w:sz w:val="22"/>
          <w:szCs w:val="22"/>
          <w:lang w:val="en-NZ"/>
        </w:rPr>
        <w:t>nurse,</w:t>
      </w:r>
      <w:r w:rsidRPr="00E0272F">
        <w:rPr>
          <w:spacing w:val="-2"/>
          <w:sz w:val="22"/>
          <w:szCs w:val="22"/>
          <w:lang w:val="en-NZ"/>
        </w:rPr>
        <w:t xml:space="preserve"> </w:t>
      </w:r>
      <w:r w:rsidRPr="00E0272F">
        <w:rPr>
          <w:sz w:val="22"/>
          <w:szCs w:val="22"/>
          <w:lang w:val="en-NZ"/>
        </w:rPr>
        <w:t>call</w:t>
      </w:r>
      <w:r w:rsidRPr="00E0272F">
        <w:rPr>
          <w:spacing w:val="-4"/>
          <w:sz w:val="22"/>
          <w:szCs w:val="22"/>
          <w:lang w:val="en-NZ"/>
        </w:rPr>
        <w:t xml:space="preserve"> </w:t>
      </w:r>
      <w:r w:rsidRPr="00E0272F">
        <w:rPr>
          <w:sz w:val="22"/>
          <w:szCs w:val="22"/>
          <w:lang w:val="en-NZ"/>
        </w:rPr>
        <w:t>Healthline:</w:t>
      </w:r>
      <w:r w:rsidRPr="00E0272F">
        <w:rPr>
          <w:spacing w:val="-3"/>
          <w:sz w:val="22"/>
          <w:szCs w:val="22"/>
          <w:lang w:val="en-NZ"/>
        </w:rPr>
        <w:t xml:space="preserve"> </w:t>
      </w:r>
      <w:r w:rsidRPr="00E0272F">
        <w:rPr>
          <w:rFonts w:ascii="Basic Sans"/>
          <w:sz w:val="22"/>
          <w:szCs w:val="22"/>
          <w:lang w:val="en-NZ"/>
        </w:rPr>
        <w:t>0800</w:t>
      </w:r>
      <w:r w:rsidRPr="00E0272F">
        <w:rPr>
          <w:rFonts w:ascii="Basic Sans"/>
          <w:spacing w:val="-4"/>
          <w:sz w:val="22"/>
          <w:szCs w:val="22"/>
          <w:lang w:val="en-NZ"/>
        </w:rPr>
        <w:t xml:space="preserve"> </w:t>
      </w:r>
      <w:r w:rsidRPr="00E0272F">
        <w:rPr>
          <w:rFonts w:ascii="Basic Sans"/>
          <w:sz w:val="22"/>
          <w:szCs w:val="22"/>
          <w:lang w:val="en-NZ"/>
        </w:rPr>
        <w:t>611</w:t>
      </w:r>
      <w:r w:rsidRPr="00E0272F">
        <w:rPr>
          <w:rFonts w:ascii="Basic Sans"/>
          <w:spacing w:val="-3"/>
          <w:sz w:val="22"/>
          <w:szCs w:val="22"/>
          <w:lang w:val="en-NZ"/>
        </w:rPr>
        <w:t xml:space="preserve"> </w:t>
      </w:r>
      <w:r w:rsidRPr="00E0272F">
        <w:rPr>
          <w:rFonts w:ascii="Basic Sans"/>
          <w:sz w:val="22"/>
          <w:szCs w:val="22"/>
          <w:lang w:val="en-NZ"/>
        </w:rPr>
        <w:t>116</w:t>
      </w:r>
      <w:r w:rsidRPr="00E0272F">
        <w:rPr>
          <w:sz w:val="22"/>
          <w:szCs w:val="22"/>
          <w:lang w:val="en-NZ"/>
        </w:rPr>
        <w:t xml:space="preserve">. </w:t>
      </w:r>
      <w:bookmarkStart w:id="43" w:name="If_you_need_to_talk_to_someone"/>
      <w:bookmarkEnd w:id="43"/>
    </w:p>
    <w:p w14:paraId="502F7F34" w14:textId="4AFA518D" w:rsidR="00A83B43" w:rsidRPr="00E0272F" w:rsidRDefault="00A83B43" w:rsidP="00A83B43">
      <w:pPr>
        <w:pStyle w:val="BodyText"/>
        <w:ind w:right="2582"/>
        <w:rPr>
          <w:rFonts w:ascii="Basic Sans"/>
          <w:sz w:val="22"/>
          <w:szCs w:val="22"/>
          <w:lang w:val="en-NZ"/>
        </w:rPr>
      </w:pPr>
      <w:r w:rsidRPr="00E0272F">
        <w:rPr>
          <w:rFonts w:ascii="Basic Sans"/>
          <w:color w:val="005E85"/>
          <w:sz w:val="22"/>
          <w:szCs w:val="22"/>
          <w:lang w:val="en-NZ"/>
        </w:rPr>
        <w:t>If you need to talk to someone</w:t>
      </w:r>
    </w:p>
    <w:p w14:paraId="492FD7D7" w14:textId="77777777" w:rsidR="00A83B43" w:rsidRPr="00E0272F" w:rsidRDefault="00A83B43" w:rsidP="00A83B43">
      <w:pPr>
        <w:pStyle w:val="BodyText"/>
        <w:ind w:right="476"/>
        <w:rPr>
          <w:sz w:val="22"/>
          <w:szCs w:val="22"/>
          <w:lang w:val="en-NZ"/>
        </w:rPr>
      </w:pPr>
      <w:r w:rsidRPr="00E0272F">
        <w:rPr>
          <w:sz w:val="22"/>
          <w:szCs w:val="22"/>
          <w:lang w:val="en-NZ"/>
        </w:rPr>
        <w:t>Free</w:t>
      </w:r>
      <w:r w:rsidRPr="00E0272F">
        <w:rPr>
          <w:spacing w:val="-3"/>
          <w:sz w:val="22"/>
          <w:szCs w:val="22"/>
          <w:lang w:val="en-NZ"/>
        </w:rPr>
        <w:t xml:space="preserve"> </w:t>
      </w:r>
      <w:r w:rsidRPr="00E0272F">
        <w:rPr>
          <w:sz w:val="22"/>
          <w:szCs w:val="22"/>
          <w:lang w:val="en-NZ"/>
        </w:rPr>
        <w:t>call</w:t>
      </w:r>
      <w:r w:rsidRPr="00E0272F">
        <w:rPr>
          <w:spacing w:val="-2"/>
          <w:sz w:val="22"/>
          <w:szCs w:val="22"/>
          <w:lang w:val="en-NZ"/>
        </w:rPr>
        <w:t xml:space="preserve"> </w:t>
      </w:r>
      <w:r w:rsidRPr="00E0272F">
        <w:rPr>
          <w:sz w:val="22"/>
          <w:szCs w:val="22"/>
          <w:lang w:val="en-NZ"/>
        </w:rPr>
        <w:t>or</w:t>
      </w:r>
      <w:r w:rsidRPr="00E0272F">
        <w:rPr>
          <w:spacing w:val="-2"/>
          <w:sz w:val="22"/>
          <w:szCs w:val="22"/>
          <w:lang w:val="en-NZ"/>
        </w:rPr>
        <w:t xml:space="preserve"> </w:t>
      </w:r>
      <w:r w:rsidRPr="00E0272F">
        <w:rPr>
          <w:sz w:val="22"/>
          <w:szCs w:val="22"/>
          <w:lang w:val="en-NZ"/>
        </w:rPr>
        <w:t>text</w:t>
      </w:r>
      <w:r w:rsidRPr="00E0272F">
        <w:rPr>
          <w:spacing w:val="-2"/>
          <w:sz w:val="22"/>
          <w:szCs w:val="22"/>
          <w:lang w:val="en-NZ"/>
        </w:rPr>
        <w:t xml:space="preserve"> </w:t>
      </w:r>
      <w:hyperlink r:id="rId77">
        <w:r w:rsidRPr="00E0272F">
          <w:rPr>
            <w:color w:val="3366CC"/>
            <w:sz w:val="22"/>
            <w:szCs w:val="22"/>
            <w:lang w:val="en-NZ"/>
          </w:rPr>
          <w:t>1737</w:t>
        </w:r>
      </w:hyperlink>
      <w:r w:rsidRPr="00E0272F">
        <w:rPr>
          <w:color w:val="3366CC"/>
          <w:spacing w:val="-3"/>
          <w:sz w:val="22"/>
          <w:szCs w:val="22"/>
          <w:lang w:val="en-NZ"/>
        </w:rPr>
        <w:t xml:space="preserve"> </w:t>
      </w:r>
      <w:r w:rsidRPr="00E0272F">
        <w:rPr>
          <w:sz w:val="22"/>
          <w:szCs w:val="22"/>
          <w:lang w:val="en-NZ"/>
        </w:rPr>
        <w:t>any</w:t>
      </w:r>
      <w:r w:rsidRPr="00E0272F">
        <w:rPr>
          <w:spacing w:val="-3"/>
          <w:sz w:val="22"/>
          <w:szCs w:val="22"/>
          <w:lang w:val="en-NZ"/>
        </w:rPr>
        <w:t xml:space="preserve"> </w:t>
      </w:r>
      <w:r w:rsidRPr="00E0272F">
        <w:rPr>
          <w:sz w:val="22"/>
          <w:szCs w:val="22"/>
          <w:lang w:val="en-NZ"/>
        </w:rPr>
        <w:t>time,</w:t>
      </w:r>
      <w:r w:rsidRPr="00E0272F">
        <w:rPr>
          <w:spacing w:val="-3"/>
          <w:sz w:val="22"/>
          <w:szCs w:val="22"/>
          <w:lang w:val="en-NZ"/>
        </w:rPr>
        <w:t xml:space="preserve"> </w:t>
      </w:r>
      <w:r w:rsidRPr="00E0272F">
        <w:rPr>
          <w:sz w:val="22"/>
          <w:szCs w:val="22"/>
          <w:lang w:val="en-NZ"/>
        </w:rPr>
        <w:t>24</w:t>
      </w:r>
      <w:r w:rsidRPr="00E0272F">
        <w:rPr>
          <w:spacing w:val="-2"/>
          <w:sz w:val="22"/>
          <w:szCs w:val="22"/>
          <w:lang w:val="en-NZ"/>
        </w:rPr>
        <w:t xml:space="preserve"> </w:t>
      </w:r>
      <w:r w:rsidRPr="00E0272F">
        <w:rPr>
          <w:sz w:val="22"/>
          <w:szCs w:val="22"/>
          <w:lang w:val="en-NZ"/>
        </w:rPr>
        <w:t>hours</w:t>
      </w:r>
      <w:r w:rsidRPr="00E0272F">
        <w:rPr>
          <w:spacing w:val="-2"/>
          <w:sz w:val="22"/>
          <w:szCs w:val="22"/>
          <w:lang w:val="en-NZ"/>
        </w:rPr>
        <w:t xml:space="preserve"> </w:t>
      </w:r>
      <w:r w:rsidRPr="00E0272F">
        <w:rPr>
          <w:sz w:val="22"/>
          <w:szCs w:val="22"/>
          <w:lang w:val="en-NZ"/>
        </w:rPr>
        <w:t>a</w:t>
      </w:r>
      <w:r w:rsidRPr="00E0272F">
        <w:rPr>
          <w:spacing w:val="-2"/>
          <w:sz w:val="22"/>
          <w:szCs w:val="22"/>
          <w:lang w:val="en-NZ"/>
        </w:rPr>
        <w:t xml:space="preserve"> </w:t>
      </w:r>
      <w:r w:rsidRPr="00E0272F">
        <w:rPr>
          <w:sz w:val="22"/>
          <w:szCs w:val="22"/>
          <w:lang w:val="en-NZ"/>
        </w:rPr>
        <w:t>day,</w:t>
      </w:r>
      <w:r w:rsidRPr="00E0272F">
        <w:rPr>
          <w:spacing w:val="-2"/>
          <w:sz w:val="22"/>
          <w:szCs w:val="22"/>
          <w:lang w:val="en-NZ"/>
        </w:rPr>
        <w:t xml:space="preserve"> </w:t>
      </w:r>
      <w:r w:rsidRPr="00E0272F">
        <w:rPr>
          <w:sz w:val="22"/>
          <w:szCs w:val="22"/>
          <w:lang w:val="en-NZ"/>
        </w:rPr>
        <w:t>for</w:t>
      </w:r>
      <w:r w:rsidRPr="00E0272F">
        <w:rPr>
          <w:spacing w:val="-2"/>
          <w:sz w:val="22"/>
          <w:szCs w:val="22"/>
          <w:lang w:val="en-NZ"/>
        </w:rPr>
        <w:t xml:space="preserve"> </w:t>
      </w:r>
      <w:r w:rsidRPr="00E0272F">
        <w:rPr>
          <w:sz w:val="22"/>
          <w:szCs w:val="22"/>
          <w:lang w:val="en-NZ"/>
        </w:rPr>
        <w:t>support</w:t>
      </w:r>
      <w:r w:rsidRPr="00E0272F">
        <w:rPr>
          <w:spacing w:val="-2"/>
          <w:sz w:val="22"/>
          <w:szCs w:val="22"/>
          <w:lang w:val="en-NZ"/>
        </w:rPr>
        <w:t xml:space="preserve"> </w:t>
      </w:r>
      <w:r w:rsidRPr="00E0272F">
        <w:rPr>
          <w:sz w:val="22"/>
          <w:szCs w:val="22"/>
          <w:lang w:val="en-NZ"/>
        </w:rPr>
        <w:t>from</w:t>
      </w:r>
      <w:r w:rsidRPr="00E0272F">
        <w:rPr>
          <w:spacing w:val="-2"/>
          <w:sz w:val="22"/>
          <w:szCs w:val="22"/>
          <w:lang w:val="en-NZ"/>
        </w:rPr>
        <w:t xml:space="preserve"> </w:t>
      </w:r>
      <w:r w:rsidRPr="00E0272F">
        <w:rPr>
          <w:sz w:val="22"/>
          <w:szCs w:val="22"/>
          <w:lang w:val="en-NZ"/>
        </w:rPr>
        <w:t>a</w:t>
      </w:r>
      <w:r w:rsidRPr="00E0272F">
        <w:rPr>
          <w:spacing w:val="-2"/>
          <w:sz w:val="22"/>
          <w:szCs w:val="22"/>
          <w:lang w:val="en-NZ"/>
        </w:rPr>
        <w:t xml:space="preserve"> </w:t>
      </w:r>
      <w:r w:rsidRPr="00E0272F">
        <w:rPr>
          <w:sz w:val="22"/>
          <w:szCs w:val="22"/>
          <w:lang w:val="en-NZ"/>
        </w:rPr>
        <w:t>trained</w:t>
      </w:r>
      <w:r w:rsidRPr="00E0272F">
        <w:rPr>
          <w:spacing w:val="-3"/>
          <w:sz w:val="22"/>
          <w:szCs w:val="22"/>
          <w:lang w:val="en-NZ"/>
        </w:rPr>
        <w:t xml:space="preserve"> </w:t>
      </w:r>
      <w:r w:rsidRPr="00E0272F">
        <w:rPr>
          <w:sz w:val="22"/>
          <w:szCs w:val="22"/>
          <w:lang w:val="en-NZ"/>
        </w:rPr>
        <w:t>counsellor, or between 2pm and 10pm for a peer support worker.</w:t>
      </w:r>
    </w:p>
    <w:p w14:paraId="4B7826CD" w14:textId="77777777" w:rsidR="00A83B43" w:rsidRPr="00E0272F" w:rsidRDefault="00A83B43" w:rsidP="00A83B43">
      <w:pPr>
        <w:pStyle w:val="BodyText"/>
        <w:rPr>
          <w:spacing w:val="-2"/>
          <w:sz w:val="22"/>
          <w:szCs w:val="22"/>
          <w:lang w:val="en-NZ"/>
        </w:rPr>
      </w:pPr>
      <w:r w:rsidRPr="00E0272F">
        <w:rPr>
          <w:sz w:val="22"/>
          <w:szCs w:val="22"/>
          <w:lang w:val="en-NZ"/>
        </w:rPr>
        <w:t>Some</w:t>
      </w:r>
      <w:r w:rsidRPr="00E0272F">
        <w:rPr>
          <w:spacing w:val="-3"/>
          <w:sz w:val="22"/>
          <w:szCs w:val="22"/>
          <w:lang w:val="en-NZ"/>
        </w:rPr>
        <w:t xml:space="preserve"> </w:t>
      </w:r>
      <w:r w:rsidRPr="00E0272F">
        <w:rPr>
          <w:sz w:val="22"/>
          <w:szCs w:val="22"/>
          <w:lang w:val="en-NZ"/>
        </w:rPr>
        <w:t>other</w:t>
      </w:r>
      <w:r w:rsidRPr="00E0272F">
        <w:rPr>
          <w:spacing w:val="-1"/>
          <w:sz w:val="22"/>
          <w:szCs w:val="22"/>
          <w:lang w:val="en-NZ"/>
        </w:rPr>
        <w:t xml:space="preserve"> </w:t>
      </w:r>
      <w:r w:rsidRPr="00E0272F">
        <w:rPr>
          <w:sz w:val="22"/>
          <w:szCs w:val="22"/>
          <w:lang w:val="en-NZ"/>
        </w:rPr>
        <w:t>great</w:t>
      </w:r>
      <w:r w:rsidRPr="00E0272F">
        <w:rPr>
          <w:spacing w:val="-1"/>
          <w:sz w:val="22"/>
          <w:szCs w:val="22"/>
          <w:lang w:val="en-NZ"/>
        </w:rPr>
        <w:t xml:space="preserve"> </w:t>
      </w:r>
      <w:r w:rsidRPr="00E0272F">
        <w:rPr>
          <w:sz w:val="22"/>
          <w:szCs w:val="22"/>
          <w:lang w:val="en-NZ"/>
        </w:rPr>
        <w:t>places</w:t>
      </w:r>
      <w:r w:rsidRPr="00E0272F">
        <w:rPr>
          <w:spacing w:val="-2"/>
          <w:sz w:val="22"/>
          <w:szCs w:val="22"/>
          <w:lang w:val="en-NZ"/>
        </w:rPr>
        <w:t xml:space="preserve"> </w:t>
      </w:r>
      <w:r w:rsidRPr="00E0272F">
        <w:rPr>
          <w:sz w:val="22"/>
          <w:szCs w:val="22"/>
          <w:lang w:val="en-NZ"/>
        </w:rPr>
        <w:t>to</w:t>
      </w:r>
      <w:r w:rsidRPr="00E0272F">
        <w:rPr>
          <w:spacing w:val="-2"/>
          <w:sz w:val="22"/>
          <w:szCs w:val="22"/>
          <w:lang w:val="en-NZ"/>
        </w:rPr>
        <w:t xml:space="preserve"> </w:t>
      </w:r>
      <w:r w:rsidRPr="00E0272F">
        <w:rPr>
          <w:sz w:val="22"/>
          <w:szCs w:val="22"/>
          <w:lang w:val="en-NZ"/>
        </w:rPr>
        <w:t>get</w:t>
      </w:r>
      <w:r w:rsidRPr="00E0272F">
        <w:rPr>
          <w:spacing w:val="-1"/>
          <w:sz w:val="22"/>
          <w:szCs w:val="22"/>
          <w:lang w:val="en-NZ"/>
        </w:rPr>
        <w:t xml:space="preserve"> </w:t>
      </w:r>
      <w:r w:rsidRPr="00E0272F">
        <w:rPr>
          <w:sz w:val="22"/>
          <w:szCs w:val="22"/>
          <w:lang w:val="en-NZ"/>
        </w:rPr>
        <w:t>support</w:t>
      </w:r>
      <w:r w:rsidRPr="00E0272F">
        <w:rPr>
          <w:spacing w:val="-1"/>
          <w:sz w:val="22"/>
          <w:szCs w:val="22"/>
          <w:lang w:val="en-NZ"/>
        </w:rPr>
        <w:t xml:space="preserve"> </w:t>
      </w:r>
      <w:r w:rsidRPr="00E0272F">
        <w:rPr>
          <w:sz w:val="22"/>
          <w:szCs w:val="22"/>
          <w:lang w:val="en-NZ"/>
        </w:rPr>
        <w:t>24</w:t>
      </w:r>
      <w:r w:rsidRPr="00E0272F">
        <w:rPr>
          <w:spacing w:val="-2"/>
          <w:sz w:val="22"/>
          <w:szCs w:val="22"/>
          <w:lang w:val="en-NZ"/>
        </w:rPr>
        <w:t xml:space="preserve"> </w:t>
      </w:r>
      <w:r w:rsidRPr="00E0272F">
        <w:rPr>
          <w:sz w:val="22"/>
          <w:szCs w:val="22"/>
          <w:lang w:val="en-NZ"/>
        </w:rPr>
        <w:t>hours</w:t>
      </w:r>
      <w:r w:rsidRPr="00E0272F">
        <w:rPr>
          <w:spacing w:val="-1"/>
          <w:sz w:val="22"/>
          <w:szCs w:val="22"/>
          <w:lang w:val="en-NZ"/>
        </w:rPr>
        <w:t xml:space="preserve"> </w:t>
      </w:r>
      <w:r w:rsidRPr="00E0272F">
        <w:rPr>
          <w:sz w:val="22"/>
          <w:szCs w:val="22"/>
          <w:lang w:val="en-NZ"/>
        </w:rPr>
        <w:t>a day,</w:t>
      </w:r>
      <w:r w:rsidRPr="00E0272F">
        <w:rPr>
          <w:spacing w:val="-2"/>
          <w:sz w:val="22"/>
          <w:szCs w:val="22"/>
          <w:lang w:val="en-NZ"/>
        </w:rPr>
        <w:t xml:space="preserve"> </w:t>
      </w:r>
      <w:r w:rsidRPr="00E0272F">
        <w:rPr>
          <w:sz w:val="22"/>
          <w:szCs w:val="22"/>
          <w:lang w:val="en-NZ"/>
        </w:rPr>
        <w:t>7</w:t>
      </w:r>
      <w:r w:rsidRPr="00E0272F">
        <w:rPr>
          <w:spacing w:val="-3"/>
          <w:sz w:val="22"/>
          <w:szCs w:val="22"/>
          <w:lang w:val="en-NZ"/>
        </w:rPr>
        <w:t xml:space="preserve"> </w:t>
      </w:r>
      <w:r w:rsidRPr="00E0272F">
        <w:rPr>
          <w:sz w:val="22"/>
          <w:szCs w:val="22"/>
          <w:lang w:val="en-NZ"/>
        </w:rPr>
        <w:t>days</w:t>
      </w:r>
      <w:r w:rsidRPr="00E0272F">
        <w:rPr>
          <w:spacing w:val="-1"/>
          <w:sz w:val="22"/>
          <w:szCs w:val="22"/>
          <w:lang w:val="en-NZ"/>
        </w:rPr>
        <w:t xml:space="preserve"> </w:t>
      </w:r>
      <w:r w:rsidRPr="00E0272F">
        <w:rPr>
          <w:sz w:val="22"/>
          <w:szCs w:val="22"/>
          <w:lang w:val="en-NZ"/>
        </w:rPr>
        <w:t>a week</w:t>
      </w:r>
      <w:r w:rsidRPr="00E0272F">
        <w:rPr>
          <w:spacing w:val="-1"/>
          <w:sz w:val="22"/>
          <w:szCs w:val="22"/>
          <w:lang w:val="en-NZ"/>
        </w:rPr>
        <w:t xml:space="preserve"> </w:t>
      </w:r>
      <w:r w:rsidRPr="00E0272F">
        <w:rPr>
          <w:spacing w:val="-2"/>
          <w:sz w:val="22"/>
          <w:szCs w:val="22"/>
          <w:lang w:val="en-NZ"/>
        </w:rPr>
        <w:t>include:</w:t>
      </w:r>
    </w:p>
    <w:p w14:paraId="5B755C30" w14:textId="77777777" w:rsidR="00A83B43" w:rsidRPr="00E0272F" w:rsidRDefault="00000000" w:rsidP="00A83B43">
      <w:pPr>
        <w:pStyle w:val="ListParagraph"/>
        <w:widowControl w:val="0"/>
        <w:numPr>
          <w:ilvl w:val="0"/>
          <w:numId w:val="28"/>
        </w:numPr>
        <w:tabs>
          <w:tab w:val="left" w:pos="1132"/>
        </w:tabs>
        <w:autoSpaceDE w:val="0"/>
        <w:autoSpaceDN w:val="0"/>
        <w:ind w:left="714" w:hanging="355"/>
        <w:rPr>
          <w:rFonts w:ascii="Basic Sans" w:hAnsi="Basic Sans"/>
          <w:sz w:val="22"/>
          <w:szCs w:val="22"/>
        </w:rPr>
      </w:pPr>
      <w:hyperlink r:id="rId78">
        <w:r w:rsidR="00A83B43" w:rsidRPr="00E0272F">
          <w:rPr>
            <w:color w:val="3366CC"/>
            <w:sz w:val="22"/>
            <w:szCs w:val="22"/>
          </w:rPr>
          <w:t>Depression</w:t>
        </w:r>
        <w:r w:rsidR="00A83B43" w:rsidRPr="00E0272F">
          <w:rPr>
            <w:color w:val="3366CC"/>
            <w:spacing w:val="-3"/>
            <w:sz w:val="22"/>
            <w:szCs w:val="22"/>
          </w:rPr>
          <w:t xml:space="preserve"> </w:t>
        </w:r>
        <w:r w:rsidR="00A83B43" w:rsidRPr="00E0272F">
          <w:rPr>
            <w:color w:val="0562C1"/>
            <w:sz w:val="22"/>
            <w:szCs w:val="22"/>
          </w:rPr>
          <w:t>Helpline</w:t>
        </w:r>
        <w:r w:rsidR="00A83B43" w:rsidRPr="00E0272F">
          <w:rPr>
            <w:sz w:val="22"/>
            <w:szCs w:val="22"/>
          </w:rPr>
          <w:t>:</w:t>
        </w:r>
      </w:hyperlink>
      <w:r w:rsidR="00A83B43" w:rsidRPr="00E0272F">
        <w:rPr>
          <w:spacing w:val="-1"/>
          <w:sz w:val="22"/>
          <w:szCs w:val="22"/>
        </w:rPr>
        <w:t xml:space="preserve"> </w:t>
      </w:r>
      <w:r w:rsidR="00A83B43" w:rsidRPr="00E0272F">
        <w:rPr>
          <w:sz w:val="22"/>
          <w:szCs w:val="22"/>
        </w:rPr>
        <w:t>free</w:t>
      </w:r>
      <w:r w:rsidR="00A83B43" w:rsidRPr="00E0272F">
        <w:rPr>
          <w:spacing w:val="-3"/>
          <w:sz w:val="22"/>
          <w:szCs w:val="22"/>
        </w:rPr>
        <w:t xml:space="preserve"> </w:t>
      </w:r>
      <w:r w:rsidR="00A83B43" w:rsidRPr="00E0272F">
        <w:rPr>
          <w:sz w:val="22"/>
          <w:szCs w:val="22"/>
        </w:rPr>
        <w:t>phone</w:t>
      </w:r>
      <w:r w:rsidR="00A83B43" w:rsidRPr="00E0272F">
        <w:rPr>
          <w:spacing w:val="-2"/>
          <w:sz w:val="22"/>
          <w:szCs w:val="22"/>
        </w:rPr>
        <w:t xml:space="preserve"> </w:t>
      </w:r>
      <w:r w:rsidR="00A83B43" w:rsidRPr="00E0272F">
        <w:rPr>
          <w:rFonts w:ascii="Basic Sans" w:hAnsi="Basic Sans"/>
          <w:sz w:val="22"/>
          <w:szCs w:val="22"/>
        </w:rPr>
        <w:t>0800</w:t>
      </w:r>
      <w:r w:rsidR="00A83B43" w:rsidRPr="00E0272F">
        <w:rPr>
          <w:rFonts w:ascii="Basic Sans" w:hAnsi="Basic Sans"/>
          <w:spacing w:val="-2"/>
          <w:sz w:val="22"/>
          <w:szCs w:val="22"/>
        </w:rPr>
        <w:t xml:space="preserve"> </w:t>
      </w:r>
      <w:r w:rsidR="00A83B43" w:rsidRPr="00E0272F">
        <w:rPr>
          <w:rFonts w:ascii="Basic Sans" w:hAnsi="Basic Sans"/>
          <w:sz w:val="22"/>
          <w:szCs w:val="22"/>
        </w:rPr>
        <w:t>111</w:t>
      </w:r>
      <w:r w:rsidR="00A83B43" w:rsidRPr="00E0272F">
        <w:rPr>
          <w:rFonts w:ascii="Basic Sans" w:hAnsi="Basic Sans"/>
          <w:spacing w:val="-2"/>
          <w:sz w:val="22"/>
          <w:szCs w:val="22"/>
        </w:rPr>
        <w:t xml:space="preserve"> </w:t>
      </w:r>
      <w:r w:rsidR="00A83B43" w:rsidRPr="00E0272F">
        <w:rPr>
          <w:rFonts w:ascii="Basic Sans" w:hAnsi="Basic Sans"/>
          <w:sz w:val="22"/>
          <w:szCs w:val="22"/>
        </w:rPr>
        <w:t>757</w:t>
      </w:r>
      <w:r w:rsidR="00A83B43" w:rsidRPr="00E0272F">
        <w:rPr>
          <w:rFonts w:ascii="Basic Sans" w:hAnsi="Basic Sans"/>
          <w:spacing w:val="1"/>
          <w:sz w:val="22"/>
          <w:szCs w:val="22"/>
        </w:rPr>
        <w:t xml:space="preserve"> </w:t>
      </w:r>
      <w:r w:rsidR="00A83B43" w:rsidRPr="00E0272F">
        <w:rPr>
          <w:sz w:val="22"/>
          <w:szCs w:val="22"/>
        </w:rPr>
        <w:t>or</w:t>
      </w:r>
      <w:r w:rsidR="00A83B43" w:rsidRPr="00E0272F">
        <w:rPr>
          <w:spacing w:val="-2"/>
          <w:sz w:val="22"/>
          <w:szCs w:val="22"/>
        </w:rPr>
        <w:t xml:space="preserve"> </w:t>
      </w:r>
      <w:r w:rsidR="00A83B43" w:rsidRPr="00E0272F">
        <w:rPr>
          <w:sz w:val="22"/>
          <w:szCs w:val="22"/>
        </w:rPr>
        <w:t>free</w:t>
      </w:r>
      <w:r w:rsidR="00A83B43" w:rsidRPr="00E0272F">
        <w:rPr>
          <w:spacing w:val="-2"/>
          <w:sz w:val="22"/>
          <w:szCs w:val="22"/>
        </w:rPr>
        <w:t xml:space="preserve"> </w:t>
      </w:r>
      <w:r w:rsidR="00A83B43" w:rsidRPr="00E0272F">
        <w:rPr>
          <w:sz w:val="22"/>
          <w:szCs w:val="22"/>
        </w:rPr>
        <w:t>text</w:t>
      </w:r>
      <w:r w:rsidR="00A83B43" w:rsidRPr="00E0272F">
        <w:rPr>
          <w:spacing w:val="-1"/>
          <w:sz w:val="22"/>
          <w:szCs w:val="22"/>
        </w:rPr>
        <w:t xml:space="preserve"> </w:t>
      </w:r>
      <w:r w:rsidR="00A83B43" w:rsidRPr="00E0272F">
        <w:rPr>
          <w:rFonts w:ascii="Basic Sans" w:hAnsi="Basic Sans"/>
          <w:spacing w:val="-4"/>
          <w:sz w:val="22"/>
          <w:szCs w:val="22"/>
        </w:rPr>
        <w:t>4202</w:t>
      </w:r>
    </w:p>
    <w:p w14:paraId="405E95D9" w14:textId="77777777" w:rsidR="00A83B43" w:rsidRPr="00E0272F" w:rsidRDefault="00000000" w:rsidP="00A83B43">
      <w:pPr>
        <w:pStyle w:val="ListParagraph"/>
        <w:widowControl w:val="0"/>
        <w:numPr>
          <w:ilvl w:val="0"/>
          <w:numId w:val="28"/>
        </w:numPr>
        <w:tabs>
          <w:tab w:val="left" w:pos="1132"/>
        </w:tabs>
        <w:autoSpaceDE w:val="0"/>
        <w:autoSpaceDN w:val="0"/>
        <w:ind w:left="714" w:hanging="355"/>
        <w:rPr>
          <w:sz w:val="22"/>
          <w:szCs w:val="22"/>
        </w:rPr>
      </w:pPr>
      <w:hyperlink r:id="rId79">
        <w:r w:rsidR="00A83B43" w:rsidRPr="00E0272F">
          <w:rPr>
            <w:color w:val="3366CC"/>
            <w:sz w:val="22"/>
            <w:szCs w:val="22"/>
          </w:rPr>
          <w:t>Suicide</w:t>
        </w:r>
        <w:r w:rsidR="00A83B43" w:rsidRPr="00E0272F">
          <w:rPr>
            <w:color w:val="3366CC"/>
            <w:spacing w:val="-3"/>
            <w:sz w:val="22"/>
            <w:szCs w:val="22"/>
          </w:rPr>
          <w:t xml:space="preserve"> </w:t>
        </w:r>
        <w:r w:rsidR="00A83B43" w:rsidRPr="00E0272F">
          <w:rPr>
            <w:color w:val="3366CC"/>
            <w:sz w:val="22"/>
            <w:szCs w:val="22"/>
          </w:rPr>
          <w:t>Crisis</w:t>
        </w:r>
        <w:r w:rsidR="00A83B43" w:rsidRPr="00E0272F">
          <w:rPr>
            <w:color w:val="3366CC"/>
            <w:spacing w:val="-2"/>
            <w:sz w:val="22"/>
            <w:szCs w:val="22"/>
          </w:rPr>
          <w:t xml:space="preserve"> </w:t>
        </w:r>
        <w:r w:rsidR="00A83B43" w:rsidRPr="00E0272F">
          <w:rPr>
            <w:color w:val="3366CC"/>
            <w:sz w:val="22"/>
            <w:szCs w:val="22"/>
          </w:rPr>
          <w:t>Helpline</w:t>
        </w:r>
        <w:r w:rsidR="00A83B43" w:rsidRPr="00E0272F">
          <w:rPr>
            <w:sz w:val="22"/>
            <w:szCs w:val="22"/>
          </w:rPr>
          <w:t>:</w:t>
        </w:r>
      </w:hyperlink>
      <w:r w:rsidR="00A83B43" w:rsidRPr="00E0272F">
        <w:rPr>
          <w:sz w:val="22"/>
          <w:szCs w:val="22"/>
        </w:rPr>
        <w:t xml:space="preserve"> free</w:t>
      </w:r>
      <w:r w:rsidR="00A83B43" w:rsidRPr="00E0272F">
        <w:rPr>
          <w:spacing w:val="-2"/>
          <w:sz w:val="22"/>
          <w:szCs w:val="22"/>
        </w:rPr>
        <w:t xml:space="preserve"> </w:t>
      </w:r>
      <w:r w:rsidR="00A83B43" w:rsidRPr="00E0272F">
        <w:rPr>
          <w:sz w:val="22"/>
          <w:szCs w:val="22"/>
        </w:rPr>
        <w:t xml:space="preserve">phone </w:t>
      </w:r>
      <w:r w:rsidR="00A83B43" w:rsidRPr="00E0272F">
        <w:rPr>
          <w:rFonts w:ascii="Basic Sans" w:hAnsi="Basic Sans"/>
          <w:sz w:val="22"/>
          <w:szCs w:val="22"/>
        </w:rPr>
        <w:t>0508</w:t>
      </w:r>
      <w:r w:rsidR="00A83B43" w:rsidRPr="00E0272F">
        <w:rPr>
          <w:rFonts w:ascii="Basic Sans" w:hAnsi="Basic Sans"/>
          <w:spacing w:val="-2"/>
          <w:sz w:val="22"/>
          <w:szCs w:val="22"/>
        </w:rPr>
        <w:t xml:space="preserve"> </w:t>
      </w:r>
      <w:r w:rsidR="00A83B43" w:rsidRPr="00E0272F">
        <w:rPr>
          <w:rFonts w:ascii="Basic Sans" w:hAnsi="Basic Sans"/>
          <w:sz w:val="22"/>
          <w:szCs w:val="22"/>
        </w:rPr>
        <w:t>828</w:t>
      </w:r>
      <w:r w:rsidR="00A83B43" w:rsidRPr="00E0272F">
        <w:rPr>
          <w:rFonts w:ascii="Basic Sans" w:hAnsi="Basic Sans"/>
          <w:spacing w:val="-1"/>
          <w:sz w:val="22"/>
          <w:szCs w:val="22"/>
        </w:rPr>
        <w:t xml:space="preserve"> </w:t>
      </w:r>
      <w:r w:rsidR="00A83B43" w:rsidRPr="00E0272F">
        <w:rPr>
          <w:rFonts w:ascii="Basic Sans" w:hAnsi="Basic Sans"/>
          <w:sz w:val="22"/>
          <w:szCs w:val="22"/>
        </w:rPr>
        <w:t>865</w:t>
      </w:r>
      <w:r w:rsidR="00A83B43" w:rsidRPr="00E0272F">
        <w:rPr>
          <w:rFonts w:ascii="Basic Sans" w:hAnsi="Basic Sans"/>
          <w:spacing w:val="1"/>
          <w:sz w:val="22"/>
          <w:szCs w:val="22"/>
        </w:rPr>
        <w:t xml:space="preserve"> </w:t>
      </w:r>
      <w:r w:rsidR="00A83B43" w:rsidRPr="00E0272F">
        <w:rPr>
          <w:sz w:val="22"/>
          <w:szCs w:val="22"/>
        </w:rPr>
        <w:t>(0508</w:t>
      </w:r>
      <w:r w:rsidR="00A83B43" w:rsidRPr="00E0272F">
        <w:rPr>
          <w:spacing w:val="-2"/>
          <w:sz w:val="22"/>
          <w:szCs w:val="22"/>
        </w:rPr>
        <w:t xml:space="preserve"> TAUTOKO)</w:t>
      </w:r>
    </w:p>
    <w:p w14:paraId="07A77BB4" w14:textId="77777777" w:rsidR="00A83B43" w:rsidRPr="00E0272F" w:rsidRDefault="00000000" w:rsidP="00A83B43">
      <w:pPr>
        <w:pStyle w:val="ListParagraph"/>
        <w:widowControl w:val="0"/>
        <w:numPr>
          <w:ilvl w:val="0"/>
          <w:numId w:val="28"/>
        </w:numPr>
        <w:tabs>
          <w:tab w:val="left" w:pos="1132"/>
        </w:tabs>
        <w:autoSpaceDE w:val="0"/>
        <w:autoSpaceDN w:val="0"/>
        <w:ind w:left="714" w:hanging="355"/>
        <w:rPr>
          <w:sz w:val="22"/>
          <w:szCs w:val="22"/>
        </w:rPr>
      </w:pPr>
      <w:hyperlink r:id="rId80">
        <w:r w:rsidR="00A83B43" w:rsidRPr="00E0272F">
          <w:rPr>
            <w:color w:val="3366CC"/>
            <w:sz w:val="22"/>
            <w:szCs w:val="22"/>
          </w:rPr>
          <w:t>Anxiety</w:t>
        </w:r>
        <w:r w:rsidR="00A83B43" w:rsidRPr="00E0272F">
          <w:rPr>
            <w:color w:val="3366CC"/>
            <w:spacing w:val="-3"/>
            <w:sz w:val="22"/>
            <w:szCs w:val="22"/>
          </w:rPr>
          <w:t xml:space="preserve"> </w:t>
        </w:r>
        <w:r w:rsidR="00A83B43" w:rsidRPr="00E0272F">
          <w:rPr>
            <w:color w:val="3366CC"/>
            <w:sz w:val="22"/>
            <w:szCs w:val="22"/>
          </w:rPr>
          <w:t>NZ</w:t>
        </w:r>
        <w:r w:rsidR="00A83B43" w:rsidRPr="00E0272F">
          <w:rPr>
            <w:sz w:val="22"/>
            <w:szCs w:val="22"/>
          </w:rPr>
          <w:t>:</w:t>
        </w:r>
      </w:hyperlink>
      <w:r w:rsidR="00A83B43" w:rsidRPr="00E0272F">
        <w:rPr>
          <w:spacing w:val="-1"/>
          <w:sz w:val="22"/>
          <w:szCs w:val="22"/>
        </w:rPr>
        <w:t xml:space="preserve"> </w:t>
      </w:r>
      <w:r w:rsidR="00A83B43" w:rsidRPr="00E0272F">
        <w:rPr>
          <w:sz w:val="22"/>
          <w:szCs w:val="22"/>
        </w:rPr>
        <w:t>free</w:t>
      </w:r>
      <w:r w:rsidR="00A83B43" w:rsidRPr="00E0272F">
        <w:rPr>
          <w:spacing w:val="-3"/>
          <w:sz w:val="22"/>
          <w:szCs w:val="22"/>
        </w:rPr>
        <w:t xml:space="preserve"> </w:t>
      </w:r>
      <w:r w:rsidR="00A83B43" w:rsidRPr="00E0272F">
        <w:rPr>
          <w:sz w:val="22"/>
          <w:szCs w:val="22"/>
        </w:rPr>
        <w:t>phone</w:t>
      </w:r>
      <w:r w:rsidR="00A83B43" w:rsidRPr="00E0272F">
        <w:rPr>
          <w:spacing w:val="1"/>
          <w:sz w:val="22"/>
          <w:szCs w:val="22"/>
        </w:rPr>
        <w:t xml:space="preserve"> </w:t>
      </w:r>
      <w:r w:rsidR="00A83B43" w:rsidRPr="00E0272F">
        <w:rPr>
          <w:rFonts w:ascii="Basic Sans" w:hAnsi="Basic Sans"/>
          <w:sz w:val="22"/>
          <w:szCs w:val="22"/>
        </w:rPr>
        <w:t>0800</w:t>
      </w:r>
      <w:r w:rsidR="00A83B43" w:rsidRPr="00E0272F">
        <w:rPr>
          <w:rFonts w:ascii="Basic Sans" w:hAnsi="Basic Sans"/>
          <w:spacing w:val="-2"/>
          <w:sz w:val="22"/>
          <w:szCs w:val="22"/>
        </w:rPr>
        <w:t xml:space="preserve"> </w:t>
      </w:r>
      <w:r w:rsidR="00A83B43" w:rsidRPr="00E0272F">
        <w:rPr>
          <w:rFonts w:ascii="Basic Sans" w:hAnsi="Basic Sans"/>
          <w:sz w:val="22"/>
          <w:szCs w:val="22"/>
        </w:rPr>
        <w:t>269</w:t>
      </w:r>
      <w:r w:rsidR="00A83B43" w:rsidRPr="00E0272F">
        <w:rPr>
          <w:rFonts w:ascii="Basic Sans" w:hAnsi="Basic Sans"/>
          <w:spacing w:val="-2"/>
          <w:sz w:val="22"/>
          <w:szCs w:val="22"/>
        </w:rPr>
        <w:t xml:space="preserve"> </w:t>
      </w:r>
      <w:r w:rsidR="00A83B43" w:rsidRPr="00E0272F">
        <w:rPr>
          <w:rFonts w:ascii="Basic Sans" w:hAnsi="Basic Sans"/>
          <w:sz w:val="22"/>
          <w:szCs w:val="22"/>
        </w:rPr>
        <w:t>4389</w:t>
      </w:r>
      <w:r w:rsidR="00A83B43" w:rsidRPr="00E0272F">
        <w:rPr>
          <w:rFonts w:ascii="Basic Sans" w:hAnsi="Basic Sans"/>
          <w:spacing w:val="1"/>
          <w:sz w:val="22"/>
          <w:szCs w:val="22"/>
        </w:rPr>
        <w:t xml:space="preserve"> </w:t>
      </w:r>
      <w:r w:rsidR="00A83B43" w:rsidRPr="00E0272F">
        <w:rPr>
          <w:sz w:val="22"/>
          <w:szCs w:val="22"/>
        </w:rPr>
        <w:t xml:space="preserve">(0800 </w:t>
      </w:r>
      <w:r w:rsidR="00A83B43" w:rsidRPr="00E0272F">
        <w:rPr>
          <w:spacing w:val="-2"/>
          <w:sz w:val="22"/>
          <w:szCs w:val="22"/>
        </w:rPr>
        <w:t>ANXIETY)</w:t>
      </w:r>
    </w:p>
    <w:p w14:paraId="3F416203" w14:textId="77777777" w:rsidR="00A83B43" w:rsidRPr="00E0272F" w:rsidRDefault="00000000" w:rsidP="00A83B43">
      <w:pPr>
        <w:pStyle w:val="ListParagraph"/>
        <w:widowControl w:val="0"/>
        <w:numPr>
          <w:ilvl w:val="0"/>
          <w:numId w:val="28"/>
        </w:numPr>
        <w:tabs>
          <w:tab w:val="left" w:pos="1132"/>
        </w:tabs>
        <w:autoSpaceDE w:val="0"/>
        <w:autoSpaceDN w:val="0"/>
        <w:ind w:left="714" w:hanging="355"/>
        <w:rPr>
          <w:sz w:val="22"/>
          <w:szCs w:val="22"/>
        </w:rPr>
      </w:pPr>
      <w:hyperlink r:id="rId81">
        <w:r w:rsidR="00A83B43" w:rsidRPr="00E0272F">
          <w:rPr>
            <w:color w:val="3366CC"/>
            <w:sz w:val="22"/>
            <w:szCs w:val="22"/>
          </w:rPr>
          <w:t>Lifeline</w:t>
        </w:r>
        <w:r w:rsidR="00A83B43" w:rsidRPr="00E0272F">
          <w:rPr>
            <w:color w:val="3366CC"/>
            <w:spacing w:val="-3"/>
            <w:sz w:val="22"/>
            <w:szCs w:val="22"/>
          </w:rPr>
          <w:t xml:space="preserve"> </w:t>
        </w:r>
        <w:r w:rsidR="00A83B43" w:rsidRPr="00E0272F">
          <w:rPr>
            <w:color w:val="3366CC"/>
            <w:sz w:val="22"/>
            <w:szCs w:val="22"/>
          </w:rPr>
          <w:t>Helpline</w:t>
        </w:r>
        <w:r w:rsidR="00A83B43" w:rsidRPr="00E0272F">
          <w:rPr>
            <w:sz w:val="22"/>
            <w:szCs w:val="22"/>
          </w:rPr>
          <w:t>:</w:t>
        </w:r>
      </w:hyperlink>
      <w:r w:rsidR="00A83B43" w:rsidRPr="00E0272F">
        <w:rPr>
          <w:spacing w:val="-2"/>
          <w:sz w:val="22"/>
          <w:szCs w:val="22"/>
        </w:rPr>
        <w:t xml:space="preserve"> </w:t>
      </w:r>
      <w:r w:rsidR="00A83B43" w:rsidRPr="00E0272F">
        <w:rPr>
          <w:sz w:val="22"/>
          <w:szCs w:val="22"/>
        </w:rPr>
        <w:t>free</w:t>
      </w:r>
      <w:r w:rsidR="00A83B43" w:rsidRPr="00E0272F">
        <w:rPr>
          <w:spacing w:val="-3"/>
          <w:sz w:val="22"/>
          <w:szCs w:val="22"/>
        </w:rPr>
        <w:t xml:space="preserve"> </w:t>
      </w:r>
      <w:r w:rsidR="00A83B43" w:rsidRPr="00E0272F">
        <w:rPr>
          <w:sz w:val="22"/>
          <w:szCs w:val="22"/>
        </w:rPr>
        <w:t>phone</w:t>
      </w:r>
      <w:r w:rsidR="00A83B43" w:rsidRPr="00E0272F">
        <w:rPr>
          <w:spacing w:val="1"/>
          <w:sz w:val="22"/>
          <w:szCs w:val="22"/>
        </w:rPr>
        <w:t xml:space="preserve"> </w:t>
      </w:r>
      <w:r w:rsidR="00A83B43" w:rsidRPr="00E0272F">
        <w:rPr>
          <w:rFonts w:ascii="Basic Sans" w:hAnsi="Basic Sans"/>
          <w:sz w:val="22"/>
          <w:szCs w:val="22"/>
        </w:rPr>
        <w:t>0800</w:t>
      </w:r>
      <w:r w:rsidR="00A83B43" w:rsidRPr="00E0272F">
        <w:rPr>
          <w:rFonts w:ascii="Basic Sans" w:hAnsi="Basic Sans"/>
          <w:spacing w:val="-3"/>
          <w:sz w:val="22"/>
          <w:szCs w:val="22"/>
        </w:rPr>
        <w:t xml:space="preserve"> </w:t>
      </w:r>
      <w:r w:rsidR="00A83B43" w:rsidRPr="00E0272F">
        <w:rPr>
          <w:rFonts w:ascii="Basic Sans" w:hAnsi="Basic Sans"/>
          <w:sz w:val="22"/>
          <w:szCs w:val="22"/>
        </w:rPr>
        <w:t xml:space="preserve">543 354 </w:t>
      </w:r>
      <w:r w:rsidR="00A83B43" w:rsidRPr="00E0272F">
        <w:rPr>
          <w:sz w:val="22"/>
          <w:szCs w:val="22"/>
        </w:rPr>
        <w:t>or</w:t>
      </w:r>
      <w:r w:rsidR="00A83B43" w:rsidRPr="00E0272F">
        <w:rPr>
          <w:spacing w:val="1"/>
          <w:sz w:val="22"/>
          <w:szCs w:val="22"/>
        </w:rPr>
        <w:t xml:space="preserve"> </w:t>
      </w:r>
      <w:r w:rsidR="00A83B43" w:rsidRPr="00E0272F">
        <w:rPr>
          <w:sz w:val="22"/>
          <w:szCs w:val="22"/>
        </w:rPr>
        <w:t>free</w:t>
      </w:r>
      <w:r w:rsidR="00A83B43" w:rsidRPr="00E0272F">
        <w:rPr>
          <w:spacing w:val="-3"/>
          <w:sz w:val="22"/>
          <w:szCs w:val="22"/>
        </w:rPr>
        <w:t xml:space="preserve"> </w:t>
      </w:r>
      <w:r w:rsidR="00A83B43" w:rsidRPr="00E0272F">
        <w:rPr>
          <w:sz w:val="22"/>
          <w:szCs w:val="22"/>
        </w:rPr>
        <w:t>text</w:t>
      </w:r>
      <w:r w:rsidR="00A83B43" w:rsidRPr="00E0272F">
        <w:rPr>
          <w:spacing w:val="-2"/>
          <w:sz w:val="22"/>
          <w:szCs w:val="22"/>
        </w:rPr>
        <w:t xml:space="preserve"> </w:t>
      </w:r>
      <w:r w:rsidR="00A83B43" w:rsidRPr="00E0272F">
        <w:rPr>
          <w:rFonts w:ascii="Basic Sans" w:hAnsi="Basic Sans"/>
          <w:sz w:val="22"/>
          <w:szCs w:val="22"/>
        </w:rPr>
        <w:t>4357</w:t>
      </w:r>
      <w:r w:rsidR="00A83B43" w:rsidRPr="00E0272F">
        <w:rPr>
          <w:rFonts w:ascii="Basic Sans" w:hAnsi="Basic Sans"/>
          <w:spacing w:val="1"/>
          <w:sz w:val="22"/>
          <w:szCs w:val="22"/>
        </w:rPr>
        <w:t xml:space="preserve"> </w:t>
      </w:r>
      <w:r w:rsidR="00A83B43" w:rsidRPr="00E0272F">
        <w:rPr>
          <w:spacing w:val="-2"/>
          <w:sz w:val="22"/>
          <w:szCs w:val="22"/>
        </w:rPr>
        <w:t>(HELP)</w:t>
      </w:r>
    </w:p>
    <w:p w14:paraId="4A59DAB7" w14:textId="77777777" w:rsidR="00A83B43" w:rsidRPr="00E0272F" w:rsidRDefault="00000000" w:rsidP="00A83B43">
      <w:pPr>
        <w:pStyle w:val="ListParagraph"/>
        <w:widowControl w:val="0"/>
        <w:numPr>
          <w:ilvl w:val="0"/>
          <w:numId w:val="28"/>
        </w:numPr>
        <w:tabs>
          <w:tab w:val="left" w:pos="1132"/>
        </w:tabs>
        <w:autoSpaceDE w:val="0"/>
        <w:autoSpaceDN w:val="0"/>
        <w:ind w:left="714" w:hanging="355"/>
        <w:rPr>
          <w:rFonts w:ascii="Basic Sans" w:hAnsi="Basic Sans"/>
          <w:sz w:val="22"/>
          <w:szCs w:val="22"/>
        </w:rPr>
      </w:pPr>
      <w:hyperlink r:id="rId82">
        <w:r w:rsidR="00A83B43" w:rsidRPr="00E0272F">
          <w:rPr>
            <w:color w:val="3366CC"/>
            <w:sz w:val="22"/>
            <w:szCs w:val="22"/>
          </w:rPr>
          <w:t>Alcohol</w:t>
        </w:r>
        <w:r w:rsidR="00A83B43" w:rsidRPr="00E0272F">
          <w:rPr>
            <w:color w:val="3366CC"/>
            <w:spacing w:val="-2"/>
            <w:sz w:val="22"/>
            <w:szCs w:val="22"/>
          </w:rPr>
          <w:t xml:space="preserve"> </w:t>
        </w:r>
        <w:r w:rsidR="00A83B43" w:rsidRPr="00E0272F">
          <w:rPr>
            <w:color w:val="3366CC"/>
            <w:sz w:val="22"/>
            <w:szCs w:val="22"/>
          </w:rPr>
          <w:t>Drug</w:t>
        </w:r>
        <w:r w:rsidR="00A83B43" w:rsidRPr="00E0272F">
          <w:rPr>
            <w:color w:val="3366CC"/>
            <w:spacing w:val="-2"/>
            <w:sz w:val="22"/>
            <w:szCs w:val="22"/>
          </w:rPr>
          <w:t xml:space="preserve"> </w:t>
        </w:r>
        <w:r w:rsidR="00A83B43" w:rsidRPr="00E0272F">
          <w:rPr>
            <w:color w:val="3366CC"/>
            <w:sz w:val="22"/>
            <w:szCs w:val="22"/>
          </w:rPr>
          <w:t>Helpline</w:t>
        </w:r>
        <w:r w:rsidR="00A83B43" w:rsidRPr="00E0272F">
          <w:rPr>
            <w:sz w:val="22"/>
            <w:szCs w:val="22"/>
          </w:rPr>
          <w:t>:</w:t>
        </w:r>
      </w:hyperlink>
      <w:r w:rsidR="00A83B43" w:rsidRPr="00E0272F">
        <w:rPr>
          <w:spacing w:val="-1"/>
          <w:sz w:val="22"/>
          <w:szCs w:val="22"/>
        </w:rPr>
        <w:t xml:space="preserve"> </w:t>
      </w:r>
      <w:r w:rsidR="00A83B43" w:rsidRPr="00E0272F">
        <w:rPr>
          <w:sz w:val="22"/>
          <w:szCs w:val="22"/>
        </w:rPr>
        <w:t>free</w:t>
      </w:r>
      <w:r w:rsidR="00A83B43" w:rsidRPr="00E0272F">
        <w:rPr>
          <w:spacing w:val="-3"/>
          <w:sz w:val="22"/>
          <w:szCs w:val="22"/>
        </w:rPr>
        <w:t xml:space="preserve"> </w:t>
      </w:r>
      <w:r w:rsidR="00A83B43" w:rsidRPr="00E0272F">
        <w:rPr>
          <w:sz w:val="22"/>
          <w:szCs w:val="22"/>
        </w:rPr>
        <w:t>phone</w:t>
      </w:r>
      <w:r w:rsidR="00A83B43" w:rsidRPr="00E0272F">
        <w:rPr>
          <w:spacing w:val="-2"/>
          <w:sz w:val="22"/>
          <w:szCs w:val="22"/>
        </w:rPr>
        <w:t xml:space="preserve"> </w:t>
      </w:r>
      <w:r w:rsidR="00A83B43" w:rsidRPr="00E0272F">
        <w:rPr>
          <w:rFonts w:ascii="Basic Sans" w:hAnsi="Basic Sans"/>
          <w:sz w:val="22"/>
          <w:szCs w:val="22"/>
        </w:rPr>
        <w:t>0800</w:t>
      </w:r>
      <w:r w:rsidR="00A83B43" w:rsidRPr="00E0272F">
        <w:rPr>
          <w:rFonts w:ascii="Basic Sans" w:hAnsi="Basic Sans"/>
          <w:spacing w:val="-2"/>
          <w:sz w:val="22"/>
          <w:szCs w:val="22"/>
        </w:rPr>
        <w:t xml:space="preserve"> </w:t>
      </w:r>
      <w:r w:rsidR="00A83B43" w:rsidRPr="00E0272F">
        <w:rPr>
          <w:rFonts w:ascii="Basic Sans" w:hAnsi="Basic Sans"/>
          <w:sz w:val="22"/>
          <w:szCs w:val="22"/>
        </w:rPr>
        <w:t>787</w:t>
      </w:r>
      <w:r w:rsidR="00A83B43" w:rsidRPr="00E0272F">
        <w:rPr>
          <w:rFonts w:ascii="Basic Sans" w:hAnsi="Basic Sans"/>
          <w:spacing w:val="-1"/>
          <w:sz w:val="22"/>
          <w:szCs w:val="22"/>
        </w:rPr>
        <w:t xml:space="preserve"> </w:t>
      </w:r>
      <w:r w:rsidR="00A83B43" w:rsidRPr="00E0272F">
        <w:rPr>
          <w:rFonts w:ascii="Basic Sans" w:hAnsi="Basic Sans"/>
          <w:sz w:val="22"/>
          <w:szCs w:val="22"/>
        </w:rPr>
        <w:t xml:space="preserve">797 </w:t>
      </w:r>
      <w:r w:rsidR="00A83B43" w:rsidRPr="00E0272F">
        <w:rPr>
          <w:sz w:val="22"/>
          <w:szCs w:val="22"/>
        </w:rPr>
        <w:t>or</w:t>
      </w:r>
      <w:r w:rsidR="00A83B43" w:rsidRPr="00E0272F">
        <w:rPr>
          <w:spacing w:val="-1"/>
          <w:sz w:val="22"/>
          <w:szCs w:val="22"/>
        </w:rPr>
        <w:t xml:space="preserve"> </w:t>
      </w:r>
      <w:r w:rsidR="00A83B43" w:rsidRPr="00E0272F">
        <w:rPr>
          <w:sz w:val="22"/>
          <w:szCs w:val="22"/>
        </w:rPr>
        <w:t>free</w:t>
      </w:r>
      <w:r w:rsidR="00A83B43" w:rsidRPr="00E0272F">
        <w:rPr>
          <w:spacing w:val="-2"/>
          <w:sz w:val="22"/>
          <w:szCs w:val="22"/>
        </w:rPr>
        <w:t xml:space="preserve"> </w:t>
      </w:r>
      <w:r w:rsidR="00A83B43" w:rsidRPr="00E0272F">
        <w:rPr>
          <w:sz w:val="22"/>
          <w:szCs w:val="22"/>
        </w:rPr>
        <w:t>text</w:t>
      </w:r>
      <w:r w:rsidR="00A83B43" w:rsidRPr="00E0272F">
        <w:rPr>
          <w:spacing w:val="-1"/>
          <w:sz w:val="22"/>
          <w:szCs w:val="22"/>
        </w:rPr>
        <w:t xml:space="preserve"> </w:t>
      </w:r>
      <w:r w:rsidR="00A83B43" w:rsidRPr="00E0272F">
        <w:rPr>
          <w:rFonts w:ascii="Basic Sans" w:hAnsi="Basic Sans"/>
          <w:spacing w:val="-4"/>
          <w:sz w:val="22"/>
          <w:szCs w:val="22"/>
        </w:rPr>
        <w:t>8681</w:t>
      </w:r>
    </w:p>
    <w:p w14:paraId="74287F36" w14:textId="77777777" w:rsidR="00A83B43" w:rsidRPr="00E0272F" w:rsidRDefault="00000000" w:rsidP="00A83B43">
      <w:pPr>
        <w:pStyle w:val="ListParagraph"/>
        <w:widowControl w:val="0"/>
        <w:numPr>
          <w:ilvl w:val="0"/>
          <w:numId w:val="28"/>
        </w:numPr>
        <w:tabs>
          <w:tab w:val="left" w:pos="1132"/>
        </w:tabs>
        <w:autoSpaceDE w:val="0"/>
        <w:autoSpaceDN w:val="0"/>
        <w:ind w:left="714" w:hanging="355"/>
        <w:rPr>
          <w:rFonts w:ascii="Basic Sans" w:hAnsi="Basic Sans"/>
          <w:sz w:val="22"/>
          <w:szCs w:val="22"/>
        </w:rPr>
      </w:pPr>
      <w:hyperlink r:id="rId83">
        <w:r w:rsidR="00A83B43" w:rsidRPr="00E0272F">
          <w:rPr>
            <w:color w:val="3366CC"/>
            <w:sz w:val="22"/>
            <w:szCs w:val="22"/>
          </w:rPr>
          <w:t>The</w:t>
        </w:r>
        <w:r w:rsidR="00A83B43" w:rsidRPr="00E0272F">
          <w:rPr>
            <w:color w:val="3366CC"/>
            <w:spacing w:val="-3"/>
            <w:sz w:val="22"/>
            <w:szCs w:val="22"/>
          </w:rPr>
          <w:t xml:space="preserve"> </w:t>
        </w:r>
        <w:r w:rsidR="00A83B43" w:rsidRPr="00E0272F">
          <w:rPr>
            <w:color w:val="3366CC"/>
            <w:sz w:val="22"/>
            <w:szCs w:val="22"/>
          </w:rPr>
          <w:t>Lowdown</w:t>
        </w:r>
        <w:r w:rsidR="00A83B43" w:rsidRPr="00E0272F">
          <w:rPr>
            <w:sz w:val="22"/>
            <w:szCs w:val="22"/>
          </w:rPr>
          <w:t>:</w:t>
        </w:r>
      </w:hyperlink>
      <w:r w:rsidR="00A83B43" w:rsidRPr="00E0272F">
        <w:rPr>
          <w:spacing w:val="-1"/>
          <w:sz w:val="22"/>
          <w:szCs w:val="22"/>
        </w:rPr>
        <w:t xml:space="preserve"> </w:t>
      </w:r>
      <w:r w:rsidR="00A83B43" w:rsidRPr="00E0272F">
        <w:rPr>
          <w:sz w:val="22"/>
          <w:szCs w:val="22"/>
        </w:rPr>
        <w:t>for</w:t>
      </w:r>
      <w:r w:rsidR="00A83B43" w:rsidRPr="00E0272F">
        <w:rPr>
          <w:spacing w:val="-1"/>
          <w:sz w:val="22"/>
          <w:szCs w:val="22"/>
        </w:rPr>
        <w:t xml:space="preserve"> </w:t>
      </w:r>
      <w:r w:rsidR="00A83B43" w:rsidRPr="00E0272F">
        <w:rPr>
          <w:sz w:val="22"/>
          <w:szCs w:val="22"/>
        </w:rPr>
        <w:t>young</w:t>
      </w:r>
      <w:r w:rsidR="00A83B43" w:rsidRPr="00E0272F">
        <w:rPr>
          <w:spacing w:val="-3"/>
          <w:sz w:val="22"/>
          <w:szCs w:val="22"/>
        </w:rPr>
        <w:t xml:space="preserve"> </w:t>
      </w:r>
      <w:r w:rsidR="00A83B43" w:rsidRPr="00E0272F">
        <w:rPr>
          <w:sz w:val="22"/>
          <w:szCs w:val="22"/>
        </w:rPr>
        <w:t>people,</w:t>
      </w:r>
      <w:r w:rsidR="00A83B43" w:rsidRPr="00E0272F">
        <w:rPr>
          <w:spacing w:val="-2"/>
          <w:sz w:val="22"/>
          <w:szCs w:val="22"/>
        </w:rPr>
        <w:t xml:space="preserve"> </w:t>
      </w:r>
      <w:r w:rsidR="00A83B43" w:rsidRPr="00E0272F">
        <w:rPr>
          <w:sz w:val="22"/>
          <w:szCs w:val="22"/>
        </w:rPr>
        <w:t>free</w:t>
      </w:r>
      <w:r w:rsidR="00A83B43" w:rsidRPr="00E0272F">
        <w:rPr>
          <w:spacing w:val="-2"/>
          <w:sz w:val="22"/>
          <w:szCs w:val="22"/>
        </w:rPr>
        <w:t xml:space="preserve"> </w:t>
      </w:r>
      <w:r w:rsidR="00A83B43" w:rsidRPr="00E0272F">
        <w:rPr>
          <w:sz w:val="22"/>
          <w:szCs w:val="22"/>
        </w:rPr>
        <w:t xml:space="preserve">phone </w:t>
      </w:r>
      <w:r w:rsidR="00A83B43" w:rsidRPr="00E0272F">
        <w:rPr>
          <w:rFonts w:ascii="Basic Sans" w:hAnsi="Basic Sans"/>
          <w:sz w:val="22"/>
          <w:szCs w:val="22"/>
        </w:rPr>
        <w:t>0800</w:t>
      </w:r>
      <w:r w:rsidR="00A83B43" w:rsidRPr="00E0272F">
        <w:rPr>
          <w:rFonts w:ascii="Basic Sans" w:hAnsi="Basic Sans"/>
          <w:spacing w:val="-2"/>
          <w:sz w:val="22"/>
          <w:szCs w:val="22"/>
        </w:rPr>
        <w:t xml:space="preserve"> </w:t>
      </w:r>
      <w:r w:rsidR="00A83B43" w:rsidRPr="00E0272F">
        <w:rPr>
          <w:rFonts w:ascii="Basic Sans" w:hAnsi="Basic Sans"/>
          <w:sz w:val="22"/>
          <w:szCs w:val="22"/>
        </w:rPr>
        <w:t>111</w:t>
      </w:r>
      <w:r w:rsidR="00A83B43" w:rsidRPr="00E0272F">
        <w:rPr>
          <w:rFonts w:ascii="Basic Sans" w:hAnsi="Basic Sans"/>
          <w:spacing w:val="-1"/>
          <w:sz w:val="22"/>
          <w:szCs w:val="22"/>
        </w:rPr>
        <w:t xml:space="preserve"> </w:t>
      </w:r>
      <w:r w:rsidR="00A83B43" w:rsidRPr="00E0272F">
        <w:rPr>
          <w:rFonts w:ascii="Basic Sans" w:hAnsi="Basic Sans"/>
          <w:sz w:val="22"/>
          <w:szCs w:val="22"/>
        </w:rPr>
        <w:t xml:space="preserve">757 </w:t>
      </w:r>
      <w:r w:rsidR="00A83B43" w:rsidRPr="00E0272F">
        <w:rPr>
          <w:sz w:val="22"/>
          <w:szCs w:val="22"/>
        </w:rPr>
        <w:t>or</w:t>
      </w:r>
      <w:r w:rsidR="00A83B43" w:rsidRPr="00E0272F">
        <w:rPr>
          <w:spacing w:val="-1"/>
          <w:sz w:val="22"/>
          <w:szCs w:val="22"/>
        </w:rPr>
        <w:t xml:space="preserve"> </w:t>
      </w:r>
      <w:r w:rsidR="00A83B43" w:rsidRPr="00E0272F">
        <w:rPr>
          <w:sz w:val="22"/>
          <w:szCs w:val="22"/>
        </w:rPr>
        <w:t>free</w:t>
      </w:r>
      <w:r w:rsidR="00A83B43" w:rsidRPr="00E0272F">
        <w:rPr>
          <w:spacing w:val="-2"/>
          <w:sz w:val="22"/>
          <w:szCs w:val="22"/>
        </w:rPr>
        <w:t xml:space="preserve"> </w:t>
      </w:r>
      <w:r w:rsidR="00A83B43" w:rsidRPr="00E0272F">
        <w:rPr>
          <w:sz w:val="22"/>
          <w:szCs w:val="22"/>
        </w:rPr>
        <w:t>text</w:t>
      </w:r>
      <w:r w:rsidR="00A83B43" w:rsidRPr="00E0272F">
        <w:rPr>
          <w:spacing w:val="-1"/>
          <w:sz w:val="22"/>
          <w:szCs w:val="22"/>
        </w:rPr>
        <w:t xml:space="preserve"> </w:t>
      </w:r>
      <w:r w:rsidR="00A83B43" w:rsidRPr="00E0272F">
        <w:rPr>
          <w:rFonts w:ascii="Basic Sans" w:hAnsi="Basic Sans"/>
          <w:spacing w:val="-4"/>
          <w:sz w:val="22"/>
          <w:szCs w:val="22"/>
        </w:rPr>
        <w:t>5626</w:t>
      </w:r>
    </w:p>
    <w:p w14:paraId="50A52790" w14:textId="77777777" w:rsidR="00A83B43" w:rsidRPr="00E0272F" w:rsidRDefault="00000000" w:rsidP="00A83B43">
      <w:pPr>
        <w:pStyle w:val="ListParagraph"/>
        <w:widowControl w:val="0"/>
        <w:numPr>
          <w:ilvl w:val="0"/>
          <w:numId w:val="28"/>
        </w:numPr>
        <w:tabs>
          <w:tab w:val="left" w:pos="1132"/>
        </w:tabs>
        <w:autoSpaceDE w:val="0"/>
        <w:autoSpaceDN w:val="0"/>
        <w:ind w:left="714" w:hanging="355"/>
        <w:rPr>
          <w:rFonts w:ascii="Basic Sans" w:hAnsi="Basic Sans"/>
          <w:sz w:val="22"/>
          <w:szCs w:val="22"/>
        </w:rPr>
      </w:pPr>
      <w:hyperlink r:id="rId84">
        <w:r w:rsidR="00A83B43" w:rsidRPr="00E0272F">
          <w:rPr>
            <w:color w:val="3366CC"/>
            <w:sz w:val="22"/>
            <w:szCs w:val="22"/>
          </w:rPr>
          <w:t>Youthline</w:t>
        </w:r>
        <w:r w:rsidR="00A83B43" w:rsidRPr="00E0272F">
          <w:rPr>
            <w:sz w:val="22"/>
            <w:szCs w:val="22"/>
          </w:rPr>
          <w:t>:</w:t>
        </w:r>
      </w:hyperlink>
      <w:r w:rsidR="00A83B43" w:rsidRPr="00E0272F">
        <w:rPr>
          <w:spacing w:val="-2"/>
          <w:sz w:val="22"/>
          <w:szCs w:val="22"/>
        </w:rPr>
        <w:t xml:space="preserve"> </w:t>
      </w:r>
      <w:r w:rsidR="00A83B43" w:rsidRPr="00E0272F">
        <w:rPr>
          <w:sz w:val="22"/>
          <w:szCs w:val="22"/>
        </w:rPr>
        <w:t>for</w:t>
      </w:r>
      <w:r w:rsidR="00A83B43" w:rsidRPr="00E0272F">
        <w:rPr>
          <w:spacing w:val="-2"/>
          <w:sz w:val="22"/>
          <w:szCs w:val="22"/>
        </w:rPr>
        <w:t xml:space="preserve"> </w:t>
      </w:r>
      <w:r w:rsidR="00A83B43" w:rsidRPr="00E0272F">
        <w:rPr>
          <w:sz w:val="22"/>
          <w:szCs w:val="22"/>
        </w:rPr>
        <w:t>young people,</w:t>
      </w:r>
      <w:r w:rsidR="00A83B43" w:rsidRPr="00E0272F">
        <w:rPr>
          <w:spacing w:val="-2"/>
          <w:sz w:val="22"/>
          <w:szCs w:val="22"/>
        </w:rPr>
        <w:t xml:space="preserve"> </w:t>
      </w:r>
      <w:r w:rsidR="00A83B43" w:rsidRPr="00E0272F">
        <w:rPr>
          <w:sz w:val="22"/>
          <w:szCs w:val="22"/>
        </w:rPr>
        <w:t>free</w:t>
      </w:r>
      <w:r w:rsidR="00A83B43" w:rsidRPr="00E0272F">
        <w:rPr>
          <w:spacing w:val="-3"/>
          <w:sz w:val="22"/>
          <w:szCs w:val="22"/>
        </w:rPr>
        <w:t xml:space="preserve"> </w:t>
      </w:r>
      <w:r w:rsidR="00A83B43" w:rsidRPr="00E0272F">
        <w:rPr>
          <w:sz w:val="22"/>
          <w:szCs w:val="22"/>
        </w:rPr>
        <w:t xml:space="preserve">phone </w:t>
      </w:r>
      <w:r w:rsidR="00A83B43" w:rsidRPr="00E0272F">
        <w:rPr>
          <w:rFonts w:ascii="Basic Sans" w:hAnsi="Basic Sans"/>
          <w:sz w:val="22"/>
          <w:szCs w:val="22"/>
        </w:rPr>
        <w:t>0800</w:t>
      </w:r>
      <w:r w:rsidR="00A83B43" w:rsidRPr="00E0272F">
        <w:rPr>
          <w:rFonts w:ascii="Basic Sans" w:hAnsi="Basic Sans"/>
          <w:spacing w:val="-2"/>
          <w:sz w:val="22"/>
          <w:szCs w:val="22"/>
        </w:rPr>
        <w:t xml:space="preserve"> </w:t>
      </w:r>
      <w:r w:rsidR="00A83B43" w:rsidRPr="00E0272F">
        <w:rPr>
          <w:rFonts w:ascii="Basic Sans" w:hAnsi="Basic Sans"/>
          <w:sz w:val="22"/>
          <w:szCs w:val="22"/>
        </w:rPr>
        <w:t>376</w:t>
      </w:r>
      <w:r w:rsidR="00A83B43" w:rsidRPr="00E0272F">
        <w:rPr>
          <w:rFonts w:ascii="Basic Sans" w:hAnsi="Basic Sans"/>
          <w:spacing w:val="-2"/>
          <w:sz w:val="22"/>
          <w:szCs w:val="22"/>
        </w:rPr>
        <w:t xml:space="preserve"> </w:t>
      </w:r>
      <w:r w:rsidR="00A83B43" w:rsidRPr="00E0272F">
        <w:rPr>
          <w:rFonts w:ascii="Basic Sans" w:hAnsi="Basic Sans"/>
          <w:sz w:val="22"/>
          <w:szCs w:val="22"/>
        </w:rPr>
        <w:t>633</w:t>
      </w:r>
      <w:r w:rsidR="00A83B43" w:rsidRPr="00E0272F">
        <w:rPr>
          <w:rFonts w:ascii="Basic Sans" w:hAnsi="Basic Sans"/>
          <w:spacing w:val="1"/>
          <w:sz w:val="22"/>
          <w:szCs w:val="22"/>
        </w:rPr>
        <w:t xml:space="preserve"> </w:t>
      </w:r>
      <w:r w:rsidR="00A83B43" w:rsidRPr="00E0272F">
        <w:rPr>
          <w:sz w:val="22"/>
          <w:szCs w:val="22"/>
        </w:rPr>
        <w:t>or</w:t>
      </w:r>
      <w:r w:rsidR="00A83B43" w:rsidRPr="00E0272F">
        <w:rPr>
          <w:spacing w:val="-2"/>
          <w:sz w:val="22"/>
          <w:szCs w:val="22"/>
        </w:rPr>
        <w:t xml:space="preserve"> </w:t>
      </w:r>
      <w:r w:rsidR="00A83B43" w:rsidRPr="00E0272F">
        <w:rPr>
          <w:sz w:val="22"/>
          <w:szCs w:val="22"/>
        </w:rPr>
        <w:t>free</w:t>
      </w:r>
      <w:r w:rsidR="00A83B43" w:rsidRPr="00E0272F">
        <w:rPr>
          <w:spacing w:val="-3"/>
          <w:sz w:val="22"/>
          <w:szCs w:val="22"/>
        </w:rPr>
        <w:t xml:space="preserve"> </w:t>
      </w:r>
      <w:r w:rsidR="00A83B43" w:rsidRPr="00E0272F">
        <w:rPr>
          <w:sz w:val="22"/>
          <w:szCs w:val="22"/>
        </w:rPr>
        <w:t>text</w:t>
      </w:r>
      <w:r w:rsidR="00A83B43" w:rsidRPr="00E0272F">
        <w:rPr>
          <w:spacing w:val="-1"/>
          <w:sz w:val="22"/>
          <w:szCs w:val="22"/>
        </w:rPr>
        <w:t xml:space="preserve"> </w:t>
      </w:r>
      <w:r w:rsidR="00A83B43" w:rsidRPr="00E0272F">
        <w:rPr>
          <w:rFonts w:ascii="Basic Sans" w:hAnsi="Basic Sans"/>
          <w:spacing w:val="-5"/>
          <w:sz w:val="22"/>
          <w:szCs w:val="22"/>
        </w:rPr>
        <w:t>234</w:t>
      </w:r>
    </w:p>
    <w:p w14:paraId="6AEB9D58" w14:textId="77777777" w:rsidR="00A83B43" w:rsidRPr="00E0272F" w:rsidRDefault="00000000" w:rsidP="00A83B43">
      <w:pPr>
        <w:pStyle w:val="ListParagraph"/>
        <w:widowControl w:val="0"/>
        <w:numPr>
          <w:ilvl w:val="0"/>
          <w:numId w:val="28"/>
        </w:numPr>
        <w:tabs>
          <w:tab w:val="left" w:pos="1132"/>
        </w:tabs>
        <w:autoSpaceDE w:val="0"/>
        <w:autoSpaceDN w:val="0"/>
        <w:ind w:left="714" w:hanging="355"/>
        <w:rPr>
          <w:sz w:val="22"/>
          <w:szCs w:val="22"/>
        </w:rPr>
      </w:pPr>
      <w:hyperlink r:id="rId85">
        <w:r w:rsidR="00A83B43" w:rsidRPr="00E0272F">
          <w:rPr>
            <w:color w:val="3366CC"/>
            <w:sz w:val="22"/>
            <w:szCs w:val="22"/>
          </w:rPr>
          <w:t>Are</w:t>
        </w:r>
        <w:r w:rsidR="00A83B43" w:rsidRPr="00E0272F">
          <w:rPr>
            <w:color w:val="3366CC"/>
            <w:spacing w:val="-1"/>
            <w:sz w:val="22"/>
            <w:szCs w:val="22"/>
          </w:rPr>
          <w:t xml:space="preserve"> </w:t>
        </w:r>
        <w:r w:rsidR="00A83B43" w:rsidRPr="00E0272F">
          <w:rPr>
            <w:color w:val="3366CC"/>
            <w:sz w:val="22"/>
            <w:szCs w:val="22"/>
          </w:rPr>
          <w:t>you</w:t>
        </w:r>
        <w:r w:rsidR="00A83B43" w:rsidRPr="00E0272F">
          <w:rPr>
            <w:color w:val="3366CC"/>
            <w:spacing w:val="1"/>
            <w:sz w:val="22"/>
            <w:szCs w:val="22"/>
          </w:rPr>
          <w:t xml:space="preserve"> </w:t>
        </w:r>
        <w:r w:rsidR="00A83B43" w:rsidRPr="00E0272F">
          <w:rPr>
            <w:color w:val="3366CC"/>
            <w:sz w:val="22"/>
            <w:szCs w:val="22"/>
          </w:rPr>
          <w:t>OK</w:t>
        </w:r>
        <w:r w:rsidR="00A83B43" w:rsidRPr="00E0272F">
          <w:rPr>
            <w:sz w:val="22"/>
            <w:szCs w:val="22"/>
          </w:rPr>
          <w:t>:</w:t>
        </w:r>
      </w:hyperlink>
      <w:r w:rsidR="00A83B43" w:rsidRPr="00E0272F">
        <w:rPr>
          <w:spacing w:val="2"/>
          <w:sz w:val="22"/>
          <w:szCs w:val="22"/>
        </w:rPr>
        <w:t xml:space="preserve"> </w:t>
      </w:r>
      <w:r w:rsidR="00A83B43" w:rsidRPr="00E0272F">
        <w:rPr>
          <w:sz w:val="22"/>
          <w:szCs w:val="22"/>
        </w:rPr>
        <w:t>free</w:t>
      </w:r>
      <w:r w:rsidR="00A83B43" w:rsidRPr="00E0272F">
        <w:rPr>
          <w:spacing w:val="1"/>
          <w:sz w:val="22"/>
          <w:szCs w:val="22"/>
        </w:rPr>
        <w:t xml:space="preserve"> </w:t>
      </w:r>
      <w:r w:rsidR="00A83B43" w:rsidRPr="00E0272F">
        <w:rPr>
          <w:sz w:val="22"/>
          <w:szCs w:val="22"/>
        </w:rPr>
        <w:t>phone</w:t>
      </w:r>
      <w:r w:rsidR="00A83B43" w:rsidRPr="00E0272F">
        <w:rPr>
          <w:spacing w:val="4"/>
          <w:sz w:val="22"/>
          <w:szCs w:val="22"/>
        </w:rPr>
        <w:t xml:space="preserve"> </w:t>
      </w:r>
      <w:r w:rsidR="00A83B43" w:rsidRPr="00E0272F">
        <w:rPr>
          <w:sz w:val="22"/>
          <w:szCs w:val="22"/>
        </w:rPr>
        <w:t>0800</w:t>
      </w:r>
      <w:r w:rsidR="00A83B43" w:rsidRPr="00E0272F">
        <w:rPr>
          <w:spacing w:val="11"/>
          <w:sz w:val="22"/>
          <w:szCs w:val="22"/>
        </w:rPr>
        <w:t xml:space="preserve"> </w:t>
      </w:r>
      <w:r w:rsidR="00A83B43" w:rsidRPr="00E0272F">
        <w:rPr>
          <w:sz w:val="22"/>
          <w:szCs w:val="22"/>
        </w:rPr>
        <w:t>456</w:t>
      </w:r>
      <w:r w:rsidR="00A83B43" w:rsidRPr="00E0272F">
        <w:rPr>
          <w:spacing w:val="12"/>
          <w:sz w:val="22"/>
          <w:szCs w:val="22"/>
        </w:rPr>
        <w:t xml:space="preserve"> </w:t>
      </w:r>
      <w:r w:rsidR="00A83B43" w:rsidRPr="00E0272F">
        <w:rPr>
          <w:sz w:val="22"/>
          <w:szCs w:val="22"/>
        </w:rPr>
        <w:t>450</w:t>
      </w:r>
      <w:r w:rsidR="00A83B43" w:rsidRPr="00E0272F">
        <w:rPr>
          <w:spacing w:val="6"/>
          <w:sz w:val="22"/>
          <w:szCs w:val="22"/>
        </w:rPr>
        <w:t xml:space="preserve"> </w:t>
      </w:r>
      <w:r w:rsidR="00A83B43" w:rsidRPr="00E0272F">
        <w:rPr>
          <w:sz w:val="22"/>
          <w:szCs w:val="22"/>
        </w:rPr>
        <w:t>(family</w:t>
      </w:r>
      <w:r w:rsidR="00A83B43" w:rsidRPr="00E0272F">
        <w:rPr>
          <w:spacing w:val="1"/>
          <w:sz w:val="22"/>
          <w:szCs w:val="22"/>
        </w:rPr>
        <w:t xml:space="preserve"> </w:t>
      </w:r>
      <w:r w:rsidR="00A83B43" w:rsidRPr="00E0272F">
        <w:rPr>
          <w:sz w:val="22"/>
          <w:szCs w:val="22"/>
        </w:rPr>
        <w:t>violence</w:t>
      </w:r>
      <w:r w:rsidR="00A83B43" w:rsidRPr="00E0272F">
        <w:rPr>
          <w:spacing w:val="2"/>
          <w:sz w:val="22"/>
          <w:szCs w:val="22"/>
        </w:rPr>
        <w:t xml:space="preserve"> </w:t>
      </w:r>
      <w:r w:rsidR="00A83B43" w:rsidRPr="00E0272F">
        <w:rPr>
          <w:spacing w:val="-4"/>
          <w:sz w:val="22"/>
          <w:szCs w:val="22"/>
        </w:rPr>
        <w:t>help)</w:t>
      </w:r>
    </w:p>
    <w:p w14:paraId="6C003798" w14:textId="77777777" w:rsidR="00A83B43" w:rsidRPr="00E0272F" w:rsidRDefault="00000000" w:rsidP="00A83B43">
      <w:pPr>
        <w:pStyle w:val="ListParagraph"/>
        <w:widowControl w:val="0"/>
        <w:numPr>
          <w:ilvl w:val="0"/>
          <w:numId w:val="28"/>
        </w:numPr>
        <w:tabs>
          <w:tab w:val="left" w:pos="1132"/>
        </w:tabs>
        <w:autoSpaceDE w:val="0"/>
        <w:autoSpaceDN w:val="0"/>
        <w:ind w:left="714" w:right="829"/>
        <w:rPr>
          <w:sz w:val="22"/>
          <w:szCs w:val="22"/>
        </w:rPr>
      </w:pPr>
      <w:hyperlink r:id="rId86">
        <w:r w:rsidR="00A83B43" w:rsidRPr="00E0272F">
          <w:rPr>
            <w:color w:val="3366CC"/>
            <w:sz w:val="22"/>
            <w:szCs w:val="22"/>
          </w:rPr>
          <w:t>Samaritans</w:t>
        </w:r>
        <w:r w:rsidR="00A83B43" w:rsidRPr="00E0272F">
          <w:rPr>
            <w:color w:val="3366CC"/>
            <w:spacing w:val="-3"/>
            <w:sz w:val="22"/>
            <w:szCs w:val="22"/>
          </w:rPr>
          <w:t xml:space="preserve"> </w:t>
        </w:r>
        <w:r w:rsidR="00A83B43" w:rsidRPr="00E0272F">
          <w:rPr>
            <w:color w:val="3366CC"/>
            <w:sz w:val="22"/>
            <w:szCs w:val="22"/>
          </w:rPr>
          <w:t>crisis</w:t>
        </w:r>
        <w:r w:rsidR="00A83B43" w:rsidRPr="00E0272F">
          <w:rPr>
            <w:color w:val="3366CC"/>
            <w:spacing w:val="-3"/>
            <w:sz w:val="22"/>
            <w:szCs w:val="22"/>
          </w:rPr>
          <w:t xml:space="preserve"> </w:t>
        </w:r>
        <w:r w:rsidR="00A83B43" w:rsidRPr="00E0272F">
          <w:rPr>
            <w:color w:val="3366CC"/>
            <w:sz w:val="22"/>
            <w:szCs w:val="22"/>
          </w:rPr>
          <w:t>helpline</w:t>
        </w:r>
        <w:r w:rsidR="00A83B43" w:rsidRPr="00E0272F">
          <w:rPr>
            <w:sz w:val="22"/>
            <w:szCs w:val="22"/>
          </w:rPr>
          <w:t>:</w:t>
        </w:r>
      </w:hyperlink>
      <w:r w:rsidR="00A83B43" w:rsidRPr="00E0272F">
        <w:rPr>
          <w:spacing w:val="-3"/>
          <w:sz w:val="22"/>
          <w:szCs w:val="22"/>
        </w:rPr>
        <w:t xml:space="preserve"> </w:t>
      </w:r>
      <w:r w:rsidR="00A83B43" w:rsidRPr="00E0272F">
        <w:rPr>
          <w:sz w:val="22"/>
          <w:szCs w:val="22"/>
        </w:rPr>
        <w:t>free</w:t>
      </w:r>
      <w:r w:rsidR="00A83B43" w:rsidRPr="00E0272F">
        <w:rPr>
          <w:spacing w:val="-4"/>
          <w:sz w:val="22"/>
          <w:szCs w:val="22"/>
        </w:rPr>
        <w:t xml:space="preserve"> </w:t>
      </w:r>
      <w:r w:rsidR="00A83B43" w:rsidRPr="00E0272F">
        <w:rPr>
          <w:sz w:val="22"/>
          <w:szCs w:val="22"/>
        </w:rPr>
        <w:t>phone</w:t>
      </w:r>
      <w:r w:rsidR="00A83B43" w:rsidRPr="00E0272F">
        <w:rPr>
          <w:spacing w:val="-4"/>
          <w:sz w:val="22"/>
          <w:szCs w:val="22"/>
        </w:rPr>
        <w:t xml:space="preserve"> </w:t>
      </w:r>
      <w:r w:rsidR="00A83B43" w:rsidRPr="00E0272F">
        <w:rPr>
          <w:rFonts w:ascii="Basic Sans" w:hAnsi="Basic Sans"/>
          <w:sz w:val="22"/>
          <w:szCs w:val="22"/>
        </w:rPr>
        <w:t>0800</w:t>
      </w:r>
      <w:r w:rsidR="00A83B43" w:rsidRPr="00E0272F">
        <w:rPr>
          <w:rFonts w:ascii="Basic Sans" w:hAnsi="Basic Sans"/>
          <w:spacing w:val="-4"/>
          <w:sz w:val="22"/>
          <w:szCs w:val="22"/>
        </w:rPr>
        <w:t xml:space="preserve"> </w:t>
      </w:r>
      <w:r w:rsidR="00A83B43" w:rsidRPr="00E0272F">
        <w:rPr>
          <w:rFonts w:ascii="Basic Sans" w:hAnsi="Basic Sans"/>
          <w:sz w:val="22"/>
          <w:szCs w:val="22"/>
        </w:rPr>
        <w:t>726</w:t>
      </w:r>
      <w:r w:rsidR="00A83B43" w:rsidRPr="00E0272F">
        <w:rPr>
          <w:rFonts w:ascii="Basic Sans" w:hAnsi="Basic Sans"/>
          <w:spacing w:val="-4"/>
          <w:sz w:val="22"/>
          <w:szCs w:val="22"/>
        </w:rPr>
        <w:t xml:space="preserve"> </w:t>
      </w:r>
      <w:r w:rsidR="00A83B43" w:rsidRPr="00E0272F">
        <w:rPr>
          <w:rFonts w:ascii="Basic Sans" w:hAnsi="Basic Sans"/>
          <w:sz w:val="22"/>
          <w:szCs w:val="22"/>
        </w:rPr>
        <w:t>666</w:t>
      </w:r>
      <w:r w:rsidR="00A83B43" w:rsidRPr="00E0272F">
        <w:rPr>
          <w:rFonts w:ascii="Basic Sans" w:hAnsi="Basic Sans"/>
          <w:spacing w:val="-1"/>
          <w:sz w:val="22"/>
          <w:szCs w:val="22"/>
        </w:rPr>
        <w:t xml:space="preserve"> </w:t>
      </w:r>
      <w:r w:rsidR="00A83B43" w:rsidRPr="00E0272F">
        <w:rPr>
          <w:sz w:val="22"/>
          <w:szCs w:val="22"/>
        </w:rPr>
        <w:t>if</w:t>
      </w:r>
      <w:r w:rsidR="00A83B43" w:rsidRPr="00E0272F">
        <w:rPr>
          <w:spacing w:val="-3"/>
          <w:sz w:val="22"/>
          <w:szCs w:val="22"/>
        </w:rPr>
        <w:t xml:space="preserve"> </w:t>
      </w:r>
      <w:r w:rsidR="00A83B43" w:rsidRPr="00E0272F">
        <w:rPr>
          <w:sz w:val="22"/>
          <w:szCs w:val="22"/>
        </w:rPr>
        <w:t>you</w:t>
      </w:r>
      <w:r w:rsidR="00A83B43" w:rsidRPr="00E0272F">
        <w:rPr>
          <w:spacing w:val="-4"/>
          <w:sz w:val="22"/>
          <w:szCs w:val="22"/>
        </w:rPr>
        <w:t xml:space="preserve"> </w:t>
      </w:r>
      <w:r w:rsidR="00A83B43" w:rsidRPr="00E0272F">
        <w:rPr>
          <w:sz w:val="22"/>
          <w:szCs w:val="22"/>
        </w:rPr>
        <w:t>are</w:t>
      </w:r>
      <w:r w:rsidR="00A83B43" w:rsidRPr="00E0272F">
        <w:rPr>
          <w:spacing w:val="-4"/>
          <w:sz w:val="22"/>
          <w:szCs w:val="22"/>
        </w:rPr>
        <w:t xml:space="preserve"> </w:t>
      </w:r>
      <w:r w:rsidR="00A83B43" w:rsidRPr="00E0272F">
        <w:rPr>
          <w:sz w:val="22"/>
          <w:szCs w:val="22"/>
        </w:rPr>
        <w:t>experiencing loneliness, depression, despair, distress, or suicidal feelings</w:t>
      </w:r>
    </w:p>
    <w:p w14:paraId="5F61C185" w14:textId="77777777" w:rsidR="00A83B43" w:rsidRPr="00E0272F" w:rsidRDefault="00000000" w:rsidP="00A83B43">
      <w:pPr>
        <w:pStyle w:val="ListParagraph"/>
        <w:widowControl w:val="0"/>
        <w:numPr>
          <w:ilvl w:val="0"/>
          <w:numId w:val="28"/>
        </w:numPr>
        <w:tabs>
          <w:tab w:val="left" w:pos="1132"/>
        </w:tabs>
        <w:autoSpaceDE w:val="0"/>
        <w:autoSpaceDN w:val="0"/>
        <w:ind w:left="714" w:right="517"/>
        <w:rPr>
          <w:sz w:val="22"/>
          <w:szCs w:val="22"/>
        </w:rPr>
      </w:pPr>
      <w:hyperlink r:id="rId87">
        <w:proofErr w:type="spellStart"/>
        <w:r w:rsidR="00A83B43" w:rsidRPr="00E0272F">
          <w:rPr>
            <w:color w:val="3366CC"/>
            <w:sz w:val="22"/>
            <w:szCs w:val="22"/>
          </w:rPr>
          <w:t>OUTline</w:t>
        </w:r>
        <w:proofErr w:type="spellEnd"/>
        <w:r w:rsidR="00A83B43" w:rsidRPr="00E0272F">
          <w:rPr>
            <w:color w:val="3366CC"/>
            <w:spacing w:val="-4"/>
            <w:sz w:val="22"/>
            <w:szCs w:val="22"/>
          </w:rPr>
          <w:t xml:space="preserve"> </w:t>
        </w:r>
        <w:r w:rsidR="00A83B43" w:rsidRPr="00E0272F">
          <w:rPr>
            <w:color w:val="3366CC"/>
            <w:sz w:val="22"/>
            <w:szCs w:val="22"/>
          </w:rPr>
          <w:t>NZ</w:t>
        </w:r>
        <w:r w:rsidR="00A83B43" w:rsidRPr="00E0272F">
          <w:rPr>
            <w:sz w:val="22"/>
            <w:szCs w:val="22"/>
          </w:rPr>
          <w:t>:</w:t>
        </w:r>
      </w:hyperlink>
      <w:r w:rsidR="00A83B43" w:rsidRPr="00E0272F">
        <w:rPr>
          <w:spacing w:val="-3"/>
          <w:sz w:val="22"/>
          <w:szCs w:val="22"/>
        </w:rPr>
        <w:t xml:space="preserve"> </w:t>
      </w:r>
      <w:r w:rsidR="00A83B43" w:rsidRPr="00E0272F">
        <w:rPr>
          <w:sz w:val="22"/>
          <w:szCs w:val="22"/>
        </w:rPr>
        <w:t>free</w:t>
      </w:r>
      <w:r w:rsidR="00A83B43" w:rsidRPr="00E0272F">
        <w:rPr>
          <w:spacing w:val="-4"/>
          <w:sz w:val="22"/>
          <w:szCs w:val="22"/>
        </w:rPr>
        <w:t xml:space="preserve"> </w:t>
      </w:r>
      <w:r w:rsidR="00A83B43" w:rsidRPr="00E0272F">
        <w:rPr>
          <w:sz w:val="22"/>
          <w:szCs w:val="22"/>
        </w:rPr>
        <w:t>phone</w:t>
      </w:r>
      <w:r w:rsidR="00A83B43" w:rsidRPr="00E0272F">
        <w:rPr>
          <w:spacing w:val="-1"/>
          <w:sz w:val="22"/>
          <w:szCs w:val="22"/>
        </w:rPr>
        <w:t xml:space="preserve"> </w:t>
      </w:r>
      <w:r w:rsidR="00A83B43" w:rsidRPr="00E0272F">
        <w:rPr>
          <w:rFonts w:ascii="Basic Sans" w:hAnsi="Basic Sans"/>
          <w:sz w:val="22"/>
          <w:szCs w:val="22"/>
        </w:rPr>
        <w:t>0800</w:t>
      </w:r>
      <w:r w:rsidR="00A83B43" w:rsidRPr="00E0272F">
        <w:rPr>
          <w:rFonts w:ascii="Basic Sans" w:hAnsi="Basic Sans"/>
          <w:spacing w:val="-4"/>
          <w:sz w:val="22"/>
          <w:szCs w:val="22"/>
        </w:rPr>
        <w:t xml:space="preserve"> </w:t>
      </w:r>
      <w:r w:rsidR="00A83B43" w:rsidRPr="00E0272F">
        <w:rPr>
          <w:rFonts w:ascii="Basic Sans" w:hAnsi="Basic Sans"/>
          <w:sz w:val="22"/>
          <w:szCs w:val="22"/>
        </w:rPr>
        <w:t>688</w:t>
      </w:r>
      <w:r w:rsidR="00A83B43" w:rsidRPr="00E0272F">
        <w:rPr>
          <w:rFonts w:ascii="Basic Sans" w:hAnsi="Basic Sans"/>
          <w:spacing w:val="-3"/>
          <w:sz w:val="22"/>
          <w:szCs w:val="22"/>
        </w:rPr>
        <w:t xml:space="preserve"> </w:t>
      </w:r>
      <w:r w:rsidR="00A83B43" w:rsidRPr="00E0272F">
        <w:rPr>
          <w:rFonts w:ascii="Basic Sans" w:hAnsi="Basic Sans"/>
          <w:sz w:val="22"/>
          <w:szCs w:val="22"/>
        </w:rPr>
        <w:t>5463</w:t>
      </w:r>
      <w:r w:rsidR="00A83B43" w:rsidRPr="00E0272F">
        <w:rPr>
          <w:rFonts w:ascii="Basic Sans" w:hAnsi="Basic Sans"/>
          <w:spacing w:val="-1"/>
          <w:sz w:val="22"/>
          <w:szCs w:val="22"/>
        </w:rPr>
        <w:t xml:space="preserve"> </w:t>
      </w:r>
      <w:r w:rsidR="00A83B43" w:rsidRPr="00E0272F">
        <w:rPr>
          <w:sz w:val="22"/>
          <w:szCs w:val="22"/>
        </w:rPr>
        <w:t>for</w:t>
      </w:r>
      <w:r w:rsidR="00A83B43" w:rsidRPr="00E0272F">
        <w:rPr>
          <w:spacing w:val="-3"/>
          <w:sz w:val="22"/>
          <w:szCs w:val="22"/>
        </w:rPr>
        <w:t xml:space="preserve"> </w:t>
      </w:r>
      <w:r w:rsidR="00A83B43" w:rsidRPr="00E0272F">
        <w:rPr>
          <w:sz w:val="22"/>
          <w:szCs w:val="22"/>
        </w:rPr>
        <w:t>conﬁdential</w:t>
      </w:r>
      <w:r w:rsidR="00A83B43" w:rsidRPr="00E0272F">
        <w:rPr>
          <w:spacing w:val="-3"/>
          <w:sz w:val="22"/>
          <w:szCs w:val="22"/>
        </w:rPr>
        <w:t xml:space="preserve"> </w:t>
      </w:r>
      <w:r w:rsidR="00A83B43" w:rsidRPr="00E0272F">
        <w:rPr>
          <w:sz w:val="22"/>
          <w:szCs w:val="22"/>
        </w:rPr>
        <w:t>telephone</w:t>
      </w:r>
      <w:r w:rsidR="00A83B43" w:rsidRPr="00E0272F">
        <w:rPr>
          <w:spacing w:val="-4"/>
          <w:sz w:val="22"/>
          <w:szCs w:val="22"/>
        </w:rPr>
        <w:t xml:space="preserve"> </w:t>
      </w:r>
      <w:r w:rsidR="00A83B43" w:rsidRPr="00E0272F">
        <w:rPr>
          <w:sz w:val="22"/>
          <w:szCs w:val="22"/>
        </w:rPr>
        <w:t>support</w:t>
      </w:r>
      <w:r w:rsidR="00A83B43" w:rsidRPr="00E0272F">
        <w:rPr>
          <w:spacing w:val="-3"/>
          <w:sz w:val="22"/>
          <w:szCs w:val="22"/>
        </w:rPr>
        <w:t xml:space="preserve"> </w:t>
      </w:r>
      <w:r w:rsidR="00A83B43" w:rsidRPr="00E0272F">
        <w:rPr>
          <w:sz w:val="22"/>
          <w:szCs w:val="22"/>
        </w:rPr>
        <w:t>for sexuality or gender identity issues</w:t>
      </w:r>
    </w:p>
    <w:p w14:paraId="4449FC88" w14:textId="77777777" w:rsidR="00A83B43" w:rsidRPr="00E0272F" w:rsidRDefault="00000000" w:rsidP="00A83B43">
      <w:pPr>
        <w:pStyle w:val="ListParagraph"/>
        <w:widowControl w:val="0"/>
        <w:numPr>
          <w:ilvl w:val="0"/>
          <w:numId w:val="28"/>
        </w:numPr>
        <w:tabs>
          <w:tab w:val="left" w:pos="1132"/>
        </w:tabs>
        <w:autoSpaceDE w:val="0"/>
        <w:autoSpaceDN w:val="0"/>
        <w:ind w:left="714" w:right="1244"/>
        <w:rPr>
          <w:sz w:val="22"/>
          <w:szCs w:val="22"/>
        </w:rPr>
      </w:pPr>
      <w:hyperlink r:id="rId88">
        <w:r w:rsidR="00A83B43" w:rsidRPr="00E0272F">
          <w:rPr>
            <w:color w:val="3366CC"/>
            <w:sz w:val="22"/>
            <w:szCs w:val="22"/>
          </w:rPr>
          <w:t>Ola</w:t>
        </w:r>
        <w:r w:rsidR="00A83B43" w:rsidRPr="00E0272F">
          <w:rPr>
            <w:color w:val="3366CC"/>
            <w:spacing w:val="-2"/>
            <w:sz w:val="22"/>
            <w:szCs w:val="22"/>
          </w:rPr>
          <w:t xml:space="preserve"> </w:t>
        </w:r>
        <w:proofErr w:type="spellStart"/>
        <w:r w:rsidR="00A83B43" w:rsidRPr="00E0272F">
          <w:rPr>
            <w:color w:val="3366CC"/>
            <w:sz w:val="22"/>
            <w:szCs w:val="22"/>
          </w:rPr>
          <w:t>Lelei</w:t>
        </w:r>
        <w:proofErr w:type="spellEnd"/>
        <w:r w:rsidR="00A83B43" w:rsidRPr="00E0272F">
          <w:rPr>
            <w:sz w:val="22"/>
            <w:szCs w:val="22"/>
          </w:rPr>
          <w:t>:</w:t>
        </w:r>
      </w:hyperlink>
      <w:r w:rsidR="00A83B43" w:rsidRPr="00E0272F">
        <w:rPr>
          <w:spacing w:val="-3"/>
          <w:sz w:val="22"/>
          <w:szCs w:val="22"/>
        </w:rPr>
        <w:t xml:space="preserve"> </w:t>
      </w:r>
      <w:r w:rsidR="00A83B43" w:rsidRPr="00E0272F">
        <w:rPr>
          <w:sz w:val="22"/>
          <w:szCs w:val="22"/>
        </w:rPr>
        <w:t>free</w:t>
      </w:r>
      <w:r w:rsidR="00A83B43" w:rsidRPr="00E0272F">
        <w:rPr>
          <w:spacing w:val="-4"/>
          <w:sz w:val="22"/>
          <w:szCs w:val="22"/>
        </w:rPr>
        <w:t xml:space="preserve"> </w:t>
      </w:r>
      <w:r w:rsidR="00A83B43" w:rsidRPr="00E0272F">
        <w:rPr>
          <w:sz w:val="22"/>
          <w:szCs w:val="22"/>
        </w:rPr>
        <w:t>phone</w:t>
      </w:r>
      <w:r w:rsidR="00A83B43" w:rsidRPr="00E0272F">
        <w:rPr>
          <w:spacing w:val="-1"/>
          <w:sz w:val="22"/>
          <w:szCs w:val="22"/>
        </w:rPr>
        <w:t xml:space="preserve"> </w:t>
      </w:r>
      <w:r w:rsidR="00A83B43" w:rsidRPr="00E0272F">
        <w:rPr>
          <w:rFonts w:ascii="Basic Sans" w:hAnsi="Basic Sans"/>
          <w:sz w:val="22"/>
          <w:szCs w:val="22"/>
        </w:rPr>
        <w:t>0800</w:t>
      </w:r>
      <w:r w:rsidR="00A83B43" w:rsidRPr="00E0272F">
        <w:rPr>
          <w:rFonts w:ascii="Basic Sans" w:hAnsi="Basic Sans"/>
          <w:spacing w:val="-4"/>
          <w:sz w:val="22"/>
          <w:szCs w:val="22"/>
        </w:rPr>
        <w:t xml:space="preserve"> </w:t>
      </w:r>
      <w:r w:rsidR="00A83B43" w:rsidRPr="00E0272F">
        <w:rPr>
          <w:rFonts w:ascii="Basic Sans" w:hAnsi="Basic Sans"/>
          <w:sz w:val="22"/>
          <w:szCs w:val="22"/>
        </w:rPr>
        <w:t>652</w:t>
      </w:r>
      <w:r w:rsidR="00A83B43" w:rsidRPr="00E0272F">
        <w:rPr>
          <w:rFonts w:ascii="Basic Sans" w:hAnsi="Basic Sans"/>
          <w:spacing w:val="-2"/>
          <w:sz w:val="22"/>
          <w:szCs w:val="22"/>
        </w:rPr>
        <w:t xml:space="preserve"> </w:t>
      </w:r>
      <w:r w:rsidR="00A83B43" w:rsidRPr="00E0272F">
        <w:rPr>
          <w:rFonts w:ascii="Basic Sans" w:hAnsi="Basic Sans"/>
          <w:sz w:val="22"/>
          <w:szCs w:val="22"/>
        </w:rPr>
        <w:t>535</w:t>
      </w:r>
      <w:r w:rsidR="00A83B43" w:rsidRPr="00E0272F">
        <w:rPr>
          <w:sz w:val="22"/>
          <w:szCs w:val="22"/>
        </w:rPr>
        <w:t>,</w:t>
      </w:r>
      <w:r w:rsidR="00A83B43" w:rsidRPr="00E0272F">
        <w:rPr>
          <w:spacing w:val="-4"/>
          <w:sz w:val="22"/>
          <w:szCs w:val="22"/>
        </w:rPr>
        <w:t xml:space="preserve"> </w:t>
      </w:r>
      <w:r w:rsidR="00A83B43" w:rsidRPr="00E0272F">
        <w:rPr>
          <w:sz w:val="22"/>
          <w:szCs w:val="22"/>
        </w:rPr>
        <w:t>a</w:t>
      </w:r>
      <w:r w:rsidR="00A83B43" w:rsidRPr="00E0272F">
        <w:rPr>
          <w:spacing w:val="-2"/>
          <w:sz w:val="22"/>
          <w:szCs w:val="22"/>
        </w:rPr>
        <w:t xml:space="preserve"> </w:t>
      </w:r>
      <w:r w:rsidR="00A83B43" w:rsidRPr="00E0272F">
        <w:rPr>
          <w:sz w:val="22"/>
          <w:szCs w:val="22"/>
        </w:rPr>
        <w:t>free</w:t>
      </w:r>
      <w:r w:rsidR="00A83B43" w:rsidRPr="00E0272F">
        <w:rPr>
          <w:spacing w:val="-4"/>
          <w:sz w:val="22"/>
          <w:szCs w:val="22"/>
        </w:rPr>
        <w:t xml:space="preserve"> </w:t>
      </w:r>
      <w:r w:rsidR="00A83B43" w:rsidRPr="00E0272F">
        <w:rPr>
          <w:sz w:val="22"/>
          <w:szCs w:val="22"/>
        </w:rPr>
        <w:t>national</w:t>
      </w:r>
      <w:r w:rsidR="00A83B43" w:rsidRPr="00E0272F">
        <w:rPr>
          <w:spacing w:val="-3"/>
          <w:sz w:val="22"/>
          <w:szCs w:val="22"/>
        </w:rPr>
        <w:t xml:space="preserve"> </w:t>
      </w:r>
      <w:r w:rsidR="00A83B43" w:rsidRPr="00E0272F">
        <w:rPr>
          <w:sz w:val="22"/>
          <w:szCs w:val="22"/>
        </w:rPr>
        <w:t>Paciﬁc</w:t>
      </w:r>
      <w:r w:rsidR="00A83B43" w:rsidRPr="00E0272F">
        <w:rPr>
          <w:spacing w:val="-4"/>
          <w:sz w:val="22"/>
          <w:szCs w:val="22"/>
        </w:rPr>
        <w:t xml:space="preserve"> </w:t>
      </w:r>
      <w:r w:rsidR="00A83B43" w:rsidRPr="00E0272F">
        <w:rPr>
          <w:sz w:val="22"/>
          <w:szCs w:val="22"/>
        </w:rPr>
        <w:t>helpline</w:t>
      </w:r>
      <w:r w:rsidR="00A83B43" w:rsidRPr="00E0272F">
        <w:rPr>
          <w:spacing w:val="-1"/>
          <w:sz w:val="22"/>
          <w:szCs w:val="22"/>
        </w:rPr>
        <w:t xml:space="preserve"> </w:t>
      </w:r>
      <w:r w:rsidR="00A83B43" w:rsidRPr="00E0272F">
        <w:rPr>
          <w:sz w:val="22"/>
          <w:szCs w:val="22"/>
        </w:rPr>
        <w:t>with Samoan, Tongan, Cook Islands Māori, and English languages available.</w:t>
      </w:r>
    </w:p>
    <w:p w14:paraId="4F54DBCF" w14:textId="77777777" w:rsidR="0090047E" w:rsidRDefault="00A83B43" w:rsidP="00EE4E16">
      <w:pPr>
        <w:pStyle w:val="BodyText"/>
        <w:rPr>
          <w:spacing w:val="-2"/>
          <w:sz w:val="22"/>
          <w:szCs w:val="22"/>
        </w:rPr>
        <w:sectPr w:rsidR="0090047E" w:rsidSect="0051625F">
          <w:footerReference w:type="default" r:id="rId89"/>
          <w:headerReference w:type="first" r:id="rId90"/>
          <w:footerReference w:type="first" r:id="rId91"/>
          <w:pgSz w:w="11906" w:h="16838"/>
          <w:pgMar w:top="1440" w:right="1440" w:bottom="1440" w:left="1440" w:header="708" w:footer="708" w:gutter="0"/>
          <w:cols w:space="708"/>
          <w:titlePg/>
          <w:docGrid w:linePitch="360"/>
        </w:sectPr>
      </w:pPr>
      <w:r w:rsidRPr="00E0272F">
        <w:rPr>
          <w:sz w:val="22"/>
          <w:szCs w:val="22"/>
        </w:rPr>
        <w:t>For</w:t>
      </w:r>
      <w:r w:rsidRPr="00E0272F">
        <w:rPr>
          <w:spacing w:val="-2"/>
          <w:sz w:val="22"/>
          <w:szCs w:val="22"/>
        </w:rPr>
        <w:t xml:space="preserve"> </w:t>
      </w:r>
      <w:r w:rsidRPr="00E0272F">
        <w:rPr>
          <w:sz w:val="22"/>
          <w:szCs w:val="22"/>
        </w:rPr>
        <w:t>more</w:t>
      </w:r>
      <w:r w:rsidRPr="00E0272F">
        <w:rPr>
          <w:spacing w:val="-2"/>
          <w:sz w:val="22"/>
          <w:szCs w:val="22"/>
        </w:rPr>
        <w:t xml:space="preserve"> </w:t>
      </w:r>
      <w:r w:rsidRPr="00E0272F">
        <w:rPr>
          <w:sz w:val="22"/>
          <w:szCs w:val="22"/>
        </w:rPr>
        <w:t>information</w:t>
      </w:r>
      <w:r w:rsidRPr="00E0272F">
        <w:rPr>
          <w:spacing w:val="-2"/>
          <w:sz w:val="22"/>
          <w:szCs w:val="22"/>
        </w:rPr>
        <w:t xml:space="preserve"> </w:t>
      </w:r>
      <w:r w:rsidRPr="00E0272F">
        <w:rPr>
          <w:sz w:val="22"/>
          <w:szCs w:val="22"/>
        </w:rPr>
        <w:t>about</w:t>
      </w:r>
      <w:r w:rsidRPr="00E0272F">
        <w:rPr>
          <w:spacing w:val="-1"/>
          <w:sz w:val="22"/>
          <w:szCs w:val="22"/>
        </w:rPr>
        <w:t xml:space="preserve"> </w:t>
      </w:r>
      <w:r w:rsidRPr="00E0272F">
        <w:rPr>
          <w:sz w:val="22"/>
          <w:szCs w:val="22"/>
        </w:rPr>
        <w:t>where</w:t>
      </w:r>
      <w:r w:rsidRPr="00E0272F">
        <w:rPr>
          <w:spacing w:val="-2"/>
          <w:sz w:val="22"/>
          <w:szCs w:val="22"/>
        </w:rPr>
        <w:t xml:space="preserve"> </w:t>
      </w:r>
      <w:r w:rsidRPr="00E0272F">
        <w:rPr>
          <w:sz w:val="22"/>
          <w:szCs w:val="22"/>
        </w:rPr>
        <w:t>to</w:t>
      </w:r>
      <w:r w:rsidRPr="00E0272F">
        <w:rPr>
          <w:spacing w:val="-2"/>
          <w:sz w:val="22"/>
          <w:szCs w:val="22"/>
        </w:rPr>
        <w:t xml:space="preserve"> </w:t>
      </w:r>
      <w:r w:rsidRPr="00E0272F">
        <w:rPr>
          <w:sz w:val="22"/>
          <w:szCs w:val="22"/>
        </w:rPr>
        <w:t>get</w:t>
      </w:r>
      <w:r w:rsidRPr="00E0272F">
        <w:rPr>
          <w:spacing w:val="-1"/>
          <w:sz w:val="22"/>
          <w:szCs w:val="22"/>
        </w:rPr>
        <w:t xml:space="preserve"> </w:t>
      </w:r>
      <w:r w:rsidRPr="00E0272F">
        <w:rPr>
          <w:sz w:val="22"/>
          <w:szCs w:val="22"/>
        </w:rPr>
        <w:t>support,</w:t>
      </w:r>
      <w:r w:rsidRPr="00E0272F">
        <w:rPr>
          <w:spacing w:val="-2"/>
          <w:sz w:val="22"/>
          <w:szCs w:val="22"/>
        </w:rPr>
        <w:t xml:space="preserve"> </w:t>
      </w:r>
      <w:r w:rsidRPr="00E0272F">
        <w:rPr>
          <w:sz w:val="22"/>
          <w:szCs w:val="22"/>
        </w:rPr>
        <w:t>visit</w:t>
      </w:r>
      <w:r w:rsidRPr="00E0272F">
        <w:rPr>
          <w:spacing w:val="-1"/>
          <w:sz w:val="22"/>
          <w:szCs w:val="22"/>
        </w:rPr>
        <w:t xml:space="preserve"> </w:t>
      </w:r>
      <w:r w:rsidRPr="00E0272F">
        <w:rPr>
          <w:sz w:val="22"/>
          <w:szCs w:val="22"/>
        </w:rPr>
        <w:t>the</w:t>
      </w:r>
      <w:r w:rsidRPr="00E0272F">
        <w:rPr>
          <w:spacing w:val="-2"/>
          <w:sz w:val="22"/>
          <w:szCs w:val="22"/>
        </w:rPr>
        <w:t xml:space="preserve"> </w:t>
      </w:r>
      <w:hyperlink r:id="rId92">
        <w:r w:rsidR="005D1EC0">
          <w:rPr>
            <w:color w:val="3366CC"/>
            <w:sz w:val="22"/>
            <w:szCs w:val="22"/>
          </w:rPr>
          <w:t>Ministry of Health</w:t>
        </w:r>
      </w:hyperlink>
      <w:r w:rsidRPr="00E0272F">
        <w:rPr>
          <w:color w:val="3366CC"/>
          <w:spacing w:val="-3"/>
          <w:sz w:val="22"/>
          <w:szCs w:val="22"/>
        </w:rPr>
        <w:t xml:space="preserve"> </w:t>
      </w:r>
      <w:r w:rsidRPr="00E0272F">
        <w:rPr>
          <w:spacing w:val="-2"/>
          <w:sz w:val="22"/>
          <w:szCs w:val="22"/>
        </w:rPr>
        <w:t>website.</w:t>
      </w:r>
    </w:p>
    <w:p w14:paraId="7EA5F239" w14:textId="253B5288" w:rsidR="00C05547" w:rsidRPr="00E0272F" w:rsidRDefault="00C05547" w:rsidP="00EE4E16">
      <w:pPr>
        <w:pStyle w:val="BodyText"/>
        <w:rPr>
          <w:sz w:val="22"/>
          <w:szCs w:val="22"/>
          <w:lang w:val="en-NZ" w:eastAsia="en-NZ"/>
        </w:rPr>
      </w:pPr>
    </w:p>
    <w:p w14:paraId="1E76AD90" w14:textId="0D0D6233" w:rsidR="00FB5EED" w:rsidRPr="00D70957" w:rsidRDefault="000E097D" w:rsidP="00EC6A14">
      <w:pPr>
        <w:pStyle w:val="BodyText"/>
        <w:rPr>
          <w:lang w:val="en-NZ" w:eastAsia="en-NZ"/>
        </w:rPr>
      </w:pPr>
      <w:r w:rsidRPr="00D70957">
        <w:rPr>
          <w:noProof/>
          <w:lang w:val="en-NZ"/>
        </w:rPr>
        <w:drawing>
          <wp:anchor distT="0" distB="0" distL="114300" distR="114300" simplePos="0" relativeHeight="251658243" behindDoc="0" locked="0" layoutInCell="1" allowOverlap="1" wp14:anchorId="5F0FB1F6" wp14:editId="557CEC28">
            <wp:simplePos x="0" y="0"/>
            <wp:positionH relativeFrom="margin">
              <wp:align>right</wp:align>
            </wp:positionH>
            <wp:positionV relativeFrom="margin">
              <wp:align>bottom</wp:align>
            </wp:positionV>
            <wp:extent cx="2289810" cy="415925"/>
            <wp:effectExtent l="0" t="0" r="0" b="3175"/>
            <wp:wrapNone/>
            <wp:docPr id="27" name="Picture 2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lack background with a black square&#10;&#10;Description automatically generated with medium confidenc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89810"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957">
        <w:rPr>
          <w:noProof/>
          <w:lang w:val="en-NZ"/>
        </w:rPr>
        <w:drawing>
          <wp:anchor distT="0" distB="0" distL="114300" distR="114300" simplePos="0" relativeHeight="251658241" behindDoc="0" locked="0" layoutInCell="1" allowOverlap="1" wp14:anchorId="0B8B17FB" wp14:editId="0B35D706">
            <wp:simplePos x="0" y="0"/>
            <wp:positionH relativeFrom="margin">
              <wp:align>left</wp:align>
            </wp:positionH>
            <wp:positionV relativeFrom="margin">
              <wp:align>bottom</wp:align>
            </wp:positionV>
            <wp:extent cx="1799590" cy="809625"/>
            <wp:effectExtent l="0" t="0" r="0" b="0"/>
            <wp:wrapNone/>
            <wp:docPr id="2043395039" name="Picture 2043395039"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95039" name="Picture 2043395039" descr="A picture containing text, font, graphics,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9590" cy="809625"/>
                    </a:xfrm>
                    <a:prstGeom prst="rect">
                      <a:avLst/>
                    </a:prstGeom>
                  </pic:spPr>
                </pic:pic>
              </a:graphicData>
            </a:graphic>
            <wp14:sizeRelH relativeFrom="margin">
              <wp14:pctWidth>0</wp14:pctWidth>
            </wp14:sizeRelH>
            <wp14:sizeRelV relativeFrom="margin">
              <wp14:pctHeight>0</wp14:pctHeight>
            </wp14:sizeRelV>
          </wp:anchor>
        </w:drawing>
      </w:r>
    </w:p>
    <w:sectPr w:rsidR="00FB5EED" w:rsidRPr="00D70957" w:rsidSect="0051625F">
      <w:headerReference w:type="first" r:id="rId94"/>
      <w:footerReference w:type="first" r:id="rId9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524AB" w14:textId="77777777" w:rsidR="005C0C2C" w:rsidRPr="000F7EA5" w:rsidRDefault="005C0C2C" w:rsidP="000F7EA5">
      <w:pPr>
        <w:pStyle w:val="Footer"/>
      </w:pPr>
    </w:p>
  </w:endnote>
  <w:endnote w:type="continuationSeparator" w:id="0">
    <w:p w14:paraId="3E1BC7DB" w14:textId="77777777" w:rsidR="005C0C2C" w:rsidRPr="000F7EA5" w:rsidRDefault="005C0C2C" w:rsidP="000F7EA5">
      <w:pPr>
        <w:pStyle w:val="Footer"/>
      </w:pPr>
    </w:p>
  </w:endnote>
  <w:endnote w:type="continuationNotice" w:id="1">
    <w:p w14:paraId="7D711F85" w14:textId="77777777" w:rsidR="005C0C2C" w:rsidRPr="000F7EA5" w:rsidRDefault="005C0C2C" w:rsidP="000F7EA5">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B5F6665E-D60A-49CF-BE72-A9B7A63608D5}"/>
  </w:font>
  <w:font w:name="Basic Sans Light">
    <w:altName w:val="Calibri"/>
    <w:panose1 w:val="00000400000000000000"/>
    <w:charset w:val="00"/>
    <w:family w:val="modern"/>
    <w:notTrueType/>
    <w:pitch w:val="variable"/>
    <w:sig w:usb0="00000007" w:usb1="00000000" w:usb2="00000000" w:usb3="00000000" w:csb0="00000093" w:csb1="00000000"/>
  </w:font>
  <w:font w:name="Basic Sans">
    <w:altName w:val="Calibri"/>
    <w:panose1 w:val="00000500000000000000"/>
    <w:charset w:val="00"/>
    <w:family w:val="modern"/>
    <w:notTrueType/>
    <w:pitch w:val="variable"/>
    <w:sig w:usb0="00000007" w:usb1="00000000" w:usb2="00000000" w:usb3="00000000" w:csb0="00000093" w:csb1="00000000"/>
  </w:font>
  <w:font w:name="BasicSans-Thin">
    <w:altName w:val="Cambria"/>
    <w:panose1 w:val="00000300000000000000"/>
    <w:charset w:val="00"/>
    <w:family w:val="roman"/>
    <w:pitch w:val="variabl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01000001" w:usb1="00000000" w:usb2="00000000" w:usb3="00000000" w:csb0="00010000" w:csb1="00000000"/>
    <w:embedRegular r:id="rId2" w:fontKey="{A8C3DAC4-8F26-4DAA-AB83-DB1014682FF8}"/>
    <w:embedBold r:id="rId3" w:fontKey="{33C40DB4-6F7D-43ED-BC97-1B68DC28E95D}"/>
    <w:embedItalic r:id="rId4" w:fontKey="{7232BB1B-FE26-4DC9-A2D3-0C8BEFD2284C}"/>
  </w:font>
  <w:font w:name="MS Mincho">
    <w:altName w:val="ＭＳ 明朝"/>
    <w:panose1 w:val="02020609040205080304"/>
    <w:charset w:val="80"/>
    <w:family w:val="modern"/>
    <w:pitch w:val="fixed"/>
    <w:sig w:usb0="E00002FF" w:usb1="6AC7FDFB" w:usb2="08000012" w:usb3="00000000" w:csb0="0002009F" w:csb1="00000000"/>
  </w:font>
  <w:font w:name="Basic Sans Bold">
    <w:altName w:val="Calibri"/>
    <w:panose1 w:val="00000800000000000000"/>
    <w:charset w:val="00"/>
    <w:family w:val="modern"/>
    <w:notTrueType/>
    <w:pitch w:val="variable"/>
    <w:sig w:usb0="00000007" w:usb1="00000000" w:usb2="00000000" w:usb3="00000000" w:csb0="00000093" w:csb1="00000000"/>
  </w:font>
  <w:font w:name="Arial Maori">
    <w:altName w:val="Arial"/>
    <w:charset w:val="00"/>
    <w:family w:val="swiss"/>
    <w:pitch w:val="variable"/>
    <w:sig w:usb0="00000003" w:usb1="00000000" w:usb2="00000000" w:usb3="00000000" w:csb0="00000001" w:csb1="00000000"/>
  </w:font>
  <w:font w:name="BasicSans-Light">
    <w:altName w:val="Cambria"/>
    <w:panose1 w:val="00000400000000000000"/>
    <w:charset w:val="00"/>
    <w:family w:val="roman"/>
    <w:pitch w:val="variable"/>
  </w:font>
  <w:font w:name="Demos Next Pro Heavy">
    <w:altName w:val="Calibri"/>
    <w:panose1 w:val="020F0904060205020204"/>
    <w:charset w:val="00"/>
    <w:family w:val="swiss"/>
    <w:notTrueType/>
    <w:pitch w:val="variable"/>
    <w:sig w:usb0="A000002F" w:usb1="00000001"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5" w:fontKey="{6C756367-29AD-4492-8AEA-211F69E7CE5A}"/>
    <w:embedItalic r:id="rId6" w:fontKey="{59A6DEDA-04BF-4208-AD7B-F368BA956DBE}"/>
  </w:font>
  <w:font w:name="Demos Next Pro">
    <w:panose1 w:val="020F0504060205020204"/>
    <w:charset w:val="00"/>
    <w:family w:val="swiss"/>
    <w:notTrueType/>
    <w:pitch w:val="variable"/>
    <w:sig w:usb0="A000002F" w:usb1="00000001" w:usb2="00000000" w:usb3="00000000" w:csb0="00000093" w:csb1="00000000"/>
  </w:font>
  <w:font w:name="Cambria Math">
    <w:panose1 w:val="02040503050406030204"/>
    <w:charset w:val="00"/>
    <w:family w:val="roman"/>
    <w:pitch w:val="variable"/>
    <w:sig w:usb0="E00006FF" w:usb1="420024FF" w:usb2="02000000" w:usb3="00000000" w:csb0="0000019F" w:csb1="00000000"/>
    <w:embedRegular r:id="rId7" w:fontKey="{CB5FCAD0-F6A8-4A72-BC59-98F630D892C5}"/>
  </w:font>
  <w:font w:name="Cambria">
    <w:panose1 w:val="02040503050406030204"/>
    <w:charset w:val="00"/>
    <w:family w:val="roman"/>
    <w:pitch w:val="variable"/>
    <w:sig w:usb0="E00006FF" w:usb1="420024FF" w:usb2="02000000" w:usb3="00000000" w:csb0="0000019F" w:csb1="00000000"/>
    <w:embedRegular r:id="rId8" w:fontKey="{87832CE0-1385-47B4-BBC1-C85976095FF2}"/>
  </w:font>
  <w:font w:name="Calibri">
    <w:panose1 w:val="020F0502020204030204"/>
    <w:charset w:val="00"/>
    <w:family w:val="swiss"/>
    <w:pitch w:val="variable"/>
    <w:sig w:usb0="E4002EFF" w:usb1="C200247B" w:usb2="00000009" w:usb3="00000000" w:csb0="000001FF" w:csb1="00000000"/>
    <w:embedRegular r:id="rId9" w:fontKey="{D531C8DD-010F-4393-B54D-8727F5B46480}"/>
    <w:embedBold r:id="rId10" w:fontKey="{2342EBA5-3EE8-41EC-86E8-4F055C57942B}"/>
    <w:embedItalic r:id="rId11" w:fontKey="{BB13099C-EF71-4B2F-B3B4-F0B1871C1BBF}"/>
  </w:font>
  <w:font w:name="Open Sans">
    <w:charset w:val="00"/>
    <w:family w:val="swiss"/>
    <w:pitch w:val="variable"/>
    <w:sig w:usb0="E00002EF" w:usb1="4000205B" w:usb2="00000028" w:usb3="00000000" w:csb0="0000019F" w:csb1="00000000"/>
    <w:embedRegular r:id="rId12" w:fontKey="{16F7CD7F-6542-4585-A115-36BFB93C62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02F9D" w14:textId="34E56824" w:rsidR="00FB5EED" w:rsidRPr="00F758AA" w:rsidRDefault="0007558A">
    <w:pPr>
      <w:pStyle w:val="Footer"/>
      <w:rPr>
        <w:sz w:val="20"/>
        <w:szCs w:val="20"/>
      </w:rPr>
    </w:pPr>
    <w:r w:rsidRPr="0007558A">
      <w:rPr>
        <w:sz w:val="20"/>
        <w:szCs w:val="20"/>
      </w:rPr>
      <w:t xml:space="preserve">Te Hiringa Mahara | Mental Health and Wellbeing Commission </w:t>
    </w:r>
    <w:r w:rsidR="00FB5EED" w:rsidRPr="00F758AA">
      <w:rPr>
        <w:sz w:val="20"/>
        <w:szCs w:val="20"/>
      </w:rPr>
      <w:ptab w:relativeTo="margin" w:alignment="right" w:leader="none"/>
    </w:r>
    <w:r w:rsidR="00FB5EED" w:rsidRPr="00F758AA">
      <w:rPr>
        <w:sz w:val="20"/>
        <w:szCs w:val="20"/>
      </w:rPr>
      <w:fldChar w:fldCharType="begin"/>
    </w:r>
    <w:r w:rsidR="00FB5EED" w:rsidRPr="00F758AA">
      <w:rPr>
        <w:sz w:val="20"/>
        <w:szCs w:val="20"/>
      </w:rPr>
      <w:instrText xml:space="preserve"> PAGE   \* MERGEFORMAT </w:instrText>
    </w:r>
    <w:r w:rsidR="00FB5EED" w:rsidRPr="00F758AA">
      <w:rPr>
        <w:sz w:val="20"/>
        <w:szCs w:val="20"/>
      </w:rPr>
      <w:fldChar w:fldCharType="separate"/>
    </w:r>
    <w:r w:rsidR="00FB5EED" w:rsidRPr="00F758AA">
      <w:rPr>
        <w:noProof/>
        <w:sz w:val="20"/>
        <w:szCs w:val="20"/>
      </w:rPr>
      <w:t>1</w:t>
    </w:r>
    <w:r w:rsidR="00FB5EED" w:rsidRPr="00F758AA">
      <w:rPr>
        <w:noProof/>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44184" w14:textId="77777777" w:rsidR="00550E76" w:rsidRPr="0088197E" w:rsidRDefault="00550E76" w:rsidP="00550E76">
    <w:pPr>
      <w:pStyle w:val="Footer"/>
      <w:rPr>
        <w:sz w:val="20"/>
        <w:szCs w:val="20"/>
      </w:rPr>
    </w:pPr>
    <w:r w:rsidRPr="00550E76">
      <w:rPr>
        <w:rFonts w:asciiTheme="majorHAnsi" w:hAnsiTheme="majorHAnsi"/>
        <w:sz w:val="20"/>
        <w:szCs w:val="20"/>
      </w:rPr>
      <w:ptab w:relativeTo="margin" w:alignment="right" w:leader="none"/>
    </w:r>
    <w:r w:rsidRPr="00550E76">
      <w:rPr>
        <w:rFonts w:asciiTheme="majorHAnsi" w:hAnsiTheme="majorHAnsi"/>
        <w:sz w:val="20"/>
        <w:szCs w:val="20"/>
      </w:rPr>
      <w:t>Te Hiringa Mahara</w:t>
    </w:r>
    <w:r w:rsidRPr="0088197E">
      <w:rPr>
        <w:sz w:val="20"/>
        <w:szCs w:val="20"/>
      </w:rPr>
      <w:t xml:space="preserve"> | Mental Health and Wellbeing Commission</w:t>
    </w:r>
    <w:r>
      <w:rPr>
        <w:sz w:val="20"/>
        <w:szCs w:val="20"/>
      </w:rPr>
      <w:t xml:space="preserve">       </w:t>
    </w:r>
    <w:r w:rsidRPr="00550E76">
      <w:rPr>
        <w:rFonts w:ascii="Basic Sans Bold" w:hAnsi="Basic Sans Bold"/>
        <w:color w:val="2B5262" w:themeColor="accent1"/>
        <w:sz w:val="20"/>
        <w:szCs w:val="20"/>
      </w:rPr>
      <w:fldChar w:fldCharType="begin"/>
    </w:r>
    <w:r w:rsidRPr="00550E76">
      <w:rPr>
        <w:rFonts w:ascii="Basic Sans Bold" w:hAnsi="Basic Sans Bold"/>
        <w:color w:val="2B5262" w:themeColor="accent1"/>
        <w:sz w:val="20"/>
        <w:szCs w:val="20"/>
      </w:rPr>
      <w:instrText xml:space="preserve"> PAGE   \* MERGEFORMAT </w:instrText>
    </w:r>
    <w:r w:rsidRPr="00550E76">
      <w:rPr>
        <w:rFonts w:ascii="Basic Sans Bold" w:hAnsi="Basic Sans Bold"/>
        <w:color w:val="2B5262" w:themeColor="accent1"/>
        <w:sz w:val="20"/>
        <w:szCs w:val="20"/>
      </w:rPr>
      <w:fldChar w:fldCharType="separate"/>
    </w:r>
    <w:r>
      <w:rPr>
        <w:rFonts w:ascii="Basic Sans Bold" w:hAnsi="Basic Sans Bold"/>
        <w:color w:val="2B5262" w:themeColor="accent1"/>
        <w:sz w:val="20"/>
        <w:szCs w:val="20"/>
      </w:rPr>
      <w:t>7</w:t>
    </w:r>
    <w:r w:rsidRPr="00550E76">
      <w:rPr>
        <w:rFonts w:ascii="Basic Sans Bold" w:hAnsi="Basic Sans Bold"/>
        <w:noProof/>
        <w:color w:val="2B5262" w:themeColor="accent1"/>
        <w:sz w:val="20"/>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232B6" w14:textId="77777777" w:rsidR="00550E76" w:rsidRPr="0088197E" w:rsidRDefault="00550E76" w:rsidP="00550E76">
    <w:pPr>
      <w:pStyle w:val="Footer"/>
      <w:rPr>
        <w:sz w:val="20"/>
        <w:szCs w:val="20"/>
      </w:rPr>
    </w:pPr>
    <w:r w:rsidRPr="00550E76">
      <w:rPr>
        <w:rFonts w:asciiTheme="majorHAnsi" w:hAnsiTheme="majorHAnsi"/>
        <w:sz w:val="20"/>
        <w:szCs w:val="20"/>
      </w:rPr>
      <w:ptab w:relativeTo="margin" w:alignment="right" w:leader="none"/>
    </w:r>
    <w:r w:rsidRPr="00550E76">
      <w:rPr>
        <w:rFonts w:asciiTheme="majorHAnsi" w:hAnsiTheme="majorHAnsi"/>
        <w:sz w:val="20"/>
        <w:szCs w:val="20"/>
      </w:rPr>
      <w:t>Te Hiringa Mahara</w:t>
    </w:r>
    <w:r w:rsidRPr="0088197E">
      <w:rPr>
        <w:sz w:val="20"/>
        <w:szCs w:val="20"/>
      </w:rPr>
      <w:t xml:space="preserve"> | Mental Health and Wellbeing Commission</w:t>
    </w:r>
    <w:r>
      <w:rPr>
        <w:sz w:val="20"/>
        <w:szCs w:val="20"/>
      </w:rPr>
      <w:t xml:space="preserve">       </w:t>
    </w:r>
    <w:r w:rsidRPr="00550E76">
      <w:rPr>
        <w:rFonts w:ascii="Basic Sans Bold" w:hAnsi="Basic Sans Bold"/>
        <w:color w:val="2B5262" w:themeColor="accent1"/>
        <w:sz w:val="20"/>
        <w:szCs w:val="20"/>
      </w:rPr>
      <w:fldChar w:fldCharType="begin"/>
    </w:r>
    <w:r w:rsidRPr="00550E76">
      <w:rPr>
        <w:rFonts w:ascii="Basic Sans Bold" w:hAnsi="Basic Sans Bold"/>
        <w:color w:val="2B5262" w:themeColor="accent1"/>
        <w:sz w:val="20"/>
        <w:szCs w:val="20"/>
      </w:rPr>
      <w:instrText xml:space="preserve"> PAGE   \* MERGEFORMAT </w:instrText>
    </w:r>
    <w:r w:rsidRPr="00550E76">
      <w:rPr>
        <w:rFonts w:ascii="Basic Sans Bold" w:hAnsi="Basic Sans Bold"/>
        <w:color w:val="2B5262" w:themeColor="accent1"/>
        <w:sz w:val="20"/>
        <w:szCs w:val="20"/>
      </w:rPr>
      <w:fldChar w:fldCharType="separate"/>
    </w:r>
    <w:r>
      <w:rPr>
        <w:rFonts w:ascii="Basic Sans Bold" w:hAnsi="Basic Sans Bold"/>
        <w:color w:val="2B5262" w:themeColor="accent1"/>
        <w:sz w:val="20"/>
        <w:szCs w:val="20"/>
      </w:rPr>
      <w:t>7</w:t>
    </w:r>
    <w:r w:rsidRPr="00550E76">
      <w:rPr>
        <w:rFonts w:ascii="Basic Sans Bold" w:hAnsi="Basic Sans Bold"/>
        <w:noProof/>
        <w:color w:val="2B5262" w:themeColor="accent1"/>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8C3B9" w14:textId="77777777" w:rsidR="00EF5096" w:rsidRPr="00F758AA" w:rsidRDefault="00EF5096">
    <w:pPr>
      <w:pStyle w:val="Footer"/>
      <w:rPr>
        <w:sz w:val="20"/>
        <w:szCs w:val="20"/>
      </w:rPr>
    </w:pPr>
    <w:r w:rsidRPr="00550E76">
      <w:rPr>
        <w:rFonts w:ascii="Basic Sans Bold" w:hAnsi="Basic Sans Bold"/>
        <w:noProof/>
        <w:color w:val="2B5262" w:themeColor="accent1"/>
        <w:sz w:val="20"/>
        <w:szCs w:val="20"/>
      </w:rPr>
      <w:fldChar w:fldCharType="begin"/>
    </w:r>
    <w:r w:rsidRPr="00550E76">
      <w:rPr>
        <w:rFonts w:ascii="Basic Sans Bold" w:hAnsi="Basic Sans Bold"/>
        <w:noProof/>
        <w:color w:val="2B5262" w:themeColor="accent1"/>
        <w:sz w:val="20"/>
        <w:szCs w:val="20"/>
      </w:rPr>
      <w:instrText xml:space="preserve"> PAGE   \* MERGEFORMAT </w:instrText>
    </w:r>
    <w:r w:rsidRPr="00550E76">
      <w:rPr>
        <w:rFonts w:ascii="Basic Sans Bold" w:hAnsi="Basic Sans Bold"/>
        <w:noProof/>
        <w:color w:val="2B5262" w:themeColor="accent1"/>
        <w:sz w:val="20"/>
        <w:szCs w:val="20"/>
      </w:rPr>
      <w:fldChar w:fldCharType="separate"/>
    </w:r>
    <w:r>
      <w:rPr>
        <w:rFonts w:ascii="Basic Sans Bold" w:hAnsi="Basic Sans Bold"/>
        <w:noProof/>
        <w:color w:val="2B5262" w:themeColor="accent1"/>
        <w:sz w:val="20"/>
        <w:szCs w:val="20"/>
      </w:rPr>
      <w:t>4</w:t>
    </w:r>
    <w:r w:rsidRPr="00550E76">
      <w:rPr>
        <w:rFonts w:ascii="Basic Sans Bold" w:hAnsi="Basic Sans Bold"/>
        <w:noProof/>
        <w:color w:val="2B5262" w:themeColor="accent1"/>
        <w:sz w:val="20"/>
        <w:szCs w:val="20"/>
      </w:rPr>
      <w:fldChar w:fldCharType="end"/>
    </w:r>
    <w:r>
      <w:rPr>
        <w:noProof/>
        <w:sz w:val="20"/>
        <w:szCs w:val="20"/>
      </w:rPr>
      <w:t xml:space="preserve">       </w:t>
    </w:r>
    <w:r>
      <w:rPr>
        <w:sz w:val="20"/>
        <w:szCs w:val="20"/>
      </w:rPr>
      <w:t>Insights Paper on Acute Options for Mental Health Care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A016D" w14:textId="28E3261B" w:rsidR="003B0975" w:rsidRPr="00550E76" w:rsidRDefault="00550E76" w:rsidP="00550E76">
    <w:pPr>
      <w:pStyle w:val="Footer"/>
      <w:rPr>
        <w:sz w:val="20"/>
        <w:szCs w:val="20"/>
      </w:rPr>
    </w:pPr>
    <w:r w:rsidRPr="00550E76">
      <w:rPr>
        <w:rFonts w:asciiTheme="majorHAnsi" w:hAnsiTheme="majorHAnsi"/>
        <w:sz w:val="20"/>
        <w:szCs w:val="20"/>
      </w:rPr>
      <w:ptab w:relativeTo="margin" w:alignment="right" w:leader="none"/>
    </w:r>
    <w:r w:rsidRPr="00550E76">
      <w:rPr>
        <w:rFonts w:asciiTheme="majorHAnsi" w:hAnsiTheme="majorHAnsi"/>
        <w:sz w:val="20"/>
        <w:szCs w:val="20"/>
      </w:rPr>
      <w:t>Te Hiringa Mahara</w:t>
    </w:r>
    <w:r w:rsidRPr="0088197E">
      <w:rPr>
        <w:sz w:val="20"/>
        <w:szCs w:val="20"/>
      </w:rPr>
      <w:t xml:space="preserve"> | Mental Health and Wellbeing Commission</w:t>
    </w:r>
    <w:r>
      <w:rPr>
        <w:sz w:val="20"/>
        <w:szCs w:val="20"/>
      </w:rPr>
      <w:t xml:space="preserve">       </w:t>
    </w:r>
    <w:r w:rsidRPr="00550E76">
      <w:rPr>
        <w:rFonts w:ascii="Basic Sans Bold" w:hAnsi="Basic Sans Bold"/>
        <w:color w:val="2B5262" w:themeColor="accent1"/>
        <w:sz w:val="20"/>
        <w:szCs w:val="20"/>
      </w:rPr>
      <w:fldChar w:fldCharType="begin"/>
    </w:r>
    <w:r w:rsidRPr="00550E76">
      <w:rPr>
        <w:rFonts w:ascii="Basic Sans Bold" w:hAnsi="Basic Sans Bold"/>
        <w:color w:val="2B5262" w:themeColor="accent1"/>
        <w:sz w:val="20"/>
        <w:szCs w:val="20"/>
      </w:rPr>
      <w:instrText xml:space="preserve"> PAGE   \* MERGEFORMAT </w:instrText>
    </w:r>
    <w:r w:rsidRPr="00550E76">
      <w:rPr>
        <w:rFonts w:ascii="Basic Sans Bold" w:hAnsi="Basic Sans Bold"/>
        <w:color w:val="2B5262" w:themeColor="accent1"/>
        <w:sz w:val="20"/>
        <w:szCs w:val="20"/>
      </w:rPr>
      <w:fldChar w:fldCharType="separate"/>
    </w:r>
    <w:r>
      <w:rPr>
        <w:rFonts w:ascii="Basic Sans Bold" w:hAnsi="Basic Sans Bold"/>
        <w:color w:val="2B5262" w:themeColor="accent1"/>
        <w:sz w:val="20"/>
        <w:szCs w:val="20"/>
      </w:rPr>
      <w:t>7</w:t>
    </w:r>
    <w:r w:rsidRPr="00550E76">
      <w:rPr>
        <w:rFonts w:ascii="Basic Sans Bold" w:hAnsi="Basic Sans Bold"/>
        <w:noProof/>
        <w:color w:val="2B5262" w:themeColor="accent1"/>
        <w:sz w:val="20"/>
        <w:szCs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1DC18" w14:textId="77777777" w:rsidR="00EF5096" w:rsidRPr="00550E76" w:rsidRDefault="00EF5096" w:rsidP="00EF5096">
    <w:pPr>
      <w:pStyle w:val="Footer"/>
      <w:rPr>
        <w:sz w:val="20"/>
        <w:szCs w:val="20"/>
      </w:rPr>
    </w:pPr>
    <w:r w:rsidRPr="00550E76">
      <w:rPr>
        <w:rFonts w:asciiTheme="majorHAnsi" w:hAnsiTheme="majorHAnsi"/>
        <w:sz w:val="20"/>
        <w:szCs w:val="20"/>
      </w:rPr>
      <w:ptab w:relativeTo="margin" w:alignment="right" w:leader="none"/>
    </w:r>
    <w:r w:rsidRPr="00550E76">
      <w:rPr>
        <w:rFonts w:asciiTheme="majorHAnsi" w:hAnsiTheme="majorHAnsi"/>
        <w:sz w:val="20"/>
        <w:szCs w:val="20"/>
      </w:rPr>
      <w:t>Te Hiringa Mahara</w:t>
    </w:r>
    <w:r w:rsidRPr="0088197E">
      <w:rPr>
        <w:sz w:val="20"/>
        <w:szCs w:val="20"/>
      </w:rPr>
      <w:t xml:space="preserve"> | Mental Health and Wellbeing Commission</w:t>
    </w:r>
    <w:r>
      <w:rPr>
        <w:sz w:val="20"/>
        <w:szCs w:val="20"/>
      </w:rPr>
      <w:t xml:space="preserve">       </w:t>
    </w:r>
    <w:r w:rsidRPr="00550E76">
      <w:rPr>
        <w:rFonts w:ascii="Basic Sans Bold" w:hAnsi="Basic Sans Bold"/>
        <w:color w:val="2B5262" w:themeColor="accent1"/>
        <w:sz w:val="20"/>
        <w:szCs w:val="20"/>
      </w:rPr>
      <w:fldChar w:fldCharType="begin"/>
    </w:r>
    <w:r w:rsidRPr="00550E76">
      <w:rPr>
        <w:rFonts w:ascii="Basic Sans Bold" w:hAnsi="Basic Sans Bold"/>
        <w:color w:val="2B5262" w:themeColor="accent1"/>
        <w:sz w:val="20"/>
        <w:szCs w:val="20"/>
      </w:rPr>
      <w:instrText xml:space="preserve"> PAGE   \* MERGEFORMAT </w:instrText>
    </w:r>
    <w:r w:rsidRPr="00550E76">
      <w:rPr>
        <w:rFonts w:ascii="Basic Sans Bold" w:hAnsi="Basic Sans Bold"/>
        <w:color w:val="2B5262" w:themeColor="accent1"/>
        <w:sz w:val="20"/>
        <w:szCs w:val="20"/>
      </w:rPr>
      <w:fldChar w:fldCharType="separate"/>
    </w:r>
    <w:r>
      <w:rPr>
        <w:rFonts w:ascii="Basic Sans Bold" w:hAnsi="Basic Sans Bold"/>
        <w:color w:val="2B5262" w:themeColor="accent1"/>
        <w:sz w:val="20"/>
        <w:szCs w:val="20"/>
      </w:rPr>
      <w:t>37</w:t>
    </w:r>
    <w:r w:rsidRPr="00550E76">
      <w:rPr>
        <w:rFonts w:ascii="Basic Sans Bold" w:hAnsi="Basic Sans Bold"/>
        <w:noProof/>
        <w:color w:val="2B5262" w:themeColor="accent1"/>
        <w:sz w:val="20"/>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C1B6B" w14:textId="77777777" w:rsidR="00EF5096" w:rsidRPr="00550E76" w:rsidRDefault="00EF5096" w:rsidP="00550E76">
    <w:pPr>
      <w:pStyle w:val="Footer"/>
      <w:rPr>
        <w:sz w:val="20"/>
        <w:szCs w:val="20"/>
      </w:rPr>
    </w:pPr>
    <w:r w:rsidRPr="00550E76">
      <w:rPr>
        <w:rFonts w:asciiTheme="majorHAnsi" w:hAnsiTheme="majorHAnsi"/>
        <w:sz w:val="20"/>
        <w:szCs w:val="20"/>
      </w:rPr>
      <w:ptab w:relativeTo="margin" w:alignment="right" w:leader="none"/>
    </w:r>
    <w:r w:rsidRPr="00550E76">
      <w:rPr>
        <w:rFonts w:asciiTheme="majorHAnsi" w:hAnsiTheme="majorHAnsi"/>
        <w:sz w:val="20"/>
        <w:szCs w:val="20"/>
      </w:rPr>
      <w:t>Te Hiringa Mahara</w:t>
    </w:r>
    <w:r w:rsidRPr="0088197E">
      <w:rPr>
        <w:sz w:val="20"/>
        <w:szCs w:val="20"/>
      </w:rPr>
      <w:t xml:space="preserve"> | Mental Health and Wellbeing Commission</w:t>
    </w:r>
    <w:r>
      <w:rPr>
        <w:sz w:val="20"/>
        <w:szCs w:val="20"/>
      </w:rPr>
      <w:t xml:space="preserve">       </w:t>
    </w:r>
    <w:r w:rsidRPr="00550E76">
      <w:rPr>
        <w:rFonts w:ascii="Basic Sans Bold" w:hAnsi="Basic Sans Bold"/>
        <w:color w:val="2B5262" w:themeColor="accent1"/>
        <w:sz w:val="20"/>
        <w:szCs w:val="20"/>
      </w:rPr>
      <w:fldChar w:fldCharType="begin"/>
    </w:r>
    <w:r w:rsidRPr="00550E76">
      <w:rPr>
        <w:rFonts w:ascii="Basic Sans Bold" w:hAnsi="Basic Sans Bold"/>
        <w:color w:val="2B5262" w:themeColor="accent1"/>
        <w:sz w:val="20"/>
        <w:szCs w:val="20"/>
      </w:rPr>
      <w:instrText xml:space="preserve"> PAGE   \* MERGEFORMAT </w:instrText>
    </w:r>
    <w:r w:rsidRPr="00550E76">
      <w:rPr>
        <w:rFonts w:ascii="Basic Sans Bold" w:hAnsi="Basic Sans Bold"/>
        <w:color w:val="2B5262" w:themeColor="accent1"/>
        <w:sz w:val="20"/>
        <w:szCs w:val="20"/>
      </w:rPr>
      <w:fldChar w:fldCharType="separate"/>
    </w:r>
    <w:r>
      <w:rPr>
        <w:rFonts w:ascii="Basic Sans Bold" w:hAnsi="Basic Sans Bold"/>
        <w:color w:val="2B5262" w:themeColor="accent1"/>
        <w:sz w:val="20"/>
        <w:szCs w:val="20"/>
      </w:rPr>
      <w:t>7</w:t>
    </w:r>
    <w:r w:rsidRPr="00550E76">
      <w:rPr>
        <w:rFonts w:ascii="Basic Sans Bold" w:hAnsi="Basic Sans Bold"/>
        <w:noProof/>
        <w:color w:val="2B5262" w:themeColor="accent1"/>
        <w:sz w:val="20"/>
        <w:szCs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516F9" w14:textId="77777777" w:rsidR="00EF5096" w:rsidRPr="00F758AA" w:rsidRDefault="00EF5096" w:rsidP="00EF5096">
    <w:pPr>
      <w:pStyle w:val="Footer"/>
      <w:rPr>
        <w:sz w:val="20"/>
        <w:szCs w:val="20"/>
      </w:rPr>
    </w:pPr>
    <w:r w:rsidRPr="00550E76">
      <w:rPr>
        <w:rFonts w:ascii="Basic Sans Bold" w:hAnsi="Basic Sans Bold"/>
        <w:noProof/>
        <w:color w:val="2B5262" w:themeColor="accent1"/>
        <w:sz w:val="20"/>
        <w:szCs w:val="20"/>
      </w:rPr>
      <w:fldChar w:fldCharType="begin"/>
    </w:r>
    <w:r w:rsidRPr="00550E76">
      <w:rPr>
        <w:rFonts w:ascii="Basic Sans Bold" w:hAnsi="Basic Sans Bold"/>
        <w:noProof/>
        <w:color w:val="2B5262" w:themeColor="accent1"/>
        <w:sz w:val="20"/>
        <w:szCs w:val="20"/>
      </w:rPr>
      <w:instrText xml:space="preserve"> PAGE   \* MERGEFORMAT </w:instrText>
    </w:r>
    <w:r w:rsidRPr="00550E76">
      <w:rPr>
        <w:rFonts w:ascii="Basic Sans Bold" w:hAnsi="Basic Sans Bold"/>
        <w:noProof/>
        <w:color w:val="2B5262" w:themeColor="accent1"/>
        <w:sz w:val="20"/>
        <w:szCs w:val="20"/>
      </w:rPr>
      <w:fldChar w:fldCharType="separate"/>
    </w:r>
    <w:r>
      <w:rPr>
        <w:rFonts w:ascii="Basic Sans Bold" w:hAnsi="Basic Sans Bold"/>
        <w:noProof/>
        <w:color w:val="2B5262" w:themeColor="accent1"/>
        <w:sz w:val="20"/>
        <w:szCs w:val="20"/>
      </w:rPr>
      <w:t>38</w:t>
    </w:r>
    <w:r w:rsidRPr="00550E76">
      <w:rPr>
        <w:rFonts w:ascii="Basic Sans Bold" w:hAnsi="Basic Sans Bold"/>
        <w:noProof/>
        <w:color w:val="2B5262" w:themeColor="accent1"/>
        <w:sz w:val="20"/>
        <w:szCs w:val="20"/>
      </w:rPr>
      <w:fldChar w:fldCharType="end"/>
    </w:r>
    <w:r>
      <w:rPr>
        <w:noProof/>
        <w:sz w:val="20"/>
        <w:szCs w:val="20"/>
      </w:rPr>
      <w:t xml:space="preserve">       </w:t>
    </w:r>
    <w:r>
      <w:rPr>
        <w:sz w:val="20"/>
        <w:szCs w:val="20"/>
      </w:rPr>
      <w:t>Insights Paper on Acute Options for Mental Health Care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C6520" w14:textId="0550769D" w:rsidR="0090047E" w:rsidRPr="0090047E" w:rsidRDefault="0090047E" w:rsidP="00900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5118A" w14:textId="2EA02E25" w:rsidR="00146918" w:rsidRPr="00F758AA" w:rsidRDefault="0028774D">
    <w:pPr>
      <w:pStyle w:val="Footer"/>
      <w:rPr>
        <w:sz w:val="20"/>
        <w:szCs w:val="20"/>
      </w:rPr>
    </w:pPr>
    <w:r w:rsidRPr="008F2694">
      <w:rPr>
        <w:rFonts w:ascii="Basic Sans Bold" w:hAnsi="Basic Sans Bold"/>
        <w:color w:val="2B5262" w:themeColor="accent1"/>
        <w:sz w:val="20"/>
        <w:szCs w:val="20"/>
      </w:rPr>
      <w:fldChar w:fldCharType="begin"/>
    </w:r>
    <w:r w:rsidRPr="008F2694">
      <w:rPr>
        <w:rFonts w:ascii="Basic Sans Bold" w:hAnsi="Basic Sans Bold"/>
        <w:color w:val="2B5262" w:themeColor="accent1"/>
        <w:sz w:val="20"/>
        <w:szCs w:val="20"/>
      </w:rPr>
      <w:instrText xml:space="preserve"> PAGE   \* MERGEFORMAT </w:instrText>
    </w:r>
    <w:r w:rsidRPr="008F2694">
      <w:rPr>
        <w:rFonts w:ascii="Basic Sans Bold" w:hAnsi="Basic Sans Bold"/>
        <w:color w:val="2B5262" w:themeColor="accent1"/>
        <w:sz w:val="20"/>
        <w:szCs w:val="20"/>
      </w:rPr>
      <w:fldChar w:fldCharType="separate"/>
    </w:r>
    <w:r w:rsidRPr="008F2694">
      <w:rPr>
        <w:rFonts w:ascii="Basic Sans Bold" w:hAnsi="Basic Sans Bold"/>
        <w:noProof/>
        <w:color w:val="2B5262" w:themeColor="accent1"/>
        <w:sz w:val="20"/>
        <w:szCs w:val="20"/>
      </w:rPr>
      <w:t>1</w:t>
    </w:r>
    <w:r w:rsidRPr="008F2694">
      <w:rPr>
        <w:rFonts w:ascii="Basic Sans Bold" w:hAnsi="Basic Sans Bold"/>
        <w:noProof/>
        <w:color w:val="2B5262" w:themeColor="accent1"/>
        <w:sz w:val="20"/>
        <w:szCs w:val="20"/>
      </w:rPr>
      <w:fldChar w:fldCharType="end"/>
    </w:r>
    <w:r>
      <w:rPr>
        <w:noProof/>
        <w:sz w:val="20"/>
        <w:szCs w:val="20"/>
      </w:rPr>
      <w:t xml:space="preserve">       </w:t>
    </w:r>
    <w:r w:rsidR="0088197E">
      <w:rPr>
        <w:sz w:val="20"/>
        <w:szCs w:val="20"/>
      </w:rPr>
      <w:t xml:space="preserve">Insights </w:t>
    </w:r>
    <w:r w:rsidR="00BD631A">
      <w:rPr>
        <w:sz w:val="20"/>
        <w:szCs w:val="20"/>
      </w:rPr>
      <w:t>P</w:t>
    </w:r>
    <w:r w:rsidR="0088197E">
      <w:rPr>
        <w:sz w:val="20"/>
        <w:szCs w:val="20"/>
      </w:rPr>
      <w:t xml:space="preserve">aper on </w:t>
    </w:r>
    <w:r w:rsidR="00BD631A">
      <w:rPr>
        <w:sz w:val="20"/>
        <w:szCs w:val="20"/>
      </w:rPr>
      <w:t>A</w:t>
    </w:r>
    <w:r w:rsidR="0088197E">
      <w:rPr>
        <w:sz w:val="20"/>
        <w:szCs w:val="20"/>
      </w:rPr>
      <w:t xml:space="preserve">cute </w:t>
    </w:r>
    <w:r w:rsidR="00BD631A">
      <w:rPr>
        <w:sz w:val="20"/>
        <w:szCs w:val="20"/>
      </w:rPr>
      <w:t>O</w:t>
    </w:r>
    <w:r w:rsidR="0088197E">
      <w:rPr>
        <w:sz w:val="20"/>
        <w:szCs w:val="20"/>
      </w:rPr>
      <w:t xml:space="preserve">ptions for </w:t>
    </w:r>
    <w:r w:rsidR="00BD631A">
      <w:rPr>
        <w:sz w:val="20"/>
        <w:szCs w:val="20"/>
      </w:rPr>
      <w:t>M</w:t>
    </w:r>
    <w:r w:rsidR="0088197E">
      <w:rPr>
        <w:sz w:val="20"/>
        <w:szCs w:val="20"/>
      </w:rPr>
      <w:t xml:space="preserve">ental </w:t>
    </w:r>
    <w:r w:rsidR="00BD631A">
      <w:rPr>
        <w:sz w:val="20"/>
        <w:szCs w:val="20"/>
      </w:rPr>
      <w:t>H</w:t>
    </w:r>
    <w:r w:rsidR="0088197E">
      <w:rPr>
        <w:sz w:val="20"/>
        <w:szCs w:val="20"/>
      </w:rPr>
      <w:t>ealth</w:t>
    </w:r>
    <w:r w:rsidR="0090047E">
      <w:rPr>
        <w:sz w:val="20"/>
        <w:szCs w:val="20"/>
      </w:rPr>
      <w:t xml:space="preserve"> Car</w:t>
    </w:r>
    <w:r w:rsidR="009C4A37">
      <w:rPr>
        <w:sz w:val="20"/>
        <w:szCs w:val="20"/>
      </w:rPr>
      <w: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F544C" w14:textId="2D39ABB5" w:rsidR="00146918" w:rsidRPr="00BD5EEF" w:rsidRDefault="00146918" w:rsidP="00BD5E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58673" w14:textId="447D5ED7" w:rsidR="00BD5EEF" w:rsidRPr="0088197E" w:rsidRDefault="003E36BD" w:rsidP="00BD5EEF">
    <w:pPr>
      <w:pStyle w:val="Footer"/>
      <w:rPr>
        <w:sz w:val="20"/>
        <w:szCs w:val="20"/>
      </w:rPr>
    </w:pPr>
    <w:r w:rsidRPr="003372F7">
      <w:rPr>
        <w:rFonts w:asciiTheme="majorHAnsi" w:hAnsiTheme="majorHAnsi"/>
        <w:sz w:val="20"/>
        <w:szCs w:val="20"/>
      </w:rPr>
      <w:ptab w:relativeTo="margin" w:alignment="right" w:leader="none"/>
    </w:r>
    <w:r w:rsidRPr="003372F7">
      <w:rPr>
        <w:rFonts w:asciiTheme="majorHAnsi" w:hAnsiTheme="majorHAnsi"/>
        <w:sz w:val="20"/>
        <w:szCs w:val="20"/>
      </w:rPr>
      <w:t>Te Hiringa Mahara</w:t>
    </w:r>
    <w:r w:rsidRPr="0088197E">
      <w:rPr>
        <w:sz w:val="20"/>
        <w:szCs w:val="20"/>
      </w:rPr>
      <w:t xml:space="preserve"> | Mental Health and Wellbeing</w:t>
    </w:r>
    <w:r w:rsidR="008F2694">
      <w:rPr>
        <w:sz w:val="20"/>
        <w:szCs w:val="20"/>
      </w:rPr>
      <w:t xml:space="preserve"> Commission</w:t>
    </w:r>
    <w:r>
      <w:rPr>
        <w:sz w:val="20"/>
        <w:szCs w:val="20"/>
      </w:rPr>
      <w:t xml:space="preserve">       </w:t>
    </w:r>
    <w:r w:rsidRPr="008F2694">
      <w:rPr>
        <w:rFonts w:ascii="Basic Sans Bold" w:hAnsi="Basic Sans Bold"/>
        <w:color w:val="2B5262" w:themeColor="accent1"/>
        <w:sz w:val="20"/>
        <w:szCs w:val="20"/>
      </w:rPr>
      <w:fldChar w:fldCharType="begin"/>
    </w:r>
    <w:r w:rsidRPr="008F2694">
      <w:rPr>
        <w:rFonts w:ascii="Basic Sans Bold" w:hAnsi="Basic Sans Bold"/>
        <w:color w:val="2B5262" w:themeColor="accent1"/>
        <w:sz w:val="20"/>
        <w:szCs w:val="20"/>
      </w:rPr>
      <w:instrText xml:space="preserve"> PAGE   \* MERGEFORMAT </w:instrText>
    </w:r>
    <w:r w:rsidRPr="008F2694">
      <w:rPr>
        <w:rFonts w:ascii="Basic Sans Bold" w:hAnsi="Basic Sans Bold"/>
        <w:color w:val="2B5262" w:themeColor="accent1"/>
        <w:sz w:val="20"/>
        <w:szCs w:val="20"/>
      </w:rPr>
      <w:fldChar w:fldCharType="separate"/>
    </w:r>
    <w:r w:rsidRPr="008F2694">
      <w:rPr>
        <w:rFonts w:ascii="Basic Sans Bold" w:hAnsi="Basic Sans Bold"/>
        <w:noProof/>
        <w:color w:val="2B5262" w:themeColor="accent1"/>
        <w:sz w:val="20"/>
        <w:szCs w:val="20"/>
      </w:rPr>
      <w:t>1</w:t>
    </w:r>
    <w:r w:rsidRPr="008F2694">
      <w:rPr>
        <w:rFonts w:ascii="Basic Sans Bold" w:hAnsi="Basic Sans Bold"/>
        <w:noProof/>
        <w:color w:val="2B5262" w:themeColor="accent1"/>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87414" w14:textId="7679A146" w:rsidR="0088197E" w:rsidRPr="0088197E" w:rsidRDefault="008F2694" w:rsidP="0088197E">
    <w:pPr>
      <w:pStyle w:val="Footer"/>
      <w:rPr>
        <w:sz w:val="20"/>
        <w:szCs w:val="20"/>
      </w:rPr>
    </w:pPr>
    <w:r w:rsidRPr="003372F7">
      <w:rPr>
        <w:rFonts w:asciiTheme="majorHAnsi" w:hAnsiTheme="majorHAnsi"/>
        <w:sz w:val="20"/>
        <w:szCs w:val="20"/>
      </w:rPr>
      <w:ptab w:relativeTo="margin" w:alignment="right" w:leader="none"/>
    </w:r>
    <w:r w:rsidRPr="003372F7">
      <w:rPr>
        <w:rFonts w:asciiTheme="majorHAnsi" w:hAnsiTheme="majorHAnsi"/>
        <w:sz w:val="20"/>
        <w:szCs w:val="20"/>
      </w:rPr>
      <w:t>Te Hiringa Mahara</w:t>
    </w:r>
    <w:r w:rsidRPr="0088197E">
      <w:rPr>
        <w:sz w:val="20"/>
        <w:szCs w:val="20"/>
      </w:rPr>
      <w:t xml:space="preserve"> | Mental Health and Wellbeing</w:t>
    </w:r>
    <w:r>
      <w:rPr>
        <w:sz w:val="20"/>
        <w:szCs w:val="20"/>
      </w:rPr>
      <w:t xml:space="preserve"> Commission       </w:t>
    </w:r>
    <w:r w:rsidRPr="008F2694">
      <w:rPr>
        <w:rFonts w:ascii="Basic Sans Bold" w:hAnsi="Basic Sans Bold"/>
        <w:color w:val="2B5262" w:themeColor="accent1"/>
        <w:sz w:val="20"/>
        <w:szCs w:val="20"/>
      </w:rPr>
      <w:fldChar w:fldCharType="begin"/>
    </w:r>
    <w:r w:rsidRPr="008F2694">
      <w:rPr>
        <w:rFonts w:ascii="Basic Sans Bold" w:hAnsi="Basic Sans Bold"/>
        <w:color w:val="2B5262" w:themeColor="accent1"/>
        <w:sz w:val="20"/>
        <w:szCs w:val="20"/>
      </w:rPr>
      <w:instrText xml:space="preserve"> PAGE   \* MERGEFORMAT </w:instrText>
    </w:r>
    <w:r w:rsidRPr="008F2694">
      <w:rPr>
        <w:rFonts w:ascii="Basic Sans Bold" w:hAnsi="Basic Sans Bold"/>
        <w:color w:val="2B5262" w:themeColor="accent1"/>
        <w:sz w:val="20"/>
        <w:szCs w:val="20"/>
      </w:rPr>
      <w:fldChar w:fldCharType="separate"/>
    </w:r>
    <w:r w:rsidRPr="008F2694">
      <w:rPr>
        <w:rFonts w:ascii="Basic Sans Bold" w:hAnsi="Basic Sans Bold"/>
        <w:noProof/>
        <w:color w:val="2B5262" w:themeColor="accent1"/>
        <w:sz w:val="20"/>
        <w:szCs w:val="20"/>
      </w:rPr>
      <w:t>1</w:t>
    </w:r>
    <w:r w:rsidRPr="008F2694">
      <w:rPr>
        <w:rFonts w:ascii="Basic Sans Bold" w:hAnsi="Basic Sans Bold"/>
        <w:noProof/>
        <w:color w:val="2B5262" w:themeColor="accent1"/>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30DEC" w14:textId="3509A198" w:rsidR="00146918" w:rsidRPr="00F758AA" w:rsidRDefault="00550E76">
    <w:pPr>
      <w:pStyle w:val="Footer"/>
      <w:rPr>
        <w:sz w:val="20"/>
        <w:szCs w:val="20"/>
      </w:rPr>
    </w:pPr>
    <w:r w:rsidRPr="00550E76">
      <w:rPr>
        <w:rFonts w:ascii="Basic Sans Bold" w:hAnsi="Basic Sans Bold"/>
        <w:noProof/>
        <w:color w:val="2B5262" w:themeColor="accent1"/>
        <w:sz w:val="20"/>
        <w:szCs w:val="20"/>
      </w:rPr>
      <w:fldChar w:fldCharType="begin"/>
    </w:r>
    <w:r w:rsidRPr="00550E76">
      <w:rPr>
        <w:rFonts w:ascii="Basic Sans Bold" w:hAnsi="Basic Sans Bold"/>
        <w:noProof/>
        <w:color w:val="2B5262" w:themeColor="accent1"/>
        <w:sz w:val="20"/>
        <w:szCs w:val="20"/>
      </w:rPr>
      <w:instrText xml:space="preserve"> PAGE   \* MERGEFORMAT </w:instrText>
    </w:r>
    <w:r w:rsidRPr="00550E76">
      <w:rPr>
        <w:rFonts w:ascii="Basic Sans Bold" w:hAnsi="Basic Sans Bold"/>
        <w:noProof/>
        <w:color w:val="2B5262" w:themeColor="accent1"/>
        <w:sz w:val="20"/>
        <w:szCs w:val="20"/>
      </w:rPr>
      <w:fldChar w:fldCharType="separate"/>
    </w:r>
    <w:r>
      <w:rPr>
        <w:rFonts w:ascii="Basic Sans Bold" w:hAnsi="Basic Sans Bold"/>
        <w:noProof/>
        <w:color w:val="2B5262" w:themeColor="accent1"/>
        <w:sz w:val="20"/>
        <w:szCs w:val="20"/>
      </w:rPr>
      <w:t>4</w:t>
    </w:r>
    <w:r w:rsidRPr="00550E76">
      <w:rPr>
        <w:rFonts w:ascii="Basic Sans Bold" w:hAnsi="Basic Sans Bold"/>
        <w:noProof/>
        <w:color w:val="2B5262" w:themeColor="accent1"/>
        <w:sz w:val="20"/>
        <w:szCs w:val="20"/>
      </w:rPr>
      <w:fldChar w:fldCharType="end"/>
    </w:r>
    <w:r>
      <w:rPr>
        <w:noProof/>
        <w:sz w:val="20"/>
        <w:szCs w:val="20"/>
      </w:rPr>
      <w:t xml:space="preserve">       </w:t>
    </w:r>
    <w:r>
      <w:rPr>
        <w:sz w:val="20"/>
        <w:szCs w:val="20"/>
      </w:rPr>
      <w:t>Insights Paper on Acute Options for Mental Health Care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2E316" w14:textId="77777777" w:rsidR="00550E76" w:rsidRPr="0088197E" w:rsidRDefault="00550E76" w:rsidP="00550E76">
    <w:pPr>
      <w:pStyle w:val="Footer"/>
      <w:rPr>
        <w:sz w:val="20"/>
        <w:szCs w:val="20"/>
      </w:rPr>
    </w:pPr>
    <w:r w:rsidRPr="00550E76">
      <w:rPr>
        <w:rFonts w:asciiTheme="majorHAnsi" w:hAnsiTheme="majorHAnsi"/>
        <w:sz w:val="20"/>
        <w:szCs w:val="20"/>
      </w:rPr>
      <w:ptab w:relativeTo="margin" w:alignment="right" w:leader="none"/>
    </w:r>
    <w:r w:rsidRPr="00550E76">
      <w:rPr>
        <w:rFonts w:asciiTheme="majorHAnsi" w:hAnsiTheme="majorHAnsi"/>
        <w:sz w:val="20"/>
        <w:szCs w:val="20"/>
      </w:rPr>
      <w:t>Te Hiringa Mahara</w:t>
    </w:r>
    <w:r w:rsidRPr="0088197E">
      <w:rPr>
        <w:sz w:val="20"/>
        <w:szCs w:val="20"/>
      </w:rPr>
      <w:t xml:space="preserve"> | Mental Health and Wellbeing Commission</w:t>
    </w:r>
    <w:r>
      <w:rPr>
        <w:sz w:val="20"/>
        <w:szCs w:val="20"/>
      </w:rPr>
      <w:t xml:space="preserve">       </w:t>
    </w:r>
    <w:r w:rsidRPr="00550E76">
      <w:rPr>
        <w:rFonts w:ascii="Basic Sans Bold" w:hAnsi="Basic Sans Bold"/>
        <w:color w:val="2B5262" w:themeColor="accent1"/>
        <w:sz w:val="20"/>
        <w:szCs w:val="20"/>
      </w:rPr>
      <w:fldChar w:fldCharType="begin"/>
    </w:r>
    <w:r w:rsidRPr="00550E76">
      <w:rPr>
        <w:rFonts w:ascii="Basic Sans Bold" w:hAnsi="Basic Sans Bold"/>
        <w:color w:val="2B5262" w:themeColor="accent1"/>
        <w:sz w:val="20"/>
        <w:szCs w:val="20"/>
      </w:rPr>
      <w:instrText xml:space="preserve"> PAGE   \* MERGEFORMAT </w:instrText>
    </w:r>
    <w:r w:rsidRPr="00550E76">
      <w:rPr>
        <w:rFonts w:ascii="Basic Sans Bold" w:hAnsi="Basic Sans Bold"/>
        <w:color w:val="2B5262" w:themeColor="accent1"/>
        <w:sz w:val="20"/>
        <w:szCs w:val="20"/>
      </w:rPr>
      <w:fldChar w:fldCharType="separate"/>
    </w:r>
    <w:r>
      <w:rPr>
        <w:rFonts w:ascii="Basic Sans Bold" w:hAnsi="Basic Sans Bold"/>
        <w:color w:val="2B5262" w:themeColor="accent1"/>
        <w:sz w:val="20"/>
        <w:szCs w:val="20"/>
      </w:rPr>
      <w:t>7</w:t>
    </w:r>
    <w:r w:rsidRPr="00550E76">
      <w:rPr>
        <w:rFonts w:ascii="Basic Sans Bold" w:hAnsi="Basic Sans Bold"/>
        <w:noProof/>
        <w:color w:val="2B5262" w:themeColor="accent1"/>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749" w14:textId="35454271" w:rsidR="0088197E" w:rsidRPr="0088197E" w:rsidRDefault="00550E76" w:rsidP="0088197E">
    <w:pPr>
      <w:pStyle w:val="Footer"/>
      <w:rPr>
        <w:sz w:val="20"/>
        <w:szCs w:val="20"/>
      </w:rPr>
    </w:pPr>
    <w:r w:rsidRPr="00550E76">
      <w:rPr>
        <w:rFonts w:ascii="Basic Sans Bold" w:hAnsi="Basic Sans Bold"/>
        <w:noProof/>
        <w:color w:val="2B5262" w:themeColor="accent1"/>
        <w:sz w:val="20"/>
        <w:szCs w:val="20"/>
      </w:rPr>
      <w:fldChar w:fldCharType="begin"/>
    </w:r>
    <w:r w:rsidRPr="00550E76">
      <w:rPr>
        <w:rFonts w:ascii="Basic Sans Bold" w:hAnsi="Basic Sans Bold"/>
        <w:noProof/>
        <w:color w:val="2B5262" w:themeColor="accent1"/>
        <w:sz w:val="20"/>
        <w:szCs w:val="20"/>
      </w:rPr>
      <w:instrText xml:space="preserve"> PAGE   \* MERGEFORMAT </w:instrText>
    </w:r>
    <w:r w:rsidRPr="00550E76">
      <w:rPr>
        <w:rFonts w:ascii="Basic Sans Bold" w:hAnsi="Basic Sans Bold"/>
        <w:noProof/>
        <w:color w:val="2B5262" w:themeColor="accent1"/>
        <w:sz w:val="20"/>
        <w:szCs w:val="20"/>
      </w:rPr>
      <w:fldChar w:fldCharType="separate"/>
    </w:r>
    <w:r w:rsidRPr="00550E76">
      <w:rPr>
        <w:rFonts w:ascii="Basic Sans Bold" w:hAnsi="Basic Sans Bold"/>
        <w:noProof/>
        <w:color w:val="2B5262" w:themeColor="accent1"/>
        <w:sz w:val="20"/>
        <w:szCs w:val="20"/>
      </w:rPr>
      <w:t>1</w:t>
    </w:r>
    <w:r w:rsidRPr="00550E76">
      <w:rPr>
        <w:rFonts w:ascii="Basic Sans Bold" w:hAnsi="Basic Sans Bold"/>
        <w:noProof/>
        <w:color w:val="2B5262" w:themeColor="accent1"/>
        <w:sz w:val="20"/>
        <w:szCs w:val="20"/>
      </w:rPr>
      <w:fldChar w:fldCharType="end"/>
    </w:r>
    <w:r w:rsidR="008F2694">
      <w:rPr>
        <w:noProof/>
        <w:sz w:val="20"/>
        <w:szCs w:val="20"/>
      </w:rPr>
      <w:t xml:space="preserve">       </w:t>
    </w:r>
    <w:r w:rsidR="008F2694">
      <w:rPr>
        <w:sz w:val="20"/>
        <w:szCs w:val="20"/>
      </w:rPr>
      <w:t>Insights Paper on Acute Options for Mental Health Care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F648A" w14:textId="207A520C" w:rsidR="0088197E" w:rsidRPr="0088197E" w:rsidRDefault="00550E76" w:rsidP="0088197E">
    <w:pPr>
      <w:pStyle w:val="Footer"/>
      <w:rPr>
        <w:sz w:val="20"/>
        <w:szCs w:val="20"/>
      </w:rPr>
    </w:pPr>
    <w:r w:rsidRPr="00550E76">
      <w:rPr>
        <w:rFonts w:asciiTheme="majorHAnsi" w:hAnsiTheme="majorHAnsi"/>
        <w:sz w:val="20"/>
        <w:szCs w:val="20"/>
      </w:rPr>
      <w:ptab w:relativeTo="margin" w:alignment="right" w:leader="none"/>
    </w:r>
    <w:r w:rsidRPr="00550E76">
      <w:rPr>
        <w:rFonts w:asciiTheme="majorHAnsi" w:hAnsiTheme="majorHAnsi"/>
        <w:sz w:val="20"/>
        <w:szCs w:val="20"/>
      </w:rPr>
      <w:t>Te Hiringa Mahara</w:t>
    </w:r>
    <w:r w:rsidRPr="0088197E">
      <w:rPr>
        <w:sz w:val="20"/>
        <w:szCs w:val="20"/>
      </w:rPr>
      <w:t xml:space="preserve"> | Mental Health and Wellbeing Commission</w:t>
    </w:r>
    <w:r>
      <w:rPr>
        <w:sz w:val="20"/>
        <w:szCs w:val="20"/>
      </w:rPr>
      <w:t xml:space="preserve">       </w:t>
    </w:r>
    <w:r w:rsidRPr="00550E76">
      <w:rPr>
        <w:rFonts w:ascii="Basic Sans Bold" w:hAnsi="Basic Sans Bold"/>
        <w:color w:val="2B5262" w:themeColor="accent1"/>
        <w:sz w:val="20"/>
        <w:szCs w:val="20"/>
      </w:rPr>
      <w:fldChar w:fldCharType="begin"/>
    </w:r>
    <w:r w:rsidRPr="00550E76">
      <w:rPr>
        <w:rFonts w:ascii="Basic Sans Bold" w:hAnsi="Basic Sans Bold"/>
        <w:color w:val="2B5262" w:themeColor="accent1"/>
        <w:sz w:val="20"/>
        <w:szCs w:val="20"/>
      </w:rPr>
      <w:instrText xml:space="preserve"> PAGE   \* MERGEFORMAT </w:instrText>
    </w:r>
    <w:r w:rsidRPr="00550E76">
      <w:rPr>
        <w:rFonts w:ascii="Basic Sans Bold" w:hAnsi="Basic Sans Bold"/>
        <w:color w:val="2B5262" w:themeColor="accent1"/>
        <w:sz w:val="20"/>
        <w:szCs w:val="20"/>
      </w:rPr>
      <w:fldChar w:fldCharType="separate"/>
    </w:r>
    <w:r w:rsidRPr="00550E76">
      <w:rPr>
        <w:rFonts w:ascii="Basic Sans Bold" w:hAnsi="Basic Sans Bold"/>
        <w:noProof/>
        <w:color w:val="2B5262" w:themeColor="accent1"/>
        <w:sz w:val="20"/>
        <w:szCs w:val="20"/>
      </w:rPr>
      <w:t>1</w:t>
    </w:r>
    <w:r w:rsidRPr="00550E76">
      <w:rPr>
        <w:rFonts w:ascii="Basic Sans Bold" w:hAnsi="Basic Sans Bold"/>
        <w:noProof/>
        <w:color w:val="2B5262"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331EE" w14:textId="77777777" w:rsidR="005C0C2C" w:rsidRDefault="005C0C2C" w:rsidP="009A07E8">
      <w:pPr>
        <w:spacing w:after="0" w:line="240" w:lineRule="auto"/>
      </w:pPr>
      <w:r>
        <w:separator/>
      </w:r>
    </w:p>
  </w:footnote>
  <w:footnote w:type="continuationSeparator" w:id="0">
    <w:p w14:paraId="67F5874B" w14:textId="77777777" w:rsidR="005C0C2C" w:rsidRDefault="005C0C2C" w:rsidP="009A07E8">
      <w:pPr>
        <w:spacing w:after="0" w:line="240" w:lineRule="auto"/>
      </w:pPr>
      <w:r>
        <w:continuationSeparator/>
      </w:r>
    </w:p>
  </w:footnote>
  <w:footnote w:type="continuationNotice" w:id="1">
    <w:p w14:paraId="264199EC" w14:textId="77777777" w:rsidR="005C0C2C" w:rsidRDefault="005C0C2C">
      <w:pPr>
        <w:spacing w:after="0" w:line="240" w:lineRule="auto"/>
      </w:pPr>
    </w:p>
  </w:footnote>
  <w:footnote w:id="2">
    <w:p w14:paraId="526AAB0F" w14:textId="2D6D3C9E" w:rsidR="00B4637B" w:rsidRDefault="00B4637B" w:rsidP="0071649A">
      <w:pPr>
        <w:pStyle w:val="FootnoteText"/>
        <w:spacing w:after="120"/>
      </w:pPr>
      <w:r>
        <w:rPr>
          <w:rStyle w:val="FootnoteReference"/>
        </w:rPr>
        <w:footnoteRef/>
      </w:r>
      <w:r>
        <w:t xml:space="preserve"> </w:t>
      </w:r>
      <w:r w:rsidRPr="00B4637B">
        <w:t>Tāngata whaiora are people of any age or ethnicity seeking wellbeing or support, including people who have recent or current experience of distress, harm from substance use, or harm from gambling (or a combination of these). Tāngata whaiora include people who have accessed or are accessing supports and services. They also include people who want mental health or addiction support but are not accessing supports or services.</w:t>
      </w:r>
    </w:p>
  </w:footnote>
  <w:footnote w:id="3">
    <w:p w14:paraId="681043A7" w14:textId="2072C655" w:rsidR="00873270" w:rsidRPr="00B4637B" w:rsidRDefault="00873270" w:rsidP="006E4148">
      <w:pPr>
        <w:pStyle w:val="FootnoteText"/>
        <w:spacing w:after="120"/>
      </w:pPr>
      <w:r>
        <w:rPr>
          <w:rStyle w:val="FootnoteReference"/>
        </w:rPr>
        <w:footnoteRef/>
      </w:r>
      <w:r>
        <w:t xml:space="preserve"> </w:t>
      </w:r>
      <w:proofErr w:type="spellStart"/>
      <w:r>
        <w:rPr>
          <w:lang w:val="mi-NZ"/>
        </w:rPr>
        <w:t>These</w:t>
      </w:r>
      <w:proofErr w:type="spellEnd"/>
      <w:r>
        <w:rPr>
          <w:lang w:val="mi-NZ"/>
        </w:rPr>
        <w:t xml:space="preserve"> </w:t>
      </w:r>
      <w:proofErr w:type="spellStart"/>
      <w:r>
        <w:rPr>
          <w:lang w:val="mi-NZ"/>
        </w:rPr>
        <w:t>roles</w:t>
      </w:r>
      <w:proofErr w:type="spellEnd"/>
      <w:r>
        <w:rPr>
          <w:lang w:val="mi-NZ"/>
        </w:rPr>
        <w:t xml:space="preserve"> are </w:t>
      </w:r>
      <w:proofErr w:type="spellStart"/>
      <w:r>
        <w:rPr>
          <w:lang w:val="mi-NZ"/>
        </w:rPr>
        <w:t>mandated</w:t>
      </w:r>
      <w:proofErr w:type="spellEnd"/>
      <w:r>
        <w:rPr>
          <w:lang w:val="mi-NZ"/>
        </w:rPr>
        <w:t xml:space="preserve"> </w:t>
      </w:r>
      <w:proofErr w:type="spellStart"/>
      <w:r>
        <w:rPr>
          <w:lang w:val="mi-NZ"/>
        </w:rPr>
        <w:t>under</w:t>
      </w:r>
      <w:proofErr w:type="spellEnd"/>
      <w:r>
        <w:rPr>
          <w:lang w:val="mi-NZ"/>
        </w:rPr>
        <w:t xml:space="preserve"> </w:t>
      </w:r>
      <w:proofErr w:type="spellStart"/>
      <w:r>
        <w:rPr>
          <w:lang w:val="mi-NZ"/>
        </w:rPr>
        <w:t>the</w:t>
      </w:r>
      <w:proofErr w:type="spellEnd"/>
      <w:r>
        <w:fldChar w:fldCharType="begin"/>
      </w:r>
      <w:r>
        <w:instrText>HYPERLINK "https://www.legislation.govt.nz/act/public/2020/0032/latest/whole.html"</w:instrText>
      </w:r>
      <w:r>
        <w:fldChar w:fldCharType="separate"/>
      </w:r>
      <w:r w:rsidRPr="006B43C8">
        <w:rPr>
          <w:rStyle w:val="Hyperlink"/>
          <w:u w:val="none"/>
          <w:lang w:val="mi-NZ"/>
        </w:rPr>
        <w:t xml:space="preserve"> </w:t>
      </w:r>
      <w:proofErr w:type="spellStart"/>
      <w:r w:rsidRPr="006B43C8">
        <w:rPr>
          <w:rStyle w:val="Hyperlink"/>
          <w:u w:val="none"/>
          <w:lang w:val="mi-NZ"/>
        </w:rPr>
        <w:t>Mental</w:t>
      </w:r>
      <w:proofErr w:type="spellEnd"/>
      <w:r w:rsidRPr="006B43C8">
        <w:rPr>
          <w:rStyle w:val="Hyperlink"/>
          <w:u w:val="none"/>
          <w:lang w:val="mi-NZ"/>
        </w:rPr>
        <w:t xml:space="preserve"> </w:t>
      </w:r>
      <w:proofErr w:type="spellStart"/>
      <w:r w:rsidRPr="006B43C8">
        <w:rPr>
          <w:rStyle w:val="Hyperlink"/>
          <w:u w:val="none"/>
          <w:lang w:val="mi-NZ"/>
        </w:rPr>
        <w:t>Health</w:t>
      </w:r>
      <w:proofErr w:type="spellEnd"/>
      <w:r w:rsidRPr="006B43C8">
        <w:rPr>
          <w:rStyle w:val="Hyperlink"/>
          <w:u w:val="none"/>
          <w:lang w:val="mi-NZ"/>
        </w:rPr>
        <w:t xml:space="preserve"> and </w:t>
      </w:r>
      <w:proofErr w:type="spellStart"/>
      <w:r w:rsidRPr="006B43C8">
        <w:rPr>
          <w:rStyle w:val="Hyperlink"/>
          <w:u w:val="none"/>
          <w:lang w:val="mi-NZ"/>
        </w:rPr>
        <w:t>Wellbeing</w:t>
      </w:r>
      <w:proofErr w:type="spellEnd"/>
      <w:r w:rsidRPr="006B43C8">
        <w:rPr>
          <w:rStyle w:val="Hyperlink"/>
          <w:u w:val="none"/>
          <w:lang w:val="mi-NZ"/>
        </w:rPr>
        <w:t xml:space="preserve"> </w:t>
      </w:r>
      <w:proofErr w:type="spellStart"/>
      <w:r w:rsidRPr="006B43C8">
        <w:rPr>
          <w:rStyle w:val="Hyperlink"/>
          <w:u w:val="none"/>
          <w:lang w:val="mi-NZ"/>
        </w:rPr>
        <w:t>Com</w:t>
      </w:r>
      <w:r w:rsidRPr="00025071">
        <w:rPr>
          <w:rStyle w:val="Hyperlink"/>
          <w:u w:val="none"/>
          <w:lang w:val="mi-NZ"/>
        </w:rPr>
        <w:t>mission</w:t>
      </w:r>
      <w:proofErr w:type="spellEnd"/>
      <w:r w:rsidRPr="00025071">
        <w:rPr>
          <w:rStyle w:val="Hyperlink"/>
          <w:u w:val="none"/>
          <w:lang w:val="mi-NZ"/>
        </w:rPr>
        <w:t xml:space="preserve"> </w:t>
      </w:r>
      <w:proofErr w:type="spellStart"/>
      <w:r w:rsidRPr="00025071">
        <w:rPr>
          <w:rStyle w:val="Hyperlink"/>
          <w:u w:val="none"/>
          <w:lang w:val="mi-NZ"/>
        </w:rPr>
        <w:t>Act</w:t>
      </w:r>
      <w:proofErr w:type="spellEnd"/>
      <w:r w:rsidRPr="00025071">
        <w:rPr>
          <w:rStyle w:val="Hyperlink"/>
          <w:u w:val="none"/>
          <w:lang w:val="mi-NZ"/>
        </w:rPr>
        <w:t xml:space="preserve"> 2020</w:t>
      </w:r>
      <w:r>
        <w:rPr>
          <w:rStyle w:val="Hyperlink"/>
          <w:u w:val="none"/>
          <w:lang w:val="mi-NZ"/>
        </w:rPr>
        <w:fldChar w:fldCharType="end"/>
      </w:r>
      <w:r w:rsidR="007444B2">
        <w:t>.</w:t>
      </w:r>
    </w:p>
  </w:footnote>
  <w:footnote w:id="4">
    <w:p w14:paraId="18305F8D" w14:textId="7324FEE0" w:rsidR="00B4637B" w:rsidRDefault="00B4637B" w:rsidP="006E4148">
      <w:pPr>
        <w:pStyle w:val="FootnoteText"/>
        <w:spacing w:after="120"/>
      </w:pPr>
      <w:r>
        <w:rPr>
          <w:rStyle w:val="FootnoteReference"/>
        </w:rPr>
        <w:footnoteRef/>
      </w:r>
      <w:r>
        <w:t xml:space="preserve"> </w:t>
      </w:r>
      <w:r w:rsidRPr="00B4637B">
        <w:t>Tāngata whaiora are people of any age or ethnicity seeking wellbeing or support, including people who have recent or current experience of distress, harm from substance use, or harm from gambling (or a combination of these). Tāngata whaiora include people who have accessed or are accessing supports and services. They also include people who want mental health or addiction support but are not accessing supports or services.</w:t>
      </w:r>
    </w:p>
  </w:footnote>
  <w:footnote w:id="5">
    <w:p w14:paraId="1AD544B5" w14:textId="0ACD9D09" w:rsidR="00290C6C" w:rsidRPr="002D007E" w:rsidRDefault="00290C6C" w:rsidP="006E4148">
      <w:pPr>
        <w:pStyle w:val="FootnoteText1"/>
        <w:spacing w:after="120"/>
      </w:pPr>
      <w:r>
        <w:rPr>
          <w:rStyle w:val="FootnoteReference"/>
        </w:rPr>
        <w:footnoteRef/>
      </w:r>
      <w:r>
        <w:t xml:space="preserve"> T</w:t>
      </w:r>
      <w:r w:rsidRPr="47A652B3">
        <w:t xml:space="preserve">he focus of this report is on </w:t>
      </w:r>
      <w:r>
        <w:t xml:space="preserve">adult </w:t>
      </w:r>
      <w:r w:rsidRPr="47A652B3">
        <w:t>mental health services</w:t>
      </w:r>
      <w:r w:rsidR="007444B2">
        <w:t>.</w:t>
      </w:r>
      <w:r>
        <w:t xml:space="preserve"> </w:t>
      </w:r>
      <w:r w:rsidR="007444B2">
        <w:t>W</w:t>
      </w:r>
      <w:r>
        <w:t xml:space="preserve">e </w:t>
      </w:r>
      <w:r w:rsidRPr="47A652B3">
        <w:t xml:space="preserve">acknowledge that </w:t>
      </w:r>
      <w:r>
        <w:t>some</w:t>
      </w:r>
      <w:r w:rsidRPr="47A652B3">
        <w:t xml:space="preserve"> people accessing </w:t>
      </w:r>
      <w:r>
        <w:t xml:space="preserve">mental health </w:t>
      </w:r>
      <w:r w:rsidRPr="47A652B3">
        <w:t>services may also be receiving support for an addiction issue.</w:t>
      </w:r>
    </w:p>
  </w:footnote>
  <w:footnote w:id="6">
    <w:p w14:paraId="4249C928" w14:textId="3FA1F3EC" w:rsidR="00F66303" w:rsidRDefault="00F66303" w:rsidP="0071649A">
      <w:pPr>
        <w:pStyle w:val="FootnoteText"/>
        <w:spacing w:after="120"/>
      </w:pPr>
      <w:r>
        <w:rPr>
          <w:rStyle w:val="FootnoteReference"/>
        </w:rPr>
        <w:footnoteRef/>
      </w:r>
      <w:r>
        <w:t xml:space="preserve"> Grey literat</w:t>
      </w:r>
      <w:r w:rsidR="00C60D34">
        <w:t xml:space="preserve">ure </w:t>
      </w:r>
      <w:r w:rsidR="00E538F4">
        <w:t xml:space="preserve">is any information that is </w:t>
      </w:r>
      <w:r w:rsidR="00DB6965">
        <w:t xml:space="preserve">not published </w:t>
      </w:r>
      <w:r w:rsidR="00236EA5">
        <w:t>commercially</w:t>
      </w:r>
      <w:r w:rsidR="005440AC">
        <w:t xml:space="preserve"> </w:t>
      </w:r>
      <w:r w:rsidR="00236EA5">
        <w:t xml:space="preserve">or </w:t>
      </w:r>
      <w:r w:rsidR="00236EA5" w:rsidRPr="00236EA5">
        <w:t>indexed by major databases</w:t>
      </w:r>
      <w:r w:rsidR="00DA386B">
        <w:t xml:space="preserve">. </w:t>
      </w:r>
      <w:r w:rsidR="00DA386B" w:rsidRPr="00DA386B">
        <w:t>not been published commercially</w:t>
      </w:r>
      <w:r w:rsidR="00FD773C">
        <w:t xml:space="preserve">; </w:t>
      </w:r>
      <w:r w:rsidR="00DA386B" w:rsidRPr="00DA386B">
        <w:t>therefore</w:t>
      </w:r>
      <w:r w:rsidR="00FD773C">
        <w:t>, it is</w:t>
      </w:r>
      <w:r w:rsidR="00DA386B" w:rsidRPr="00DA386B">
        <w:t xml:space="preserve"> not necessarily searchable via the standard databases and search engines</w:t>
      </w:r>
      <w:r w:rsidR="00FD773C">
        <w:t>.</w:t>
      </w:r>
    </w:p>
  </w:footnote>
  <w:footnote w:id="7">
    <w:p w14:paraId="52B39EAF" w14:textId="149DAFE9" w:rsidR="005969A9" w:rsidRPr="00DA7A36" w:rsidRDefault="005969A9" w:rsidP="0071649A">
      <w:pPr>
        <w:pStyle w:val="FootnoteText"/>
        <w:spacing w:after="120"/>
      </w:pPr>
      <w:r w:rsidRPr="00DA7A36">
        <w:rPr>
          <w:rStyle w:val="FootnoteReference"/>
        </w:rPr>
        <w:footnoteRef/>
      </w:r>
      <w:r w:rsidRPr="00DA7A36">
        <w:t xml:space="preserve"> For more information, please see our </w:t>
      </w:r>
      <w:hyperlink r:id="rId1" w:history="1">
        <w:r w:rsidR="002273D7" w:rsidRPr="00DA7A36">
          <w:rPr>
            <w:rStyle w:val="Hyperlink"/>
            <w:u w:val="none"/>
          </w:rPr>
          <w:t>Voices Report</w:t>
        </w:r>
      </w:hyperlink>
      <w:r w:rsidR="00383EFF" w:rsidRPr="00DA7A36">
        <w:t xml:space="preserve"> (Te Hiringa Mahara, 2024c)</w:t>
      </w:r>
      <w:r w:rsidRPr="00DA7A36">
        <w:t>.</w:t>
      </w:r>
    </w:p>
  </w:footnote>
  <w:footnote w:id="8">
    <w:p w14:paraId="1CD856D5" w14:textId="13AC95A1" w:rsidR="000E3D48" w:rsidRPr="006456D6" w:rsidRDefault="000E3D48" w:rsidP="0071649A">
      <w:pPr>
        <w:pStyle w:val="FootnoteText"/>
        <w:spacing w:after="120"/>
        <w:rPr>
          <w:rFonts w:asciiTheme="majorHAnsi" w:hAnsiTheme="majorHAnsi"/>
          <w:lang w:val="mi-NZ"/>
        </w:rPr>
      </w:pPr>
      <w:r w:rsidRPr="00DA7A36">
        <w:rPr>
          <w:rStyle w:val="FootnoteReference"/>
        </w:rPr>
        <w:footnoteRef/>
      </w:r>
      <w:r w:rsidRPr="00DA7A36">
        <w:t xml:space="preserve"> For more information, please see our </w:t>
      </w:r>
      <w:r w:rsidR="00130054" w:rsidRPr="00DA7A36">
        <w:t xml:space="preserve">upcoming </w:t>
      </w:r>
      <w:r w:rsidR="00B50060" w:rsidRPr="00DA7A36">
        <w:t>report</w:t>
      </w:r>
      <w:r w:rsidR="00CC32C9" w:rsidRPr="00DA7A36">
        <w:t>,</w:t>
      </w:r>
      <w:r w:rsidR="00B50060" w:rsidRPr="00DA7A36">
        <w:t xml:space="preserve"> </w:t>
      </w:r>
      <w:r w:rsidR="002C4CD0" w:rsidRPr="00DA7A36">
        <w:rPr>
          <w:rFonts w:asciiTheme="majorHAnsi" w:hAnsiTheme="majorHAnsi"/>
        </w:rPr>
        <w:t>Budget 2019</w:t>
      </w:r>
      <w:r w:rsidR="00A4413C" w:rsidRPr="00DA7A36">
        <w:rPr>
          <w:rFonts w:asciiTheme="majorHAnsi" w:hAnsiTheme="majorHAnsi"/>
        </w:rPr>
        <w:t xml:space="preserve"> to Budg</w:t>
      </w:r>
      <w:r w:rsidR="0035678D" w:rsidRPr="00DA7A36">
        <w:rPr>
          <w:rFonts w:asciiTheme="majorHAnsi" w:hAnsiTheme="majorHAnsi"/>
        </w:rPr>
        <w:t>e</w:t>
      </w:r>
      <w:r w:rsidR="00614BB6" w:rsidRPr="00DA7A36">
        <w:rPr>
          <w:rFonts w:asciiTheme="majorHAnsi" w:hAnsiTheme="majorHAnsi"/>
        </w:rPr>
        <w:t>t</w:t>
      </w:r>
      <w:r w:rsidR="003C40D4" w:rsidRPr="00DA7A36">
        <w:rPr>
          <w:rFonts w:asciiTheme="majorHAnsi" w:hAnsiTheme="majorHAnsi"/>
        </w:rPr>
        <w:t xml:space="preserve"> 2022 </w:t>
      </w:r>
      <w:r w:rsidR="00F27D72" w:rsidRPr="00DA7A36">
        <w:rPr>
          <w:rFonts w:asciiTheme="majorHAnsi" w:hAnsiTheme="majorHAnsi"/>
        </w:rPr>
        <w:t xml:space="preserve">investment into </w:t>
      </w:r>
      <w:r w:rsidR="00DA7A36" w:rsidRPr="00DA7A36">
        <w:rPr>
          <w:rFonts w:asciiTheme="majorHAnsi" w:hAnsiTheme="majorHAnsi"/>
        </w:rPr>
        <w:t>m</w:t>
      </w:r>
      <w:r w:rsidR="002C4CD0" w:rsidRPr="00DA7A36">
        <w:rPr>
          <w:rFonts w:asciiTheme="majorHAnsi" w:hAnsiTheme="majorHAnsi"/>
        </w:rPr>
        <w:t>ental health and addiction</w:t>
      </w:r>
      <w:r w:rsidR="00BA5225">
        <w:rPr>
          <w:rFonts w:asciiTheme="majorHAnsi" w:hAnsiTheme="majorHAnsi"/>
        </w:rPr>
        <w:t xml:space="preserve"> </w:t>
      </w:r>
      <w:r w:rsidR="00BA5225" w:rsidRPr="00BA5225">
        <w:rPr>
          <w:rFonts w:asciiTheme="minorHAnsi" w:hAnsiTheme="minorHAnsi"/>
        </w:rPr>
        <w:t>(Te Hiringa Mahara, 2024)</w:t>
      </w:r>
      <w:r w:rsidR="002C4CD0" w:rsidRPr="00BA5225">
        <w:rPr>
          <w:rFonts w:asciiTheme="minorHAnsi" w:hAnsiTheme="minorHAnsi"/>
        </w:rPr>
        <w:t>.</w:t>
      </w:r>
    </w:p>
  </w:footnote>
  <w:footnote w:id="9">
    <w:p w14:paraId="4FDB7FB5" w14:textId="258BAD9A" w:rsidR="005969A9" w:rsidRPr="00323E31" w:rsidRDefault="005969A9" w:rsidP="005969A9">
      <w:pPr>
        <w:pStyle w:val="FootnoteText"/>
      </w:pPr>
      <w:r>
        <w:rPr>
          <w:rStyle w:val="FootnoteReference"/>
        </w:rPr>
        <w:footnoteRef/>
      </w:r>
      <w:r>
        <w:t xml:space="preserve"> For more information</w:t>
      </w:r>
      <w:r w:rsidR="00502BB1">
        <w:t>,</w:t>
      </w:r>
      <w:r>
        <w:t xml:space="preserve"> including definitions, see ou</w:t>
      </w:r>
      <w:r w:rsidRPr="00954C94">
        <w:t xml:space="preserve">r </w:t>
      </w:r>
      <w:hyperlink r:id="rId2" w:history="1">
        <w:r w:rsidR="00AA5294">
          <w:rPr>
            <w:rStyle w:val="Hyperlink"/>
            <w:u w:val="none"/>
          </w:rPr>
          <w:t>Kaupapa Māori services report</w:t>
        </w:r>
      </w:hyperlink>
      <w:r w:rsidR="003A2181">
        <w:t xml:space="preserve"> (Te Hiringa Mahara, 2023b)</w:t>
      </w:r>
      <w:r>
        <w:t xml:space="preserve">. </w:t>
      </w:r>
    </w:p>
  </w:footnote>
  <w:footnote w:id="10">
    <w:p w14:paraId="32BF1E51" w14:textId="702C5661" w:rsidR="005969A9" w:rsidRPr="00323E31" w:rsidRDefault="005969A9" w:rsidP="005969A9">
      <w:pPr>
        <w:pStyle w:val="FootnoteText"/>
      </w:pPr>
      <w:r>
        <w:rPr>
          <w:rStyle w:val="FootnoteReference"/>
        </w:rPr>
        <w:footnoteRef/>
      </w:r>
      <w:r>
        <w:t xml:space="preserve"> For more</w:t>
      </w:r>
      <w:r w:rsidR="00502BB1">
        <w:t xml:space="preserve"> information</w:t>
      </w:r>
      <w:r>
        <w:t xml:space="preserve">, please see our </w:t>
      </w:r>
      <w:r w:rsidR="00502BB1">
        <w:t xml:space="preserve">paper </w:t>
      </w:r>
      <w:r>
        <w:t xml:space="preserve">on the </w:t>
      </w:r>
      <w:hyperlink r:id="rId3" w:history="1">
        <w:r w:rsidRPr="00313699">
          <w:rPr>
            <w:rStyle w:val="Hyperlink"/>
            <w:u w:val="none"/>
          </w:rPr>
          <w:t>peer</w:t>
        </w:r>
        <w:r w:rsidR="001C5898">
          <w:rPr>
            <w:rStyle w:val="Hyperlink"/>
            <w:u w:val="none"/>
          </w:rPr>
          <w:t xml:space="preserve"> support</w:t>
        </w:r>
        <w:r w:rsidRPr="00313699">
          <w:rPr>
            <w:rStyle w:val="Hyperlink"/>
            <w:u w:val="none"/>
          </w:rPr>
          <w:t xml:space="preserve"> workforce</w:t>
        </w:r>
      </w:hyperlink>
      <w:r w:rsidR="00502BB1">
        <w:rPr>
          <w:rStyle w:val="Hyperlink"/>
          <w:u w:val="none"/>
        </w:rPr>
        <w:t xml:space="preserve"> </w:t>
      </w:r>
      <w:r w:rsidR="00502BB1">
        <w:t>(Te Hiringa Mahara, 2023</w:t>
      </w:r>
      <w:r w:rsidR="001C5898">
        <w:t>a</w:t>
      </w:r>
      <w:r w:rsidR="00502BB1">
        <w:t>)</w:t>
      </w:r>
      <w:r w:rsidRPr="00313699">
        <w:t>.</w:t>
      </w:r>
      <w:r>
        <w:t xml:space="preserve"> </w:t>
      </w:r>
    </w:p>
  </w:footnote>
  <w:footnote w:id="11">
    <w:p w14:paraId="3DA1BEBF" w14:textId="31950D12" w:rsidR="005631C7" w:rsidRPr="003D4C82" w:rsidRDefault="005631C7" w:rsidP="005631C7">
      <w:pPr>
        <w:pStyle w:val="FootnoteText"/>
      </w:pPr>
      <w:r>
        <w:rPr>
          <w:rStyle w:val="FootnoteReference"/>
        </w:rPr>
        <w:footnoteRef/>
      </w:r>
      <w:r>
        <w:t xml:space="preserve"> These partnerships exclude the now discredited Serenity Integrated Mentoring </w:t>
      </w:r>
      <w:r w:rsidRPr="00396B75">
        <w:t>originally known as the Integrated Recovery Programme</w:t>
      </w:r>
      <w:r>
        <w:t xml:space="preserve"> (UK). This</w:t>
      </w:r>
      <w:r w:rsidRPr="00396B75">
        <w:t xml:space="preserve"> involved staff from mental health services and the police working in a single team that developed and delivered a management plan to people identified as high</w:t>
      </w:r>
      <w:r w:rsidR="00762A07">
        <w:t>-</w:t>
      </w:r>
      <w:r w:rsidRPr="00396B75">
        <w:t>intensity users of services</w:t>
      </w:r>
      <w:r>
        <w:t>.</w:t>
      </w:r>
    </w:p>
  </w:footnote>
  <w:footnote w:id="12">
    <w:p w14:paraId="28953BD1" w14:textId="5A0933AE" w:rsidR="00C83005" w:rsidRPr="00C83005" w:rsidRDefault="00C83005" w:rsidP="0071649A">
      <w:pPr>
        <w:pStyle w:val="FootnoteText"/>
        <w:spacing w:after="120"/>
        <w:rPr>
          <w:lang w:val="mi-NZ"/>
        </w:rPr>
      </w:pPr>
      <w:r>
        <w:rPr>
          <w:rStyle w:val="FootnoteReference"/>
        </w:rPr>
        <w:footnoteRef/>
      </w:r>
      <w:r>
        <w:t xml:space="preserve"> </w:t>
      </w:r>
      <w:r w:rsidR="004B41E2">
        <w:rPr>
          <w:lang w:eastAsia="en-NZ"/>
        </w:rPr>
        <w:t>T</w:t>
      </w:r>
      <w:r w:rsidR="004B41E2" w:rsidRPr="00607914">
        <w:rPr>
          <w:lang w:eastAsia="en-NZ"/>
        </w:rPr>
        <w:t>āngata</w:t>
      </w:r>
      <w:r w:rsidRPr="00C83005">
        <w:t xml:space="preserve"> </w:t>
      </w:r>
      <w:r>
        <w:t xml:space="preserve">motuhake is </w:t>
      </w:r>
      <w:r w:rsidR="00700684">
        <w:t xml:space="preserve">the term </w:t>
      </w:r>
      <w:r w:rsidRPr="00C83005">
        <w:t>Te Whare Matatini Hauora</w:t>
      </w:r>
      <w:r>
        <w:t xml:space="preserve"> </w:t>
      </w:r>
      <w:r w:rsidR="00700684">
        <w:t xml:space="preserve">uses for </w:t>
      </w:r>
      <w:r>
        <w:t xml:space="preserve">guests to </w:t>
      </w:r>
      <w:r w:rsidR="00700684">
        <w:t xml:space="preserve">its </w:t>
      </w:r>
      <w:r>
        <w:t xml:space="preserve">service. </w:t>
      </w:r>
    </w:p>
  </w:footnote>
  <w:footnote w:id="13">
    <w:p w14:paraId="5ADA8E74" w14:textId="3343DD2F" w:rsidR="0070285F" w:rsidRPr="0070285F" w:rsidRDefault="0070285F" w:rsidP="0071649A">
      <w:pPr>
        <w:pStyle w:val="FootnoteText"/>
        <w:spacing w:after="120"/>
        <w:rPr>
          <w:lang w:val="mi-NZ"/>
        </w:rPr>
      </w:pPr>
      <w:r>
        <w:rPr>
          <w:rStyle w:val="FootnoteReference"/>
        </w:rPr>
        <w:footnoteRef/>
      </w:r>
      <w:r>
        <w:t xml:space="preserve"> </w:t>
      </w:r>
      <w:r w:rsidR="00DE70CB">
        <w:t xml:space="preserve">All </w:t>
      </w:r>
      <w:r w:rsidR="00BC75B2">
        <w:t xml:space="preserve">quotes from </w:t>
      </w:r>
      <w:r w:rsidR="004B41E2">
        <w:rPr>
          <w:lang w:eastAsia="en-NZ"/>
        </w:rPr>
        <w:t>t</w:t>
      </w:r>
      <w:r w:rsidR="004B41E2" w:rsidRPr="00607914">
        <w:rPr>
          <w:lang w:eastAsia="en-NZ"/>
        </w:rPr>
        <w:t>āngata</w:t>
      </w:r>
      <w:r w:rsidR="007A78E3" w:rsidRPr="00607914">
        <w:rPr>
          <w:lang w:eastAsia="en-NZ"/>
        </w:rPr>
        <w:t xml:space="preserve"> </w:t>
      </w:r>
      <w:proofErr w:type="spellStart"/>
      <w:r w:rsidR="007A78E3" w:rsidRPr="007A78E3">
        <w:rPr>
          <w:lang w:val="mi-NZ"/>
        </w:rPr>
        <w:t>motohake</w:t>
      </w:r>
      <w:proofErr w:type="spellEnd"/>
      <w:r w:rsidR="00D13E21">
        <w:rPr>
          <w:lang w:val="mi-NZ"/>
        </w:rPr>
        <w:t xml:space="preserve"> </w:t>
      </w:r>
      <w:proofErr w:type="spellStart"/>
      <w:r w:rsidR="00BC75B2">
        <w:rPr>
          <w:lang w:val="mi-NZ"/>
        </w:rPr>
        <w:t>in</w:t>
      </w:r>
      <w:proofErr w:type="spellEnd"/>
      <w:r w:rsidR="00BC75B2">
        <w:rPr>
          <w:lang w:val="mi-NZ"/>
        </w:rPr>
        <w:t xml:space="preserve"> </w:t>
      </w:r>
      <w:proofErr w:type="spellStart"/>
      <w:r w:rsidR="00BC75B2">
        <w:rPr>
          <w:lang w:val="mi-NZ"/>
        </w:rPr>
        <w:t>this</w:t>
      </w:r>
      <w:proofErr w:type="spellEnd"/>
      <w:r w:rsidR="00BC75B2">
        <w:rPr>
          <w:lang w:val="mi-NZ"/>
        </w:rPr>
        <w:t xml:space="preserve"> </w:t>
      </w:r>
      <w:proofErr w:type="spellStart"/>
      <w:r w:rsidR="00BC75B2">
        <w:rPr>
          <w:lang w:val="mi-NZ"/>
        </w:rPr>
        <w:t>section</w:t>
      </w:r>
      <w:proofErr w:type="spellEnd"/>
      <w:r w:rsidR="00BC75B2">
        <w:rPr>
          <w:lang w:val="mi-NZ"/>
        </w:rPr>
        <w:t xml:space="preserve"> are </w:t>
      </w:r>
      <w:proofErr w:type="spellStart"/>
      <w:r w:rsidR="00BC75B2">
        <w:rPr>
          <w:lang w:val="mi-NZ"/>
        </w:rPr>
        <w:t>from</w:t>
      </w:r>
      <w:proofErr w:type="spellEnd"/>
      <w:r w:rsidR="00E77407">
        <w:rPr>
          <w:lang w:val="mi-NZ"/>
        </w:rPr>
        <w:t xml:space="preserve"> </w:t>
      </w:r>
      <w:r w:rsidR="004B41E2">
        <w:rPr>
          <w:lang w:eastAsia="en-NZ"/>
        </w:rPr>
        <w:t>t</w:t>
      </w:r>
      <w:r w:rsidR="004B41E2" w:rsidRPr="00607914">
        <w:rPr>
          <w:lang w:eastAsia="en-NZ"/>
        </w:rPr>
        <w:t>āngata</w:t>
      </w:r>
      <w:r w:rsidR="00E77407" w:rsidRPr="00607914">
        <w:rPr>
          <w:lang w:eastAsia="en-NZ"/>
        </w:rPr>
        <w:t xml:space="preserve"> </w:t>
      </w:r>
      <w:r w:rsidR="00E77407">
        <w:rPr>
          <w:lang w:val="mi-NZ"/>
        </w:rPr>
        <w:t xml:space="preserve">whaiora </w:t>
      </w:r>
      <w:proofErr w:type="spellStart"/>
      <w:r w:rsidR="00E77407">
        <w:rPr>
          <w:lang w:val="mi-NZ"/>
        </w:rPr>
        <w:t>evaluation</w:t>
      </w:r>
      <w:proofErr w:type="spellEnd"/>
      <w:r w:rsidR="00E77407">
        <w:rPr>
          <w:lang w:val="mi-NZ"/>
        </w:rPr>
        <w:t xml:space="preserve"> </w:t>
      </w:r>
      <w:proofErr w:type="spellStart"/>
      <w:r w:rsidR="00E77407">
        <w:rPr>
          <w:lang w:val="mi-NZ"/>
        </w:rPr>
        <w:t>surveys</w:t>
      </w:r>
      <w:proofErr w:type="spellEnd"/>
      <w:r w:rsidR="00E77407">
        <w:rPr>
          <w:lang w:val="mi-NZ"/>
        </w:rPr>
        <w:t xml:space="preserve"> </w:t>
      </w:r>
      <w:proofErr w:type="spellStart"/>
      <w:r w:rsidR="00E77407">
        <w:rPr>
          <w:lang w:val="mi-NZ"/>
        </w:rPr>
        <w:t>provided</w:t>
      </w:r>
      <w:proofErr w:type="spellEnd"/>
      <w:r w:rsidR="00E77407">
        <w:rPr>
          <w:lang w:val="mi-NZ"/>
        </w:rPr>
        <w:t xml:space="preserve"> </w:t>
      </w:r>
      <w:proofErr w:type="spellStart"/>
      <w:r w:rsidR="00E77407">
        <w:rPr>
          <w:lang w:val="mi-NZ"/>
        </w:rPr>
        <w:t>by</w:t>
      </w:r>
      <w:proofErr w:type="spellEnd"/>
      <w:r w:rsidR="00E77407">
        <w:rPr>
          <w:lang w:val="mi-NZ"/>
        </w:rPr>
        <w:t xml:space="preserve"> </w:t>
      </w:r>
      <w:r w:rsidR="00E77407" w:rsidRPr="007A78E3">
        <w:rPr>
          <w:lang w:val="mi-NZ"/>
        </w:rPr>
        <w:t>Te Whare Matatini Hauora</w:t>
      </w:r>
      <w:r w:rsidR="00E77407">
        <w:rPr>
          <w:lang w:val="mi-NZ"/>
        </w:rPr>
        <w:t>.</w:t>
      </w:r>
    </w:p>
  </w:footnote>
  <w:footnote w:id="14">
    <w:p w14:paraId="4D7496BF" w14:textId="267B09BE" w:rsidR="00FA138E" w:rsidRPr="000A7BB9" w:rsidRDefault="00FA138E" w:rsidP="0071649A">
      <w:pPr>
        <w:pStyle w:val="FootnoteText"/>
        <w:spacing w:after="120"/>
        <w:rPr>
          <w:lang w:val="mi-NZ"/>
        </w:rPr>
      </w:pPr>
      <w:r>
        <w:rPr>
          <w:rStyle w:val="FootnoteReference"/>
        </w:rPr>
        <w:footnoteRef/>
      </w:r>
      <w:r>
        <w:t xml:space="preserve"> </w:t>
      </w:r>
      <w:proofErr w:type="spellStart"/>
      <w:r w:rsidR="00A61335">
        <w:rPr>
          <w:lang w:val="mi-NZ"/>
        </w:rPr>
        <w:t>Data</w:t>
      </w:r>
      <w:proofErr w:type="spellEnd"/>
      <w:r w:rsidR="00A61335">
        <w:rPr>
          <w:lang w:val="mi-NZ"/>
        </w:rPr>
        <w:t xml:space="preserve"> </w:t>
      </w:r>
      <w:proofErr w:type="spellStart"/>
      <w:r w:rsidR="00A61335">
        <w:rPr>
          <w:lang w:val="mi-NZ"/>
        </w:rPr>
        <w:t>provided</w:t>
      </w:r>
      <w:proofErr w:type="spellEnd"/>
      <w:r w:rsidR="00A61335">
        <w:rPr>
          <w:lang w:val="mi-NZ"/>
        </w:rPr>
        <w:t xml:space="preserve"> </w:t>
      </w:r>
      <w:proofErr w:type="spellStart"/>
      <w:r w:rsidR="00A61335">
        <w:rPr>
          <w:lang w:val="mi-NZ"/>
        </w:rPr>
        <w:t>directly</w:t>
      </w:r>
      <w:proofErr w:type="spellEnd"/>
      <w:r w:rsidR="00A61335">
        <w:rPr>
          <w:lang w:val="mi-NZ"/>
        </w:rPr>
        <w:t xml:space="preserve"> </w:t>
      </w:r>
      <w:proofErr w:type="spellStart"/>
      <w:r w:rsidR="00A61335">
        <w:rPr>
          <w:lang w:val="mi-NZ"/>
        </w:rPr>
        <w:t>by</w:t>
      </w:r>
      <w:proofErr w:type="spellEnd"/>
      <w:r w:rsidR="00A61335">
        <w:rPr>
          <w:lang w:val="mi-NZ"/>
        </w:rPr>
        <w:t xml:space="preserve"> Te Whare Matatini Hauora</w:t>
      </w:r>
      <w:r w:rsidR="00DF41F9">
        <w:rPr>
          <w:lang w:val="mi-NZ"/>
        </w:rPr>
        <w:t>.</w:t>
      </w:r>
    </w:p>
  </w:footnote>
  <w:footnote w:id="15">
    <w:p w14:paraId="54AE24D5" w14:textId="49CA62DA" w:rsidR="003859C0" w:rsidRPr="003859C0" w:rsidRDefault="003859C0" w:rsidP="0071649A">
      <w:pPr>
        <w:pStyle w:val="FootnoteText"/>
        <w:spacing w:after="120"/>
      </w:pPr>
      <w:r>
        <w:rPr>
          <w:rStyle w:val="FootnoteReference"/>
        </w:rPr>
        <w:footnoteRef/>
      </w:r>
      <w:r>
        <w:t xml:space="preserve"> All quotes in this sectio</w:t>
      </w:r>
      <w:r w:rsidR="00720A02">
        <w:t xml:space="preserve">n are from </w:t>
      </w:r>
      <w:r w:rsidR="001D4B47">
        <w:t xml:space="preserve">the evaluation by </w:t>
      </w:r>
      <w:r w:rsidR="00BE7661" w:rsidRPr="00BE7661">
        <w:t>Maree</w:t>
      </w:r>
      <w:r w:rsidR="00BE7661">
        <w:t xml:space="preserve"> </w:t>
      </w:r>
      <w:r w:rsidR="00746098">
        <w:t xml:space="preserve">Young </w:t>
      </w:r>
      <w:r w:rsidR="00D72F73">
        <w:t>(2020) and the summary of a P</w:t>
      </w:r>
      <w:r w:rsidR="00B16D2A">
        <w:t>h</w:t>
      </w:r>
      <w:r w:rsidR="00D72F73">
        <w:t xml:space="preserve">D </w:t>
      </w:r>
      <w:r w:rsidR="00B16D2A">
        <w:t xml:space="preserve">thesis </w:t>
      </w:r>
      <w:r w:rsidR="00D72F73">
        <w:t>completed by Rowan M</w:t>
      </w:r>
      <w:r w:rsidR="00621DAE">
        <w:t>ag</w:t>
      </w:r>
      <w:r w:rsidR="00D72F73">
        <w:t>ill (20</w:t>
      </w:r>
      <w:r w:rsidR="00621DAE">
        <w:t>21b). Taranaki Retreat</w:t>
      </w:r>
      <w:r w:rsidR="00B16D2A">
        <w:t xml:space="preserve"> provided both of these sources</w:t>
      </w:r>
      <w:r w:rsidR="00621DAE">
        <w:t xml:space="preserve">. </w:t>
      </w:r>
    </w:p>
  </w:footnote>
  <w:footnote w:id="16">
    <w:p w14:paraId="50665542" w14:textId="23BBB251" w:rsidR="00F865DB" w:rsidRDefault="00F865DB" w:rsidP="00B91B8E">
      <w:pPr>
        <w:pStyle w:val="FootnoteText"/>
        <w:spacing w:after="120"/>
      </w:pPr>
      <w:r>
        <w:rPr>
          <w:rStyle w:val="FootnoteReference"/>
        </w:rPr>
        <w:footnoteRef/>
      </w:r>
      <w:r>
        <w:t xml:space="preserve"> Te Whare Tapa Whā is a</w:t>
      </w:r>
      <w:r w:rsidRPr="00862F2D">
        <w:t xml:space="preserve"> model developed by leading Māori health advocate Sir Mason Durie in 1984. The model describes health and wellbeing as a wharenui (meeting house) with four walls. These walls represent taha wairua (spiritual wellbeing), taha hinengaro (mental and emotional wellbeing), taha </w:t>
      </w:r>
      <w:proofErr w:type="spellStart"/>
      <w:r w:rsidRPr="00862F2D">
        <w:t>tinana</w:t>
      </w:r>
      <w:proofErr w:type="spellEnd"/>
      <w:r w:rsidRPr="00862F2D">
        <w:t xml:space="preserve"> (physical wellbeing)</w:t>
      </w:r>
      <w:r>
        <w:t>,</w:t>
      </w:r>
      <w:r w:rsidRPr="00862F2D">
        <w:t xml:space="preserve"> and taha whānau (family and social wellbeing). The connection with the whenua (land) forms the foundation. When all these things are in balance, we thrive (Durie, 2004).</w:t>
      </w:r>
    </w:p>
  </w:footnote>
  <w:footnote w:id="17">
    <w:p w14:paraId="77E605A4" w14:textId="6F758DDF" w:rsidR="00F14D0A" w:rsidRPr="00F14D0A" w:rsidRDefault="00F14D0A" w:rsidP="00B91B8E">
      <w:pPr>
        <w:pStyle w:val="FootnoteText"/>
        <w:spacing w:after="120"/>
        <w:rPr>
          <w:lang w:val="mi-NZ"/>
        </w:rPr>
      </w:pPr>
      <w:r>
        <w:rPr>
          <w:rStyle w:val="FootnoteReference"/>
        </w:rPr>
        <w:footnoteRef/>
      </w:r>
      <w:r>
        <w:t xml:space="preserve"> </w:t>
      </w:r>
      <w:proofErr w:type="spellStart"/>
      <w:r>
        <w:rPr>
          <w:lang w:val="mi-NZ"/>
        </w:rPr>
        <w:t>The</w:t>
      </w:r>
      <w:proofErr w:type="spellEnd"/>
      <w:r>
        <w:rPr>
          <w:lang w:val="mi-NZ"/>
        </w:rPr>
        <w:t xml:space="preserve"> </w:t>
      </w:r>
      <w:proofErr w:type="spellStart"/>
      <w:r>
        <w:rPr>
          <w:lang w:val="mi-NZ"/>
        </w:rPr>
        <w:t>name</w:t>
      </w:r>
      <w:proofErr w:type="spellEnd"/>
      <w:r>
        <w:rPr>
          <w:lang w:val="mi-NZ"/>
        </w:rPr>
        <w:t xml:space="preserve"> </w:t>
      </w:r>
      <w:proofErr w:type="spellStart"/>
      <w:r w:rsidR="00585853">
        <w:rPr>
          <w:lang w:val="mi-NZ"/>
        </w:rPr>
        <w:t>that</w:t>
      </w:r>
      <w:proofErr w:type="spellEnd"/>
      <w:r w:rsidR="00585853">
        <w:rPr>
          <w:lang w:val="mi-NZ"/>
        </w:rPr>
        <w:t xml:space="preserve"> </w:t>
      </w:r>
      <w:r w:rsidR="00360D71">
        <w:rPr>
          <w:lang w:val="mi-NZ"/>
        </w:rPr>
        <w:t>Te Puna Wai</w:t>
      </w:r>
      <w:r>
        <w:rPr>
          <w:lang w:val="mi-NZ"/>
        </w:rPr>
        <w:t xml:space="preserve"> </w:t>
      </w:r>
      <w:proofErr w:type="spellStart"/>
      <w:r w:rsidR="00A0105F">
        <w:rPr>
          <w:lang w:val="mi-NZ"/>
        </w:rPr>
        <w:t>uses</w:t>
      </w:r>
      <w:proofErr w:type="spellEnd"/>
      <w:r w:rsidR="00A0105F">
        <w:rPr>
          <w:lang w:val="mi-NZ"/>
        </w:rPr>
        <w:t xml:space="preserve"> </w:t>
      </w:r>
      <w:r w:rsidR="00C61051">
        <w:rPr>
          <w:lang w:val="mi-NZ"/>
        </w:rPr>
        <w:t xml:space="preserve">for </w:t>
      </w:r>
      <w:r w:rsidR="004B41E2">
        <w:rPr>
          <w:lang w:eastAsia="en-NZ"/>
        </w:rPr>
        <w:t>t</w:t>
      </w:r>
      <w:r w:rsidR="004B41E2" w:rsidRPr="00607914">
        <w:rPr>
          <w:lang w:eastAsia="en-NZ"/>
        </w:rPr>
        <w:t>āngata</w:t>
      </w:r>
      <w:r w:rsidR="00C61051" w:rsidRPr="00607914">
        <w:rPr>
          <w:lang w:eastAsia="en-NZ"/>
        </w:rPr>
        <w:t xml:space="preserve"> </w:t>
      </w:r>
      <w:r w:rsidR="00C61051">
        <w:rPr>
          <w:lang w:val="mi-NZ"/>
        </w:rPr>
        <w:t xml:space="preserve">whaiora </w:t>
      </w:r>
      <w:proofErr w:type="spellStart"/>
      <w:r w:rsidR="00C61051">
        <w:rPr>
          <w:lang w:val="mi-NZ"/>
        </w:rPr>
        <w:t>accessing</w:t>
      </w:r>
      <w:proofErr w:type="spellEnd"/>
      <w:r w:rsidR="00C61051">
        <w:rPr>
          <w:lang w:val="mi-NZ"/>
        </w:rPr>
        <w:t xml:space="preserve"> </w:t>
      </w:r>
      <w:proofErr w:type="spellStart"/>
      <w:r w:rsidR="00585853">
        <w:rPr>
          <w:lang w:val="mi-NZ"/>
        </w:rPr>
        <w:t>its</w:t>
      </w:r>
      <w:proofErr w:type="spellEnd"/>
      <w:r w:rsidR="00585853">
        <w:rPr>
          <w:lang w:val="mi-NZ"/>
        </w:rPr>
        <w:t xml:space="preserve"> </w:t>
      </w:r>
      <w:proofErr w:type="spellStart"/>
      <w:r w:rsidR="00360D71">
        <w:rPr>
          <w:lang w:val="mi-NZ"/>
        </w:rPr>
        <w:t>service</w:t>
      </w:r>
      <w:proofErr w:type="spellEnd"/>
      <w:r w:rsidR="00AB3208">
        <w:rPr>
          <w:lang w:val="mi-NZ"/>
        </w:rPr>
        <w:t>.</w:t>
      </w:r>
    </w:p>
  </w:footnote>
  <w:footnote w:id="18">
    <w:p w14:paraId="417E95DD" w14:textId="20BED29E" w:rsidR="009C1992" w:rsidRPr="000A7BB9" w:rsidRDefault="009C1992" w:rsidP="002E06CC">
      <w:pPr>
        <w:pStyle w:val="FootnoteText"/>
        <w:spacing w:after="120" w:line="276" w:lineRule="auto"/>
        <w:rPr>
          <w:lang w:val="mi-NZ"/>
        </w:rPr>
      </w:pPr>
      <w:r>
        <w:rPr>
          <w:rStyle w:val="FootnoteReference"/>
        </w:rPr>
        <w:footnoteRef/>
      </w:r>
      <w:r>
        <w:t xml:space="preserve"> </w:t>
      </w:r>
      <w:r w:rsidR="00235CB0">
        <w:t xml:space="preserve">This </w:t>
      </w:r>
      <w:r w:rsidR="0071709F">
        <w:t xml:space="preserve">analysis </w:t>
      </w:r>
      <w:r w:rsidR="000F18AB">
        <w:t>i</w:t>
      </w:r>
      <w:r w:rsidR="00235CB0">
        <w:t xml:space="preserve">s based on the data </w:t>
      </w:r>
      <w:r w:rsidR="00A86C2C">
        <w:t>from</w:t>
      </w:r>
      <w:r>
        <w:rPr>
          <w:lang w:val="mi-NZ"/>
        </w:rPr>
        <w:t xml:space="preserve"> </w:t>
      </w:r>
      <w:proofErr w:type="spellStart"/>
      <w:r>
        <w:rPr>
          <w:lang w:val="mi-NZ"/>
        </w:rPr>
        <w:t>the</w:t>
      </w:r>
      <w:proofErr w:type="spellEnd"/>
      <w:r>
        <w:rPr>
          <w:lang w:val="mi-NZ"/>
        </w:rPr>
        <w:t xml:space="preserve"> </w:t>
      </w:r>
      <w:proofErr w:type="spellStart"/>
      <w:r>
        <w:rPr>
          <w:lang w:val="mi-NZ"/>
        </w:rPr>
        <w:t>examples</w:t>
      </w:r>
      <w:proofErr w:type="spellEnd"/>
      <w:r>
        <w:rPr>
          <w:lang w:val="mi-NZ"/>
        </w:rPr>
        <w:t xml:space="preserve"> </w:t>
      </w:r>
      <w:proofErr w:type="spellStart"/>
      <w:r>
        <w:rPr>
          <w:lang w:val="mi-NZ"/>
        </w:rPr>
        <w:t>above</w:t>
      </w:r>
      <w:proofErr w:type="spellEnd"/>
      <w:r w:rsidR="00F1125B">
        <w:rPr>
          <w:lang w:val="mi-NZ"/>
        </w:rPr>
        <w:t>.</w:t>
      </w:r>
    </w:p>
  </w:footnote>
  <w:footnote w:id="19">
    <w:p w14:paraId="5C3811A6" w14:textId="01B87775" w:rsidR="00A66ED2" w:rsidRPr="001273C2" w:rsidRDefault="00A66ED2" w:rsidP="00202A4E">
      <w:pPr>
        <w:pStyle w:val="FootnoteText"/>
        <w:spacing w:after="120" w:line="276" w:lineRule="auto"/>
      </w:pPr>
      <w:r>
        <w:rPr>
          <w:rStyle w:val="FootnoteReference"/>
        </w:rPr>
        <w:footnoteRef/>
      </w:r>
      <w:r>
        <w:t xml:space="preserve"> </w:t>
      </w:r>
      <w:r w:rsidR="00202A4E" w:rsidRPr="00202A4E">
        <w:t xml:space="preserve">Section 9 refers to the legal obligations on mental health services for arranging and conducting the time and place for compulsory assessment examinations under the </w:t>
      </w:r>
      <w:hyperlink r:id="rId4" w:history="1">
        <w:r w:rsidR="00202A4E" w:rsidRPr="001273C2">
          <w:rPr>
            <w:rStyle w:val="Hyperlink"/>
            <w:u w:val="none"/>
          </w:rPr>
          <w:t>Mental Health (Compulsory Assessment and Treatment) Act 1992</w:t>
        </w:r>
      </w:hyperlink>
      <w:r w:rsidR="00202A4E" w:rsidRPr="00202A4E">
        <w:t>, including an available psychiatrist to carry out the assessment, giving or 'serving' the person with written notice of the assessment, and transporting the person to the place for the assessment examination.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AFC5F" w14:textId="4C5C8752" w:rsidR="00FB5EED" w:rsidRPr="009A07E8" w:rsidRDefault="00B5400F" w:rsidP="00526BBC">
    <w:pPr>
      <w:pStyle w:val="Header"/>
      <w:spacing w:line="276" w:lineRule="auto"/>
      <w:jc w:val="right"/>
      <w:rPr>
        <w:sz w:val="20"/>
        <w:szCs w:val="20"/>
      </w:rPr>
    </w:pPr>
    <w:r w:rsidRPr="006D4A0F">
      <w:rPr>
        <w:rFonts w:ascii="Demos Next Pro Heavy" w:hAnsi="Demos Next Pro Heavy"/>
        <w:noProof/>
        <w:color w:val="005E85"/>
      </w:rPr>
      <w:drawing>
        <wp:anchor distT="0" distB="0" distL="0" distR="0" simplePos="0" relativeHeight="251658241" behindDoc="0" locked="0" layoutInCell="1" allowOverlap="1" wp14:anchorId="14C03A8B" wp14:editId="2739DAA4">
          <wp:simplePos x="0" y="0"/>
          <wp:positionH relativeFrom="page">
            <wp:posOffset>15903</wp:posOffset>
          </wp:positionH>
          <wp:positionV relativeFrom="page">
            <wp:posOffset>-11595</wp:posOffset>
          </wp:positionV>
          <wp:extent cx="7554594" cy="771525"/>
          <wp:effectExtent l="0" t="0" r="8890" b="0"/>
          <wp:wrapNone/>
          <wp:docPr id="105267892" name="Picture 105267892" descr="P89#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9880878" name="Picture 1819880878" descr="P89#y1"/>
                  <pic:cNvPicPr/>
                </pic:nvPicPr>
                <pic:blipFill>
                  <a:blip r:embed="rId1" cstate="print"/>
                  <a:stretch>
                    <a:fillRect/>
                  </a:stretch>
                </pic:blipFill>
                <pic:spPr>
                  <a:xfrm>
                    <a:off x="0" y="0"/>
                    <a:ext cx="7554594" cy="771525"/>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29DED" w14:textId="77777777" w:rsidR="00C05547" w:rsidRDefault="001F5C80" w:rsidP="00201B47">
    <w:pPr>
      <w:pStyle w:val="Header"/>
      <w:tabs>
        <w:tab w:val="clear" w:pos="4513"/>
        <w:tab w:val="clear" w:pos="9026"/>
        <w:tab w:val="left" w:pos="2934"/>
      </w:tabs>
    </w:pPr>
    <w:r w:rsidRPr="006D4A0F">
      <w:rPr>
        <w:rFonts w:ascii="Demos Next Pro Heavy" w:hAnsi="Demos Next Pro Heavy"/>
        <w:noProof/>
        <w:color w:val="005E85"/>
      </w:rPr>
      <w:drawing>
        <wp:anchor distT="0" distB="0" distL="0" distR="0" simplePos="0" relativeHeight="251658244" behindDoc="0" locked="0" layoutInCell="1" allowOverlap="1" wp14:anchorId="5F23FA8B" wp14:editId="52637A9C">
          <wp:simplePos x="0" y="0"/>
          <wp:positionH relativeFrom="page">
            <wp:align>left</wp:align>
          </wp:positionH>
          <wp:positionV relativeFrom="page">
            <wp:align>top</wp:align>
          </wp:positionV>
          <wp:extent cx="7554594" cy="771525"/>
          <wp:effectExtent l="0" t="0" r="8890" b="0"/>
          <wp:wrapNone/>
          <wp:docPr id="16" name="Picture 16" descr="P89#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9880878" name="Picture 1819880878" descr="P89#y1"/>
                  <pic:cNvPicPr/>
                </pic:nvPicPr>
                <pic:blipFill>
                  <a:blip r:embed="rId1" cstate="print"/>
                  <a:stretch>
                    <a:fillRect/>
                  </a:stretch>
                </pic:blipFill>
                <pic:spPr>
                  <a:xfrm>
                    <a:off x="0" y="0"/>
                    <a:ext cx="7554594" cy="771525"/>
                  </a:xfrm>
                  <a:prstGeom prst="rect">
                    <a:avLst/>
                  </a:prstGeom>
                </pic:spPr>
              </pic:pic>
            </a:graphicData>
          </a:graphic>
        </wp:anchor>
      </w:drawing>
    </w:r>
    <w:r w:rsidR="00201B47">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013C5" w14:textId="58C6F293" w:rsidR="001F5C80" w:rsidRDefault="001F5C80" w:rsidP="00201B47">
    <w:pPr>
      <w:pStyle w:val="Header"/>
      <w:tabs>
        <w:tab w:val="clear" w:pos="4513"/>
        <w:tab w:val="clear" w:pos="9026"/>
        <w:tab w:val="left" w:pos="293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1FD20" w14:textId="241D096A" w:rsidR="004B07E2" w:rsidRDefault="004B07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8D612" w14:textId="7C3563D0" w:rsidR="00FF0900" w:rsidRDefault="00FF09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AD96F" w14:textId="25546B29" w:rsidR="004B07E2" w:rsidRDefault="00B5400F">
    <w:pPr>
      <w:pStyle w:val="Header"/>
    </w:pPr>
    <w:r w:rsidRPr="006D4A0F">
      <w:rPr>
        <w:rFonts w:ascii="Demos Next Pro Heavy" w:hAnsi="Demos Next Pro Heavy"/>
        <w:noProof/>
        <w:color w:val="005E85"/>
      </w:rPr>
      <w:drawing>
        <wp:anchor distT="0" distB="0" distL="0" distR="0" simplePos="0" relativeHeight="251658242" behindDoc="0" locked="0" layoutInCell="1" allowOverlap="1" wp14:anchorId="329FCB01" wp14:editId="40043DFA">
          <wp:simplePos x="0" y="0"/>
          <wp:positionH relativeFrom="page">
            <wp:posOffset>0</wp:posOffset>
          </wp:positionH>
          <wp:positionV relativeFrom="page">
            <wp:posOffset>-27498</wp:posOffset>
          </wp:positionV>
          <wp:extent cx="7554594" cy="771525"/>
          <wp:effectExtent l="0" t="0" r="8890" b="0"/>
          <wp:wrapNone/>
          <wp:docPr id="5" name="Picture 5" descr="P89#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9880878" name="Picture 1819880878" descr="P89#y1"/>
                  <pic:cNvPicPr/>
                </pic:nvPicPr>
                <pic:blipFill>
                  <a:blip r:embed="rId1" cstate="print"/>
                  <a:stretch>
                    <a:fillRect/>
                  </a:stretch>
                </pic:blipFill>
                <pic:spPr>
                  <a:xfrm>
                    <a:off x="0" y="0"/>
                    <a:ext cx="7554594" cy="77152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A6829" w14:textId="5FC70FEF" w:rsidR="00B5400F" w:rsidRPr="009A07E8" w:rsidRDefault="00B5400F" w:rsidP="00526BBC">
    <w:pPr>
      <w:pStyle w:val="Header"/>
      <w:spacing w:line="276" w:lineRule="auto"/>
      <w:jc w:val="right"/>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048CA" w14:textId="0B985D5D" w:rsidR="007A40EF" w:rsidRDefault="007A40EF">
    <w:pPr>
      <w:pStyle w:val="Header"/>
    </w:pPr>
    <w:r w:rsidRPr="006D4A0F">
      <w:rPr>
        <w:rFonts w:ascii="Demos Next Pro Heavy" w:hAnsi="Demos Next Pro Heavy"/>
        <w:noProof/>
        <w:color w:val="005E85"/>
      </w:rPr>
      <w:drawing>
        <wp:anchor distT="0" distB="0" distL="0" distR="0" simplePos="0" relativeHeight="251658243" behindDoc="0" locked="0" layoutInCell="1" allowOverlap="1" wp14:anchorId="6F426F1B" wp14:editId="32FA743A">
          <wp:simplePos x="0" y="0"/>
          <wp:positionH relativeFrom="page">
            <wp:posOffset>0</wp:posOffset>
          </wp:positionH>
          <wp:positionV relativeFrom="page">
            <wp:posOffset>-43401</wp:posOffset>
          </wp:positionV>
          <wp:extent cx="7554594" cy="771525"/>
          <wp:effectExtent l="0" t="0" r="8890" b="0"/>
          <wp:wrapNone/>
          <wp:docPr id="15" name="Picture 15" descr="P89#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9880878" name="Picture 1819880878" descr="P89#y1"/>
                  <pic:cNvPicPr/>
                </pic:nvPicPr>
                <pic:blipFill>
                  <a:blip r:embed="rId1" cstate="print"/>
                  <a:stretch>
                    <a:fillRect/>
                  </a:stretch>
                </pic:blipFill>
                <pic:spPr>
                  <a:xfrm>
                    <a:off x="0" y="0"/>
                    <a:ext cx="7554594" cy="771525"/>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4BC79" w14:textId="4BF8EE06" w:rsidR="0080765F" w:rsidRDefault="0080765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8D69B" w14:textId="77777777" w:rsidR="009A07E8" w:rsidRPr="009A07E8" w:rsidRDefault="009A07E8" w:rsidP="00526BBC">
    <w:pPr>
      <w:pStyle w:val="Header"/>
      <w:spacing w:line="276" w:lineRule="auto"/>
      <w:jc w:val="right"/>
      <w:rPr>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69ADA" w14:textId="55320F35" w:rsidR="0080765F" w:rsidRDefault="0080765F">
    <w:pPr>
      <w:pStyle w:val="Header"/>
    </w:pPr>
    <w:r w:rsidRPr="006D4A0F">
      <w:rPr>
        <w:rFonts w:ascii="Demos Next Pro Heavy" w:hAnsi="Demos Next Pro Heavy"/>
        <w:noProof/>
        <w:color w:val="005E85"/>
      </w:rPr>
      <w:drawing>
        <wp:anchor distT="0" distB="0" distL="0" distR="0" simplePos="0" relativeHeight="251658240" behindDoc="0" locked="0" layoutInCell="1" allowOverlap="1" wp14:anchorId="7C7E4E6D" wp14:editId="6910370A">
          <wp:simplePos x="0" y="0"/>
          <wp:positionH relativeFrom="page">
            <wp:posOffset>-7951</wp:posOffset>
          </wp:positionH>
          <wp:positionV relativeFrom="page">
            <wp:posOffset>-4280</wp:posOffset>
          </wp:positionV>
          <wp:extent cx="7554594" cy="771525"/>
          <wp:effectExtent l="0" t="0" r="8890" b="0"/>
          <wp:wrapNone/>
          <wp:docPr id="154327999" name="Picture 154327999" descr="P89#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9880878" name="Picture 1819880878" descr="P89#y1"/>
                  <pic:cNvPicPr/>
                </pic:nvPicPr>
                <pic:blipFill>
                  <a:blip r:embed="rId1" cstate="print"/>
                  <a:stretch>
                    <a:fillRect/>
                  </a:stretch>
                </pic:blipFill>
                <pic:spPr>
                  <a:xfrm>
                    <a:off x="0" y="0"/>
                    <a:ext cx="7554594" cy="7715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DEE9E1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B864658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620EC0"/>
    <w:multiLevelType w:val="hybridMultilevel"/>
    <w:tmpl w:val="030AEDEC"/>
    <w:lvl w:ilvl="0" w:tplc="1C1237BC">
      <w:numFmt w:val="bullet"/>
      <w:lvlText w:val=""/>
      <w:lvlJc w:val="left"/>
      <w:pPr>
        <w:ind w:left="1132" w:hanging="356"/>
      </w:pPr>
      <w:rPr>
        <w:rFonts w:ascii="Symbol" w:eastAsia="Symbol" w:hAnsi="Symbol" w:cs="Symbol" w:hint="default"/>
        <w:b w:val="0"/>
        <w:bCs w:val="0"/>
        <w:i w:val="0"/>
        <w:iCs w:val="0"/>
        <w:spacing w:val="0"/>
        <w:w w:val="100"/>
        <w:sz w:val="24"/>
        <w:szCs w:val="24"/>
        <w:lang w:val="en-US" w:eastAsia="en-US" w:bidi="ar-SA"/>
      </w:rPr>
    </w:lvl>
    <w:lvl w:ilvl="1" w:tplc="8F10E15A">
      <w:numFmt w:val="bullet"/>
      <w:lvlText w:val="•"/>
      <w:lvlJc w:val="left"/>
      <w:pPr>
        <w:ind w:left="2012" w:hanging="356"/>
      </w:pPr>
      <w:rPr>
        <w:rFonts w:hint="default"/>
        <w:lang w:val="en-US" w:eastAsia="en-US" w:bidi="ar-SA"/>
      </w:rPr>
    </w:lvl>
    <w:lvl w:ilvl="2" w:tplc="BB0EC1EC">
      <w:numFmt w:val="bullet"/>
      <w:lvlText w:val="•"/>
      <w:lvlJc w:val="left"/>
      <w:pPr>
        <w:ind w:left="2885" w:hanging="356"/>
      </w:pPr>
      <w:rPr>
        <w:rFonts w:hint="default"/>
        <w:lang w:val="en-US" w:eastAsia="en-US" w:bidi="ar-SA"/>
      </w:rPr>
    </w:lvl>
    <w:lvl w:ilvl="3" w:tplc="11A8C5F6">
      <w:numFmt w:val="bullet"/>
      <w:lvlText w:val="•"/>
      <w:lvlJc w:val="left"/>
      <w:pPr>
        <w:ind w:left="3757" w:hanging="356"/>
      </w:pPr>
      <w:rPr>
        <w:rFonts w:hint="default"/>
        <w:lang w:val="en-US" w:eastAsia="en-US" w:bidi="ar-SA"/>
      </w:rPr>
    </w:lvl>
    <w:lvl w:ilvl="4" w:tplc="2C062810">
      <w:numFmt w:val="bullet"/>
      <w:lvlText w:val="•"/>
      <w:lvlJc w:val="left"/>
      <w:pPr>
        <w:ind w:left="4630" w:hanging="356"/>
      </w:pPr>
      <w:rPr>
        <w:rFonts w:hint="default"/>
        <w:lang w:val="en-US" w:eastAsia="en-US" w:bidi="ar-SA"/>
      </w:rPr>
    </w:lvl>
    <w:lvl w:ilvl="5" w:tplc="680ACFCC">
      <w:numFmt w:val="bullet"/>
      <w:lvlText w:val="•"/>
      <w:lvlJc w:val="left"/>
      <w:pPr>
        <w:ind w:left="5502" w:hanging="356"/>
      </w:pPr>
      <w:rPr>
        <w:rFonts w:hint="default"/>
        <w:lang w:val="en-US" w:eastAsia="en-US" w:bidi="ar-SA"/>
      </w:rPr>
    </w:lvl>
    <w:lvl w:ilvl="6" w:tplc="583C7220">
      <w:numFmt w:val="bullet"/>
      <w:lvlText w:val="•"/>
      <w:lvlJc w:val="left"/>
      <w:pPr>
        <w:ind w:left="6375" w:hanging="356"/>
      </w:pPr>
      <w:rPr>
        <w:rFonts w:hint="default"/>
        <w:lang w:val="en-US" w:eastAsia="en-US" w:bidi="ar-SA"/>
      </w:rPr>
    </w:lvl>
    <w:lvl w:ilvl="7" w:tplc="90B02424">
      <w:numFmt w:val="bullet"/>
      <w:lvlText w:val="•"/>
      <w:lvlJc w:val="left"/>
      <w:pPr>
        <w:ind w:left="7247" w:hanging="356"/>
      </w:pPr>
      <w:rPr>
        <w:rFonts w:hint="default"/>
        <w:lang w:val="en-US" w:eastAsia="en-US" w:bidi="ar-SA"/>
      </w:rPr>
    </w:lvl>
    <w:lvl w:ilvl="8" w:tplc="BB38E210">
      <w:numFmt w:val="bullet"/>
      <w:lvlText w:val="•"/>
      <w:lvlJc w:val="left"/>
      <w:pPr>
        <w:ind w:left="8120" w:hanging="356"/>
      </w:pPr>
      <w:rPr>
        <w:rFonts w:hint="default"/>
        <w:lang w:val="en-US" w:eastAsia="en-US" w:bidi="ar-SA"/>
      </w:rPr>
    </w:lvl>
  </w:abstractNum>
  <w:abstractNum w:abstractNumId="3" w15:restartNumberingAfterBreak="0">
    <w:nsid w:val="12C12193"/>
    <w:multiLevelType w:val="hybridMultilevel"/>
    <w:tmpl w:val="840EA51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 w15:restartNumberingAfterBreak="0">
    <w:nsid w:val="15A34258"/>
    <w:multiLevelType w:val="hybridMultilevel"/>
    <w:tmpl w:val="54AE1112"/>
    <w:lvl w:ilvl="0" w:tplc="37807622">
      <w:start w:val="1"/>
      <w:numFmt w:val="bullet"/>
      <w:lvlText w:val=""/>
      <w:lvlJc w:val="left"/>
      <w:pPr>
        <w:ind w:left="783" w:hanging="360"/>
      </w:pPr>
      <w:rPr>
        <w:rFonts w:ascii="Symbol" w:hAnsi="Symbol" w:hint="default"/>
        <w:color w:val="auto"/>
      </w:rPr>
    </w:lvl>
    <w:lvl w:ilvl="1" w:tplc="14090003">
      <w:start w:val="1"/>
      <w:numFmt w:val="bullet"/>
      <w:lvlText w:val="o"/>
      <w:lvlJc w:val="left"/>
      <w:pPr>
        <w:ind w:left="1503" w:hanging="360"/>
      </w:pPr>
      <w:rPr>
        <w:rFonts w:ascii="Courier New" w:hAnsi="Courier New" w:cs="Courier New" w:hint="default"/>
      </w:rPr>
    </w:lvl>
    <w:lvl w:ilvl="2" w:tplc="14090005" w:tentative="1">
      <w:start w:val="1"/>
      <w:numFmt w:val="bullet"/>
      <w:lvlText w:val=""/>
      <w:lvlJc w:val="left"/>
      <w:pPr>
        <w:ind w:left="2223" w:hanging="360"/>
      </w:pPr>
      <w:rPr>
        <w:rFonts w:ascii="Wingdings" w:hAnsi="Wingdings" w:hint="default"/>
      </w:rPr>
    </w:lvl>
    <w:lvl w:ilvl="3" w:tplc="14090001" w:tentative="1">
      <w:start w:val="1"/>
      <w:numFmt w:val="bullet"/>
      <w:lvlText w:val=""/>
      <w:lvlJc w:val="left"/>
      <w:pPr>
        <w:ind w:left="2943" w:hanging="360"/>
      </w:pPr>
      <w:rPr>
        <w:rFonts w:ascii="Symbol" w:hAnsi="Symbol" w:hint="default"/>
      </w:rPr>
    </w:lvl>
    <w:lvl w:ilvl="4" w:tplc="14090003" w:tentative="1">
      <w:start w:val="1"/>
      <w:numFmt w:val="bullet"/>
      <w:lvlText w:val="o"/>
      <w:lvlJc w:val="left"/>
      <w:pPr>
        <w:ind w:left="3663" w:hanging="360"/>
      </w:pPr>
      <w:rPr>
        <w:rFonts w:ascii="Courier New" w:hAnsi="Courier New" w:cs="Courier New" w:hint="default"/>
      </w:rPr>
    </w:lvl>
    <w:lvl w:ilvl="5" w:tplc="14090005" w:tentative="1">
      <w:start w:val="1"/>
      <w:numFmt w:val="bullet"/>
      <w:lvlText w:val=""/>
      <w:lvlJc w:val="left"/>
      <w:pPr>
        <w:ind w:left="4383" w:hanging="360"/>
      </w:pPr>
      <w:rPr>
        <w:rFonts w:ascii="Wingdings" w:hAnsi="Wingdings" w:hint="default"/>
      </w:rPr>
    </w:lvl>
    <w:lvl w:ilvl="6" w:tplc="14090001" w:tentative="1">
      <w:start w:val="1"/>
      <w:numFmt w:val="bullet"/>
      <w:lvlText w:val=""/>
      <w:lvlJc w:val="left"/>
      <w:pPr>
        <w:ind w:left="5103" w:hanging="360"/>
      </w:pPr>
      <w:rPr>
        <w:rFonts w:ascii="Symbol" w:hAnsi="Symbol" w:hint="default"/>
      </w:rPr>
    </w:lvl>
    <w:lvl w:ilvl="7" w:tplc="14090003" w:tentative="1">
      <w:start w:val="1"/>
      <w:numFmt w:val="bullet"/>
      <w:lvlText w:val="o"/>
      <w:lvlJc w:val="left"/>
      <w:pPr>
        <w:ind w:left="5823" w:hanging="360"/>
      </w:pPr>
      <w:rPr>
        <w:rFonts w:ascii="Courier New" w:hAnsi="Courier New" w:cs="Courier New" w:hint="default"/>
      </w:rPr>
    </w:lvl>
    <w:lvl w:ilvl="8" w:tplc="14090005" w:tentative="1">
      <w:start w:val="1"/>
      <w:numFmt w:val="bullet"/>
      <w:lvlText w:val=""/>
      <w:lvlJc w:val="left"/>
      <w:pPr>
        <w:ind w:left="6543" w:hanging="360"/>
      </w:pPr>
      <w:rPr>
        <w:rFonts w:ascii="Wingdings" w:hAnsi="Wingdings" w:hint="default"/>
      </w:rPr>
    </w:lvl>
  </w:abstractNum>
  <w:abstractNum w:abstractNumId="5" w15:restartNumberingAfterBreak="0">
    <w:nsid w:val="178860D3"/>
    <w:multiLevelType w:val="hybridMultilevel"/>
    <w:tmpl w:val="4E66F9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84A0560"/>
    <w:multiLevelType w:val="hybridMultilevel"/>
    <w:tmpl w:val="D722D9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8BE6CFF"/>
    <w:multiLevelType w:val="hybridMultilevel"/>
    <w:tmpl w:val="5D420E9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F2749D3"/>
    <w:multiLevelType w:val="hybridMultilevel"/>
    <w:tmpl w:val="BDC0E97E"/>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9" w15:restartNumberingAfterBreak="0">
    <w:nsid w:val="20B5687D"/>
    <w:multiLevelType w:val="hybridMultilevel"/>
    <w:tmpl w:val="72A0BF86"/>
    <w:lvl w:ilvl="0" w:tplc="FA3A2B98">
      <w:start w:val="1"/>
      <w:numFmt w:val="bullet"/>
      <w:pStyle w:val="Not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CD2DFA"/>
    <w:multiLevelType w:val="hybridMultilevel"/>
    <w:tmpl w:val="18FE1B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71766F9"/>
    <w:multiLevelType w:val="multilevel"/>
    <w:tmpl w:val="5A1C643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7593BDA"/>
    <w:multiLevelType w:val="hybridMultilevel"/>
    <w:tmpl w:val="D270D1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AF24AD7"/>
    <w:multiLevelType w:val="hybridMultilevel"/>
    <w:tmpl w:val="CD90902C"/>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2C8F3864"/>
    <w:multiLevelType w:val="hybridMultilevel"/>
    <w:tmpl w:val="D13699CE"/>
    <w:lvl w:ilvl="0" w:tplc="DDF6CE8E">
      <w:numFmt w:val="bullet"/>
      <w:lvlText w:val="-"/>
      <w:lvlJc w:val="left"/>
      <w:pPr>
        <w:ind w:left="360" w:hanging="360"/>
      </w:pPr>
      <w:rPr>
        <w:rFonts w:ascii="Century Gothic" w:eastAsia="Times New Roman" w:hAnsi="Century Gothic" w:cs="Times New Roman"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303B7F7E"/>
    <w:multiLevelType w:val="hybridMultilevel"/>
    <w:tmpl w:val="829E61DE"/>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1E143AC"/>
    <w:multiLevelType w:val="hybridMultilevel"/>
    <w:tmpl w:val="39FCD5F0"/>
    <w:lvl w:ilvl="0" w:tplc="37FE9C9A">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7" w15:restartNumberingAfterBreak="0">
    <w:nsid w:val="32245255"/>
    <w:multiLevelType w:val="multilevel"/>
    <w:tmpl w:val="5A1C643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F874C64"/>
    <w:multiLevelType w:val="hybridMultilevel"/>
    <w:tmpl w:val="D2C436DC"/>
    <w:lvl w:ilvl="0" w:tplc="0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9" w15:restartNumberingAfterBreak="0">
    <w:nsid w:val="3FE6118E"/>
    <w:multiLevelType w:val="hybridMultilevel"/>
    <w:tmpl w:val="27BA9638"/>
    <w:lvl w:ilvl="0" w:tplc="A61C125A">
      <w:start w:val="1"/>
      <w:numFmt w:val="decimal"/>
      <w:pStyle w:val="Numberedbulletpoint"/>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D5441B"/>
    <w:multiLevelType w:val="hybridMultilevel"/>
    <w:tmpl w:val="EF88BFC4"/>
    <w:lvl w:ilvl="0" w:tplc="0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1" w15:restartNumberingAfterBreak="0">
    <w:nsid w:val="43A269B6"/>
    <w:multiLevelType w:val="hybridMultilevel"/>
    <w:tmpl w:val="2326ED7A"/>
    <w:lvl w:ilvl="0" w:tplc="E86ABD1E">
      <w:numFmt w:val="bullet"/>
      <w:lvlText w:val="-"/>
      <w:lvlJc w:val="left"/>
      <w:pPr>
        <w:ind w:left="720" w:hanging="360"/>
      </w:pPr>
      <w:rPr>
        <w:rFonts w:ascii="Basic Sans Light" w:eastAsiaTheme="minorHAnsi" w:hAnsi="Basic Sans Light"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765399E"/>
    <w:multiLevelType w:val="hybridMultilevel"/>
    <w:tmpl w:val="C00C2D22"/>
    <w:lvl w:ilvl="0" w:tplc="CFE650E2">
      <w:start w:val="1"/>
      <w:numFmt w:val="bullet"/>
      <w:pStyle w:val="Bulletedtex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9EA5800"/>
    <w:multiLevelType w:val="hybridMultilevel"/>
    <w:tmpl w:val="788E40B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4" w15:restartNumberingAfterBreak="0">
    <w:nsid w:val="4CAE7ADB"/>
    <w:multiLevelType w:val="hybridMultilevel"/>
    <w:tmpl w:val="EAF69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912B63"/>
    <w:multiLevelType w:val="hybridMultilevel"/>
    <w:tmpl w:val="4466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88305F"/>
    <w:multiLevelType w:val="hybridMultilevel"/>
    <w:tmpl w:val="BDC0E97E"/>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7" w15:restartNumberingAfterBreak="0">
    <w:nsid w:val="54EB0E65"/>
    <w:multiLevelType w:val="hybridMultilevel"/>
    <w:tmpl w:val="D89EB924"/>
    <w:lvl w:ilvl="0" w:tplc="04090019">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8" w15:restartNumberingAfterBreak="0">
    <w:nsid w:val="5AAA7198"/>
    <w:multiLevelType w:val="hybridMultilevel"/>
    <w:tmpl w:val="3E7EE13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7A316E62"/>
    <w:multiLevelType w:val="hybridMultilevel"/>
    <w:tmpl w:val="A3241A18"/>
    <w:lvl w:ilvl="0" w:tplc="64824A3A">
      <w:start w:val="1"/>
      <w:numFmt w:val="decimal"/>
      <w:lvlText w:val="%1."/>
      <w:lvlJc w:val="left"/>
      <w:pPr>
        <w:ind w:left="720" w:hanging="360"/>
      </w:pPr>
      <w:rPr>
        <w:rFonts w:hint="default"/>
        <w:b w:val="0"/>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999576212">
    <w:abstractNumId w:val="17"/>
  </w:num>
  <w:num w:numId="2" w16cid:durableId="2070690303">
    <w:abstractNumId w:val="11"/>
  </w:num>
  <w:num w:numId="3" w16cid:durableId="1970548851">
    <w:abstractNumId w:val="7"/>
  </w:num>
  <w:num w:numId="4" w16cid:durableId="371728115">
    <w:abstractNumId w:val="9"/>
  </w:num>
  <w:num w:numId="5" w16cid:durableId="1181313864">
    <w:abstractNumId w:val="25"/>
  </w:num>
  <w:num w:numId="6" w16cid:durableId="1071580247">
    <w:abstractNumId w:val="23"/>
  </w:num>
  <w:num w:numId="7" w16cid:durableId="906301514">
    <w:abstractNumId w:val="19"/>
  </w:num>
  <w:num w:numId="8" w16cid:durableId="2088454075">
    <w:abstractNumId w:val="3"/>
  </w:num>
  <w:num w:numId="9" w16cid:durableId="486870260">
    <w:abstractNumId w:val="24"/>
  </w:num>
  <w:num w:numId="10" w16cid:durableId="665935072">
    <w:abstractNumId w:val="12"/>
  </w:num>
  <w:num w:numId="11" w16cid:durableId="804465534">
    <w:abstractNumId w:val="13"/>
  </w:num>
  <w:num w:numId="12" w16cid:durableId="1813867177">
    <w:abstractNumId w:val="14"/>
  </w:num>
  <w:num w:numId="13" w16cid:durableId="517546562">
    <w:abstractNumId w:val="8"/>
  </w:num>
  <w:num w:numId="14" w16cid:durableId="1516579476">
    <w:abstractNumId w:val="26"/>
  </w:num>
  <w:num w:numId="15" w16cid:durableId="1099526312">
    <w:abstractNumId w:val="16"/>
  </w:num>
  <w:num w:numId="16" w16cid:durableId="90318811">
    <w:abstractNumId w:val="18"/>
  </w:num>
  <w:num w:numId="17" w16cid:durableId="1784153813">
    <w:abstractNumId w:val="20"/>
  </w:num>
  <w:num w:numId="18" w16cid:durableId="149564449">
    <w:abstractNumId w:val="27"/>
  </w:num>
  <w:num w:numId="19" w16cid:durableId="982126061">
    <w:abstractNumId w:val="5"/>
  </w:num>
  <w:num w:numId="20" w16cid:durableId="171920564">
    <w:abstractNumId w:val="22"/>
  </w:num>
  <w:num w:numId="21" w16cid:durableId="172300888">
    <w:abstractNumId w:val="10"/>
  </w:num>
  <w:num w:numId="22" w16cid:durableId="1672291538">
    <w:abstractNumId w:val="28"/>
  </w:num>
  <w:num w:numId="23" w16cid:durableId="1544635275">
    <w:abstractNumId w:val="21"/>
  </w:num>
  <w:num w:numId="24" w16cid:durableId="1886602045">
    <w:abstractNumId w:val="4"/>
  </w:num>
  <w:num w:numId="25" w16cid:durableId="2043480909">
    <w:abstractNumId w:val="29"/>
  </w:num>
  <w:num w:numId="26" w16cid:durableId="1378119635">
    <w:abstractNumId w:val="15"/>
  </w:num>
  <w:num w:numId="27" w16cid:durableId="712118596">
    <w:abstractNumId w:val="6"/>
  </w:num>
  <w:num w:numId="28" w16cid:durableId="679115348">
    <w:abstractNumId w:val="2"/>
  </w:num>
  <w:num w:numId="29" w16cid:durableId="599069578">
    <w:abstractNumId w:val="1"/>
  </w:num>
  <w:num w:numId="30" w16cid:durableId="11709512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EED"/>
    <w:rsid w:val="00000677"/>
    <w:rsid w:val="00000BE1"/>
    <w:rsid w:val="00000DF7"/>
    <w:rsid w:val="00000F28"/>
    <w:rsid w:val="000012CC"/>
    <w:rsid w:val="00001530"/>
    <w:rsid w:val="00001F92"/>
    <w:rsid w:val="000026D9"/>
    <w:rsid w:val="000031BE"/>
    <w:rsid w:val="00003311"/>
    <w:rsid w:val="000038AE"/>
    <w:rsid w:val="00003C36"/>
    <w:rsid w:val="00004859"/>
    <w:rsid w:val="00004C81"/>
    <w:rsid w:val="00005327"/>
    <w:rsid w:val="0000594F"/>
    <w:rsid w:val="000059C0"/>
    <w:rsid w:val="000059E1"/>
    <w:rsid w:val="000060B4"/>
    <w:rsid w:val="000067E8"/>
    <w:rsid w:val="00006E8F"/>
    <w:rsid w:val="0000762E"/>
    <w:rsid w:val="000079D2"/>
    <w:rsid w:val="00007D87"/>
    <w:rsid w:val="00007F54"/>
    <w:rsid w:val="000100D3"/>
    <w:rsid w:val="00010468"/>
    <w:rsid w:val="00010703"/>
    <w:rsid w:val="00010931"/>
    <w:rsid w:val="00010A69"/>
    <w:rsid w:val="0001134E"/>
    <w:rsid w:val="00011D5D"/>
    <w:rsid w:val="00011E86"/>
    <w:rsid w:val="0001267E"/>
    <w:rsid w:val="000129D7"/>
    <w:rsid w:val="00012B20"/>
    <w:rsid w:val="000134D5"/>
    <w:rsid w:val="00013523"/>
    <w:rsid w:val="000136F5"/>
    <w:rsid w:val="00014860"/>
    <w:rsid w:val="00014C13"/>
    <w:rsid w:val="00014D2D"/>
    <w:rsid w:val="00014DE2"/>
    <w:rsid w:val="00014E95"/>
    <w:rsid w:val="00014EA2"/>
    <w:rsid w:val="0001520A"/>
    <w:rsid w:val="0001668A"/>
    <w:rsid w:val="00017064"/>
    <w:rsid w:val="000174F2"/>
    <w:rsid w:val="00017810"/>
    <w:rsid w:val="00017BC0"/>
    <w:rsid w:val="00017FD7"/>
    <w:rsid w:val="00020170"/>
    <w:rsid w:val="000210B7"/>
    <w:rsid w:val="000216E2"/>
    <w:rsid w:val="00021988"/>
    <w:rsid w:val="00021F76"/>
    <w:rsid w:val="0002322D"/>
    <w:rsid w:val="000236DB"/>
    <w:rsid w:val="00023EBC"/>
    <w:rsid w:val="000241EE"/>
    <w:rsid w:val="000245D2"/>
    <w:rsid w:val="00025071"/>
    <w:rsid w:val="0002678F"/>
    <w:rsid w:val="000273FD"/>
    <w:rsid w:val="00027F9C"/>
    <w:rsid w:val="00030613"/>
    <w:rsid w:val="000306D1"/>
    <w:rsid w:val="0003131F"/>
    <w:rsid w:val="0003156D"/>
    <w:rsid w:val="00031C3D"/>
    <w:rsid w:val="000322D2"/>
    <w:rsid w:val="00032EC2"/>
    <w:rsid w:val="00032F04"/>
    <w:rsid w:val="00033403"/>
    <w:rsid w:val="000345A9"/>
    <w:rsid w:val="00034E75"/>
    <w:rsid w:val="00034EA5"/>
    <w:rsid w:val="00035362"/>
    <w:rsid w:val="0003557C"/>
    <w:rsid w:val="000358B5"/>
    <w:rsid w:val="00036363"/>
    <w:rsid w:val="00036B90"/>
    <w:rsid w:val="0003743E"/>
    <w:rsid w:val="000377FE"/>
    <w:rsid w:val="00037C76"/>
    <w:rsid w:val="00040414"/>
    <w:rsid w:val="00040807"/>
    <w:rsid w:val="00041234"/>
    <w:rsid w:val="0004146D"/>
    <w:rsid w:val="00041536"/>
    <w:rsid w:val="00041D27"/>
    <w:rsid w:val="000422F5"/>
    <w:rsid w:val="000426D7"/>
    <w:rsid w:val="0004274C"/>
    <w:rsid w:val="00042A0C"/>
    <w:rsid w:val="00042CA7"/>
    <w:rsid w:val="00043741"/>
    <w:rsid w:val="00043A3E"/>
    <w:rsid w:val="0004415C"/>
    <w:rsid w:val="000446EF"/>
    <w:rsid w:val="000449F1"/>
    <w:rsid w:val="00044AC9"/>
    <w:rsid w:val="00044B50"/>
    <w:rsid w:val="000456FF"/>
    <w:rsid w:val="0004572F"/>
    <w:rsid w:val="00046058"/>
    <w:rsid w:val="000465AE"/>
    <w:rsid w:val="000466C8"/>
    <w:rsid w:val="000466DB"/>
    <w:rsid w:val="00047639"/>
    <w:rsid w:val="0005049F"/>
    <w:rsid w:val="00051094"/>
    <w:rsid w:val="00051177"/>
    <w:rsid w:val="000516F7"/>
    <w:rsid w:val="000520A8"/>
    <w:rsid w:val="00052A44"/>
    <w:rsid w:val="00052F32"/>
    <w:rsid w:val="0005303B"/>
    <w:rsid w:val="00053289"/>
    <w:rsid w:val="00053704"/>
    <w:rsid w:val="00053E23"/>
    <w:rsid w:val="0005405F"/>
    <w:rsid w:val="0005420E"/>
    <w:rsid w:val="000549F0"/>
    <w:rsid w:val="00054A0D"/>
    <w:rsid w:val="00054A7B"/>
    <w:rsid w:val="00054AF1"/>
    <w:rsid w:val="00054FC9"/>
    <w:rsid w:val="000557D5"/>
    <w:rsid w:val="000557EB"/>
    <w:rsid w:val="00056774"/>
    <w:rsid w:val="00056B31"/>
    <w:rsid w:val="00056B63"/>
    <w:rsid w:val="00056D02"/>
    <w:rsid w:val="00057445"/>
    <w:rsid w:val="00057657"/>
    <w:rsid w:val="0005791C"/>
    <w:rsid w:val="00057D84"/>
    <w:rsid w:val="000601F6"/>
    <w:rsid w:val="00060BFE"/>
    <w:rsid w:val="00061323"/>
    <w:rsid w:val="000619BF"/>
    <w:rsid w:val="000623C1"/>
    <w:rsid w:val="00062C9B"/>
    <w:rsid w:val="00062D8C"/>
    <w:rsid w:val="00062FD0"/>
    <w:rsid w:val="000634DC"/>
    <w:rsid w:val="00064256"/>
    <w:rsid w:val="00064981"/>
    <w:rsid w:val="00065365"/>
    <w:rsid w:val="000655EA"/>
    <w:rsid w:val="000657AF"/>
    <w:rsid w:val="00066810"/>
    <w:rsid w:val="00067010"/>
    <w:rsid w:val="00067133"/>
    <w:rsid w:val="000677AA"/>
    <w:rsid w:val="000677F1"/>
    <w:rsid w:val="000707ED"/>
    <w:rsid w:val="000708B9"/>
    <w:rsid w:val="0007136B"/>
    <w:rsid w:val="00071BE1"/>
    <w:rsid w:val="00071EB3"/>
    <w:rsid w:val="0007236D"/>
    <w:rsid w:val="000727E7"/>
    <w:rsid w:val="000732A8"/>
    <w:rsid w:val="0007353F"/>
    <w:rsid w:val="00074887"/>
    <w:rsid w:val="0007530D"/>
    <w:rsid w:val="0007558A"/>
    <w:rsid w:val="00075944"/>
    <w:rsid w:val="0007595E"/>
    <w:rsid w:val="000759F7"/>
    <w:rsid w:val="00075F93"/>
    <w:rsid w:val="000765B9"/>
    <w:rsid w:val="000778B5"/>
    <w:rsid w:val="00077F80"/>
    <w:rsid w:val="00080A13"/>
    <w:rsid w:val="00080AF0"/>
    <w:rsid w:val="000811DA"/>
    <w:rsid w:val="00081763"/>
    <w:rsid w:val="00081E10"/>
    <w:rsid w:val="000823AB"/>
    <w:rsid w:val="0008274E"/>
    <w:rsid w:val="00082A2C"/>
    <w:rsid w:val="00083289"/>
    <w:rsid w:val="0008381D"/>
    <w:rsid w:val="00084126"/>
    <w:rsid w:val="0008452B"/>
    <w:rsid w:val="000847D2"/>
    <w:rsid w:val="00084905"/>
    <w:rsid w:val="00084A01"/>
    <w:rsid w:val="00084AAF"/>
    <w:rsid w:val="00084BE3"/>
    <w:rsid w:val="00085089"/>
    <w:rsid w:val="00085135"/>
    <w:rsid w:val="00085B97"/>
    <w:rsid w:val="000865BC"/>
    <w:rsid w:val="00087461"/>
    <w:rsid w:val="00087549"/>
    <w:rsid w:val="0008777C"/>
    <w:rsid w:val="000878A1"/>
    <w:rsid w:val="00087A9C"/>
    <w:rsid w:val="00087ADF"/>
    <w:rsid w:val="00087B54"/>
    <w:rsid w:val="000900E1"/>
    <w:rsid w:val="00090D75"/>
    <w:rsid w:val="0009106D"/>
    <w:rsid w:val="000913AF"/>
    <w:rsid w:val="0009143B"/>
    <w:rsid w:val="00091F3D"/>
    <w:rsid w:val="00091FD6"/>
    <w:rsid w:val="000922BC"/>
    <w:rsid w:val="000931CD"/>
    <w:rsid w:val="000937D3"/>
    <w:rsid w:val="00093C32"/>
    <w:rsid w:val="00093F33"/>
    <w:rsid w:val="000947E6"/>
    <w:rsid w:val="00094F10"/>
    <w:rsid w:val="00095774"/>
    <w:rsid w:val="00095939"/>
    <w:rsid w:val="00095E33"/>
    <w:rsid w:val="00096272"/>
    <w:rsid w:val="0009659C"/>
    <w:rsid w:val="00096CD5"/>
    <w:rsid w:val="00096EF3"/>
    <w:rsid w:val="0009779C"/>
    <w:rsid w:val="00097BC1"/>
    <w:rsid w:val="00097C34"/>
    <w:rsid w:val="000A065A"/>
    <w:rsid w:val="000A0DBE"/>
    <w:rsid w:val="000A0FFB"/>
    <w:rsid w:val="000A105E"/>
    <w:rsid w:val="000A1882"/>
    <w:rsid w:val="000A1AA8"/>
    <w:rsid w:val="000A2CF9"/>
    <w:rsid w:val="000A315F"/>
    <w:rsid w:val="000A3C8F"/>
    <w:rsid w:val="000A4153"/>
    <w:rsid w:val="000A429B"/>
    <w:rsid w:val="000A466E"/>
    <w:rsid w:val="000A48AF"/>
    <w:rsid w:val="000A4CA6"/>
    <w:rsid w:val="000A4DBE"/>
    <w:rsid w:val="000A4DED"/>
    <w:rsid w:val="000A4F79"/>
    <w:rsid w:val="000A5A8D"/>
    <w:rsid w:val="000A5B60"/>
    <w:rsid w:val="000A6D59"/>
    <w:rsid w:val="000A7BB9"/>
    <w:rsid w:val="000B067D"/>
    <w:rsid w:val="000B0E61"/>
    <w:rsid w:val="000B0F06"/>
    <w:rsid w:val="000B124D"/>
    <w:rsid w:val="000B1351"/>
    <w:rsid w:val="000B1C8A"/>
    <w:rsid w:val="000B1D1C"/>
    <w:rsid w:val="000B2107"/>
    <w:rsid w:val="000B2E63"/>
    <w:rsid w:val="000B3124"/>
    <w:rsid w:val="000B32EA"/>
    <w:rsid w:val="000B34A4"/>
    <w:rsid w:val="000B434F"/>
    <w:rsid w:val="000B5834"/>
    <w:rsid w:val="000B65AD"/>
    <w:rsid w:val="000B72E3"/>
    <w:rsid w:val="000B7370"/>
    <w:rsid w:val="000B76D3"/>
    <w:rsid w:val="000B7C1B"/>
    <w:rsid w:val="000C05BC"/>
    <w:rsid w:val="000C0A67"/>
    <w:rsid w:val="000C1032"/>
    <w:rsid w:val="000C10DC"/>
    <w:rsid w:val="000C22F5"/>
    <w:rsid w:val="000C27F4"/>
    <w:rsid w:val="000C28FB"/>
    <w:rsid w:val="000C33BB"/>
    <w:rsid w:val="000C3659"/>
    <w:rsid w:val="000C3BC7"/>
    <w:rsid w:val="000C4008"/>
    <w:rsid w:val="000C5467"/>
    <w:rsid w:val="000C6571"/>
    <w:rsid w:val="000C6900"/>
    <w:rsid w:val="000C724E"/>
    <w:rsid w:val="000C7360"/>
    <w:rsid w:val="000C7744"/>
    <w:rsid w:val="000C789E"/>
    <w:rsid w:val="000D05A5"/>
    <w:rsid w:val="000D0939"/>
    <w:rsid w:val="000D1748"/>
    <w:rsid w:val="000D1A18"/>
    <w:rsid w:val="000D1A96"/>
    <w:rsid w:val="000D215A"/>
    <w:rsid w:val="000D2D25"/>
    <w:rsid w:val="000D2F43"/>
    <w:rsid w:val="000D38BD"/>
    <w:rsid w:val="000D44CE"/>
    <w:rsid w:val="000D503B"/>
    <w:rsid w:val="000D5C90"/>
    <w:rsid w:val="000D6878"/>
    <w:rsid w:val="000D6C92"/>
    <w:rsid w:val="000D70D4"/>
    <w:rsid w:val="000D7337"/>
    <w:rsid w:val="000D779E"/>
    <w:rsid w:val="000D792D"/>
    <w:rsid w:val="000D7FB3"/>
    <w:rsid w:val="000D7FF5"/>
    <w:rsid w:val="000E0267"/>
    <w:rsid w:val="000E0428"/>
    <w:rsid w:val="000E097D"/>
    <w:rsid w:val="000E0AA3"/>
    <w:rsid w:val="000E1195"/>
    <w:rsid w:val="000E1479"/>
    <w:rsid w:val="000E164F"/>
    <w:rsid w:val="000E168C"/>
    <w:rsid w:val="000E1A9A"/>
    <w:rsid w:val="000E1B52"/>
    <w:rsid w:val="000E287B"/>
    <w:rsid w:val="000E2B46"/>
    <w:rsid w:val="000E383F"/>
    <w:rsid w:val="000E3D48"/>
    <w:rsid w:val="000E449F"/>
    <w:rsid w:val="000E44F0"/>
    <w:rsid w:val="000E47B2"/>
    <w:rsid w:val="000E490E"/>
    <w:rsid w:val="000E53FE"/>
    <w:rsid w:val="000E5C20"/>
    <w:rsid w:val="000E5ECE"/>
    <w:rsid w:val="000E699B"/>
    <w:rsid w:val="000E6A55"/>
    <w:rsid w:val="000E6C15"/>
    <w:rsid w:val="000E6C4B"/>
    <w:rsid w:val="000E77AC"/>
    <w:rsid w:val="000E7FDD"/>
    <w:rsid w:val="000E7FE6"/>
    <w:rsid w:val="000F011C"/>
    <w:rsid w:val="000F034C"/>
    <w:rsid w:val="000F0D41"/>
    <w:rsid w:val="000F0DCE"/>
    <w:rsid w:val="000F0E1D"/>
    <w:rsid w:val="000F18AB"/>
    <w:rsid w:val="000F1F4A"/>
    <w:rsid w:val="000F29D5"/>
    <w:rsid w:val="000F435C"/>
    <w:rsid w:val="000F4866"/>
    <w:rsid w:val="000F48E8"/>
    <w:rsid w:val="000F5344"/>
    <w:rsid w:val="000F58D7"/>
    <w:rsid w:val="000F5AC6"/>
    <w:rsid w:val="000F6327"/>
    <w:rsid w:val="000F64AB"/>
    <w:rsid w:val="000F774D"/>
    <w:rsid w:val="000F77BC"/>
    <w:rsid w:val="000F7940"/>
    <w:rsid w:val="000F7CFC"/>
    <w:rsid w:val="000F7EA5"/>
    <w:rsid w:val="00100420"/>
    <w:rsid w:val="00100C8F"/>
    <w:rsid w:val="00100D06"/>
    <w:rsid w:val="00101201"/>
    <w:rsid w:val="00101E03"/>
    <w:rsid w:val="00102405"/>
    <w:rsid w:val="00102497"/>
    <w:rsid w:val="00102530"/>
    <w:rsid w:val="00102DFF"/>
    <w:rsid w:val="001038FE"/>
    <w:rsid w:val="001040A1"/>
    <w:rsid w:val="001044DB"/>
    <w:rsid w:val="0010495A"/>
    <w:rsid w:val="00105661"/>
    <w:rsid w:val="00106219"/>
    <w:rsid w:val="001062EF"/>
    <w:rsid w:val="001064BB"/>
    <w:rsid w:val="001064D4"/>
    <w:rsid w:val="00106589"/>
    <w:rsid w:val="001068C5"/>
    <w:rsid w:val="00106A34"/>
    <w:rsid w:val="00106C52"/>
    <w:rsid w:val="00106F72"/>
    <w:rsid w:val="00107431"/>
    <w:rsid w:val="00107460"/>
    <w:rsid w:val="00107884"/>
    <w:rsid w:val="0011013E"/>
    <w:rsid w:val="00110A80"/>
    <w:rsid w:val="00110B44"/>
    <w:rsid w:val="001111AD"/>
    <w:rsid w:val="001125C1"/>
    <w:rsid w:val="0011300B"/>
    <w:rsid w:val="00113024"/>
    <w:rsid w:val="00113131"/>
    <w:rsid w:val="00113368"/>
    <w:rsid w:val="00113BA3"/>
    <w:rsid w:val="00113F6D"/>
    <w:rsid w:val="00114BFB"/>
    <w:rsid w:val="0011512F"/>
    <w:rsid w:val="0011527A"/>
    <w:rsid w:val="0011564C"/>
    <w:rsid w:val="00115C29"/>
    <w:rsid w:val="001162B8"/>
    <w:rsid w:val="0011634C"/>
    <w:rsid w:val="0011648B"/>
    <w:rsid w:val="00116CDE"/>
    <w:rsid w:val="00117024"/>
    <w:rsid w:val="001170E0"/>
    <w:rsid w:val="00117F9A"/>
    <w:rsid w:val="0012018F"/>
    <w:rsid w:val="00120431"/>
    <w:rsid w:val="00120763"/>
    <w:rsid w:val="00120A3A"/>
    <w:rsid w:val="00120D17"/>
    <w:rsid w:val="00120D59"/>
    <w:rsid w:val="001212FC"/>
    <w:rsid w:val="001213A3"/>
    <w:rsid w:val="00121B66"/>
    <w:rsid w:val="00121F75"/>
    <w:rsid w:val="001223FC"/>
    <w:rsid w:val="00122B30"/>
    <w:rsid w:val="001237FC"/>
    <w:rsid w:val="00123FDB"/>
    <w:rsid w:val="001243E7"/>
    <w:rsid w:val="001246B9"/>
    <w:rsid w:val="0012510E"/>
    <w:rsid w:val="0012525D"/>
    <w:rsid w:val="001255FC"/>
    <w:rsid w:val="001256C3"/>
    <w:rsid w:val="00126140"/>
    <w:rsid w:val="001266AB"/>
    <w:rsid w:val="001269C6"/>
    <w:rsid w:val="001273C2"/>
    <w:rsid w:val="0012744C"/>
    <w:rsid w:val="00127908"/>
    <w:rsid w:val="00127D3E"/>
    <w:rsid w:val="00127E80"/>
    <w:rsid w:val="00130054"/>
    <w:rsid w:val="00130574"/>
    <w:rsid w:val="00130BEA"/>
    <w:rsid w:val="00130E65"/>
    <w:rsid w:val="00131056"/>
    <w:rsid w:val="00131987"/>
    <w:rsid w:val="0013269C"/>
    <w:rsid w:val="00132D71"/>
    <w:rsid w:val="00132F9A"/>
    <w:rsid w:val="00133476"/>
    <w:rsid w:val="00133AEC"/>
    <w:rsid w:val="00134060"/>
    <w:rsid w:val="00134495"/>
    <w:rsid w:val="00134A66"/>
    <w:rsid w:val="00134B4E"/>
    <w:rsid w:val="0013578C"/>
    <w:rsid w:val="00135BA2"/>
    <w:rsid w:val="00135CF9"/>
    <w:rsid w:val="00136B3E"/>
    <w:rsid w:val="00136C48"/>
    <w:rsid w:val="001374B9"/>
    <w:rsid w:val="00137B3C"/>
    <w:rsid w:val="0014017B"/>
    <w:rsid w:val="00140224"/>
    <w:rsid w:val="0014055C"/>
    <w:rsid w:val="00140ACD"/>
    <w:rsid w:val="00140B1E"/>
    <w:rsid w:val="00141BE7"/>
    <w:rsid w:val="001420FA"/>
    <w:rsid w:val="001422A8"/>
    <w:rsid w:val="00142C20"/>
    <w:rsid w:val="00142FD7"/>
    <w:rsid w:val="001430AD"/>
    <w:rsid w:val="001431D8"/>
    <w:rsid w:val="00144697"/>
    <w:rsid w:val="00144A94"/>
    <w:rsid w:val="0014510F"/>
    <w:rsid w:val="00146692"/>
    <w:rsid w:val="00146918"/>
    <w:rsid w:val="00146E60"/>
    <w:rsid w:val="0014720C"/>
    <w:rsid w:val="0014723C"/>
    <w:rsid w:val="001502AC"/>
    <w:rsid w:val="00150A1A"/>
    <w:rsid w:val="00150CD7"/>
    <w:rsid w:val="00151DF3"/>
    <w:rsid w:val="00152E37"/>
    <w:rsid w:val="001537C5"/>
    <w:rsid w:val="00154D32"/>
    <w:rsid w:val="00154E8C"/>
    <w:rsid w:val="00155A69"/>
    <w:rsid w:val="00155B66"/>
    <w:rsid w:val="00155C54"/>
    <w:rsid w:val="00155CCA"/>
    <w:rsid w:val="001563CA"/>
    <w:rsid w:val="00156509"/>
    <w:rsid w:val="0015696E"/>
    <w:rsid w:val="0016027A"/>
    <w:rsid w:val="00160898"/>
    <w:rsid w:val="00161772"/>
    <w:rsid w:val="00161B66"/>
    <w:rsid w:val="00161DDA"/>
    <w:rsid w:val="001623A0"/>
    <w:rsid w:val="0016286D"/>
    <w:rsid w:val="001630B7"/>
    <w:rsid w:val="00163207"/>
    <w:rsid w:val="0016361F"/>
    <w:rsid w:val="00163EED"/>
    <w:rsid w:val="00164131"/>
    <w:rsid w:val="001645EE"/>
    <w:rsid w:val="00164AC2"/>
    <w:rsid w:val="0016693D"/>
    <w:rsid w:val="00167207"/>
    <w:rsid w:val="00167662"/>
    <w:rsid w:val="00167C38"/>
    <w:rsid w:val="00170805"/>
    <w:rsid w:val="00170BEA"/>
    <w:rsid w:val="00170C55"/>
    <w:rsid w:val="0017190E"/>
    <w:rsid w:val="001719CF"/>
    <w:rsid w:val="00171BEF"/>
    <w:rsid w:val="0017229A"/>
    <w:rsid w:val="001722BB"/>
    <w:rsid w:val="00172364"/>
    <w:rsid w:val="001723B4"/>
    <w:rsid w:val="00173474"/>
    <w:rsid w:val="00174BF4"/>
    <w:rsid w:val="001750FC"/>
    <w:rsid w:val="0017586A"/>
    <w:rsid w:val="00175985"/>
    <w:rsid w:val="00177308"/>
    <w:rsid w:val="0018008F"/>
    <w:rsid w:val="00181076"/>
    <w:rsid w:val="00181C37"/>
    <w:rsid w:val="00183A5A"/>
    <w:rsid w:val="00183BF2"/>
    <w:rsid w:val="00183D2F"/>
    <w:rsid w:val="00183EDF"/>
    <w:rsid w:val="0018423E"/>
    <w:rsid w:val="00184425"/>
    <w:rsid w:val="001852A2"/>
    <w:rsid w:val="00185A83"/>
    <w:rsid w:val="00185F6E"/>
    <w:rsid w:val="00187354"/>
    <w:rsid w:val="00187ACB"/>
    <w:rsid w:val="00190247"/>
    <w:rsid w:val="001914C5"/>
    <w:rsid w:val="00191F9B"/>
    <w:rsid w:val="001925F7"/>
    <w:rsid w:val="00192C7C"/>
    <w:rsid w:val="0019335F"/>
    <w:rsid w:val="001936CC"/>
    <w:rsid w:val="00193A96"/>
    <w:rsid w:val="00193CD6"/>
    <w:rsid w:val="0019464A"/>
    <w:rsid w:val="001947F9"/>
    <w:rsid w:val="00194883"/>
    <w:rsid w:val="00194AFC"/>
    <w:rsid w:val="00194FF5"/>
    <w:rsid w:val="00195003"/>
    <w:rsid w:val="001961B1"/>
    <w:rsid w:val="00196CD6"/>
    <w:rsid w:val="00196DCE"/>
    <w:rsid w:val="0019752D"/>
    <w:rsid w:val="00197CD5"/>
    <w:rsid w:val="001A0D22"/>
    <w:rsid w:val="001A12C5"/>
    <w:rsid w:val="001A17DF"/>
    <w:rsid w:val="001A17F5"/>
    <w:rsid w:val="001A1C15"/>
    <w:rsid w:val="001A2159"/>
    <w:rsid w:val="001A250E"/>
    <w:rsid w:val="001A2635"/>
    <w:rsid w:val="001A298C"/>
    <w:rsid w:val="001A2B3B"/>
    <w:rsid w:val="001A3981"/>
    <w:rsid w:val="001A5087"/>
    <w:rsid w:val="001A5154"/>
    <w:rsid w:val="001A577E"/>
    <w:rsid w:val="001A5CA8"/>
    <w:rsid w:val="001A5DED"/>
    <w:rsid w:val="001A69B3"/>
    <w:rsid w:val="001A7313"/>
    <w:rsid w:val="001A7829"/>
    <w:rsid w:val="001A7B47"/>
    <w:rsid w:val="001B0C4F"/>
    <w:rsid w:val="001B1EC2"/>
    <w:rsid w:val="001B20AE"/>
    <w:rsid w:val="001B2241"/>
    <w:rsid w:val="001B286E"/>
    <w:rsid w:val="001B2950"/>
    <w:rsid w:val="001B29EE"/>
    <w:rsid w:val="001B3865"/>
    <w:rsid w:val="001B45E4"/>
    <w:rsid w:val="001B4AB6"/>
    <w:rsid w:val="001B4BCC"/>
    <w:rsid w:val="001B4DA0"/>
    <w:rsid w:val="001B4EB9"/>
    <w:rsid w:val="001B5047"/>
    <w:rsid w:val="001B551B"/>
    <w:rsid w:val="001B61C4"/>
    <w:rsid w:val="001B69E0"/>
    <w:rsid w:val="001B7C47"/>
    <w:rsid w:val="001C09F2"/>
    <w:rsid w:val="001C11EA"/>
    <w:rsid w:val="001C179B"/>
    <w:rsid w:val="001C1FC8"/>
    <w:rsid w:val="001C20AD"/>
    <w:rsid w:val="001C224A"/>
    <w:rsid w:val="001C24C6"/>
    <w:rsid w:val="001C25F4"/>
    <w:rsid w:val="001C2C8B"/>
    <w:rsid w:val="001C2D96"/>
    <w:rsid w:val="001C35EF"/>
    <w:rsid w:val="001C49E4"/>
    <w:rsid w:val="001C4F45"/>
    <w:rsid w:val="001C543C"/>
    <w:rsid w:val="001C5576"/>
    <w:rsid w:val="001C5898"/>
    <w:rsid w:val="001C6279"/>
    <w:rsid w:val="001C69D5"/>
    <w:rsid w:val="001C6C11"/>
    <w:rsid w:val="001C7338"/>
    <w:rsid w:val="001D017C"/>
    <w:rsid w:val="001D0A09"/>
    <w:rsid w:val="001D1BEB"/>
    <w:rsid w:val="001D2415"/>
    <w:rsid w:val="001D24AE"/>
    <w:rsid w:val="001D2E77"/>
    <w:rsid w:val="001D3863"/>
    <w:rsid w:val="001D3C40"/>
    <w:rsid w:val="001D4352"/>
    <w:rsid w:val="001D4B47"/>
    <w:rsid w:val="001D4CBA"/>
    <w:rsid w:val="001D5939"/>
    <w:rsid w:val="001D5F35"/>
    <w:rsid w:val="001D63F9"/>
    <w:rsid w:val="001D646F"/>
    <w:rsid w:val="001D7248"/>
    <w:rsid w:val="001D7A4D"/>
    <w:rsid w:val="001E0AC2"/>
    <w:rsid w:val="001E0DF2"/>
    <w:rsid w:val="001E2199"/>
    <w:rsid w:val="001E269D"/>
    <w:rsid w:val="001E29C8"/>
    <w:rsid w:val="001E35AD"/>
    <w:rsid w:val="001E3D05"/>
    <w:rsid w:val="001E43A2"/>
    <w:rsid w:val="001E455A"/>
    <w:rsid w:val="001E4DCA"/>
    <w:rsid w:val="001E506D"/>
    <w:rsid w:val="001E56E3"/>
    <w:rsid w:val="001E5BB9"/>
    <w:rsid w:val="001E5E04"/>
    <w:rsid w:val="001E6317"/>
    <w:rsid w:val="001E7963"/>
    <w:rsid w:val="001E7CFF"/>
    <w:rsid w:val="001F0579"/>
    <w:rsid w:val="001F0919"/>
    <w:rsid w:val="001F14C0"/>
    <w:rsid w:val="001F17B6"/>
    <w:rsid w:val="001F1C64"/>
    <w:rsid w:val="001F1D53"/>
    <w:rsid w:val="001F238A"/>
    <w:rsid w:val="001F28AF"/>
    <w:rsid w:val="001F368B"/>
    <w:rsid w:val="001F3861"/>
    <w:rsid w:val="001F40B3"/>
    <w:rsid w:val="001F44C4"/>
    <w:rsid w:val="001F5116"/>
    <w:rsid w:val="001F5C80"/>
    <w:rsid w:val="001F5F15"/>
    <w:rsid w:val="001F6170"/>
    <w:rsid w:val="001F657D"/>
    <w:rsid w:val="001F7793"/>
    <w:rsid w:val="0020055F"/>
    <w:rsid w:val="002006AF"/>
    <w:rsid w:val="00201093"/>
    <w:rsid w:val="00201B47"/>
    <w:rsid w:val="00202A4E"/>
    <w:rsid w:val="00202E94"/>
    <w:rsid w:val="002031C0"/>
    <w:rsid w:val="0020337B"/>
    <w:rsid w:val="00203434"/>
    <w:rsid w:val="00204026"/>
    <w:rsid w:val="00204092"/>
    <w:rsid w:val="002043B8"/>
    <w:rsid w:val="00204C78"/>
    <w:rsid w:val="00205FE7"/>
    <w:rsid w:val="00206258"/>
    <w:rsid w:val="002065E3"/>
    <w:rsid w:val="00206BC5"/>
    <w:rsid w:val="00207197"/>
    <w:rsid w:val="00207223"/>
    <w:rsid w:val="00207D7C"/>
    <w:rsid w:val="002105A3"/>
    <w:rsid w:val="002106EA"/>
    <w:rsid w:val="00210730"/>
    <w:rsid w:val="00211256"/>
    <w:rsid w:val="00211E04"/>
    <w:rsid w:val="0021240A"/>
    <w:rsid w:val="00212472"/>
    <w:rsid w:val="00212615"/>
    <w:rsid w:val="00212750"/>
    <w:rsid w:val="00212C95"/>
    <w:rsid w:val="0021399C"/>
    <w:rsid w:val="002150DB"/>
    <w:rsid w:val="00215169"/>
    <w:rsid w:val="002151DD"/>
    <w:rsid w:val="00216D8C"/>
    <w:rsid w:val="00220455"/>
    <w:rsid w:val="00220465"/>
    <w:rsid w:val="002206CD"/>
    <w:rsid w:val="00220BFB"/>
    <w:rsid w:val="0022163E"/>
    <w:rsid w:val="00221AA4"/>
    <w:rsid w:val="00222054"/>
    <w:rsid w:val="002235FA"/>
    <w:rsid w:val="002259E7"/>
    <w:rsid w:val="00225B62"/>
    <w:rsid w:val="00226559"/>
    <w:rsid w:val="0022655A"/>
    <w:rsid w:val="00226720"/>
    <w:rsid w:val="00226734"/>
    <w:rsid w:val="002273D7"/>
    <w:rsid w:val="00230355"/>
    <w:rsid w:val="002304F5"/>
    <w:rsid w:val="0023062D"/>
    <w:rsid w:val="00230634"/>
    <w:rsid w:val="0023101F"/>
    <w:rsid w:val="00231050"/>
    <w:rsid w:val="00231B54"/>
    <w:rsid w:val="00231BC1"/>
    <w:rsid w:val="00232661"/>
    <w:rsid w:val="00232711"/>
    <w:rsid w:val="00232BA5"/>
    <w:rsid w:val="002338B5"/>
    <w:rsid w:val="00233C0E"/>
    <w:rsid w:val="002340D7"/>
    <w:rsid w:val="00234DBF"/>
    <w:rsid w:val="0023575F"/>
    <w:rsid w:val="00235CB0"/>
    <w:rsid w:val="00235FB0"/>
    <w:rsid w:val="0023634E"/>
    <w:rsid w:val="002364A1"/>
    <w:rsid w:val="00236631"/>
    <w:rsid w:val="00236DED"/>
    <w:rsid w:val="00236EA5"/>
    <w:rsid w:val="00236F85"/>
    <w:rsid w:val="002378FC"/>
    <w:rsid w:val="00237FE4"/>
    <w:rsid w:val="00240072"/>
    <w:rsid w:val="00240075"/>
    <w:rsid w:val="0024074C"/>
    <w:rsid w:val="0024193C"/>
    <w:rsid w:val="00242320"/>
    <w:rsid w:val="00242868"/>
    <w:rsid w:val="00242968"/>
    <w:rsid w:val="00242A3A"/>
    <w:rsid w:val="00242F8D"/>
    <w:rsid w:val="00243A81"/>
    <w:rsid w:val="00243D9A"/>
    <w:rsid w:val="00243E6A"/>
    <w:rsid w:val="002454A0"/>
    <w:rsid w:val="0024561E"/>
    <w:rsid w:val="00245651"/>
    <w:rsid w:val="002459F8"/>
    <w:rsid w:val="00246308"/>
    <w:rsid w:val="00246442"/>
    <w:rsid w:val="00246D87"/>
    <w:rsid w:val="00247328"/>
    <w:rsid w:val="00247C1D"/>
    <w:rsid w:val="002500C9"/>
    <w:rsid w:val="002500D8"/>
    <w:rsid w:val="002503BC"/>
    <w:rsid w:val="002509F8"/>
    <w:rsid w:val="002519B0"/>
    <w:rsid w:val="00251D21"/>
    <w:rsid w:val="002522AD"/>
    <w:rsid w:val="00252BA1"/>
    <w:rsid w:val="00252E7C"/>
    <w:rsid w:val="00252F2E"/>
    <w:rsid w:val="002538C0"/>
    <w:rsid w:val="00253CF3"/>
    <w:rsid w:val="00254892"/>
    <w:rsid w:val="00254929"/>
    <w:rsid w:val="00254B05"/>
    <w:rsid w:val="00254B20"/>
    <w:rsid w:val="00255188"/>
    <w:rsid w:val="0025545C"/>
    <w:rsid w:val="00256891"/>
    <w:rsid w:val="00256AE2"/>
    <w:rsid w:val="0025766F"/>
    <w:rsid w:val="002576CA"/>
    <w:rsid w:val="00257998"/>
    <w:rsid w:val="0026031B"/>
    <w:rsid w:val="0026063A"/>
    <w:rsid w:val="002610B2"/>
    <w:rsid w:val="0026175A"/>
    <w:rsid w:val="00262780"/>
    <w:rsid w:val="002633B6"/>
    <w:rsid w:val="00264235"/>
    <w:rsid w:val="002652C9"/>
    <w:rsid w:val="00265621"/>
    <w:rsid w:val="00266440"/>
    <w:rsid w:val="00266CC4"/>
    <w:rsid w:val="00267898"/>
    <w:rsid w:val="00267A58"/>
    <w:rsid w:val="00267CAF"/>
    <w:rsid w:val="00270ED0"/>
    <w:rsid w:val="00271DD5"/>
    <w:rsid w:val="00272967"/>
    <w:rsid w:val="002729E6"/>
    <w:rsid w:val="00272C8A"/>
    <w:rsid w:val="00273553"/>
    <w:rsid w:val="00273C54"/>
    <w:rsid w:val="00274435"/>
    <w:rsid w:val="00275103"/>
    <w:rsid w:val="0027510A"/>
    <w:rsid w:val="00275A4D"/>
    <w:rsid w:val="00275A9E"/>
    <w:rsid w:val="00275CC7"/>
    <w:rsid w:val="002760A2"/>
    <w:rsid w:val="0027649E"/>
    <w:rsid w:val="00276ABF"/>
    <w:rsid w:val="00277565"/>
    <w:rsid w:val="00277569"/>
    <w:rsid w:val="0028061A"/>
    <w:rsid w:val="0028066C"/>
    <w:rsid w:val="002808F5"/>
    <w:rsid w:val="00281ED9"/>
    <w:rsid w:val="00282AE2"/>
    <w:rsid w:val="00282BB4"/>
    <w:rsid w:val="00282FDD"/>
    <w:rsid w:val="00283156"/>
    <w:rsid w:val="00283471"/>
    <w:rsid w:val="00283571"/>
    <w:rsid w:val="002838AC"/>
    <w:rsid w:val="00283AD2"/>
    <w:rsid w:val="00283B38"/>
    <w:rsid w:val="0028560B"/>
    <w:rsid w:val="002856AC"/>
    <w:rsid w:val="00286E07"/>
    <w:rsid w:val="00287416"/>
    <w:rsid w:val="0028759A"/>
    <w:rsid w:val="00287706"/>
    <w:rsid w:val="0028774D"/>
    <w:rsid w:val="00287EB8"/>
    <w:rsid w:val="00290B5D"/>
    <w:rsid w:val="00290C6C"/>
    <w:rsid w:val="00290D82"/>
    <w:rsid w:val="00291162"/>
    <w:rsid w:val="00291DF4"/>
    <w:rsid w:val="00291E87"/>
    <w:rsid w:val="00292520"/>
    <w:rsid w:val="002928E6"/>
    <w:rsid w:val="00292C31"/>
    <w:rsid w:val="00292E5C"/>
    <w:rsid w:val="00293DCF"/>
    <w:rsid w:val="00294C29"/>
    <w:rsid w:val="00295BAD"/>
    <w:rsid w:val="00295DDE"/>
    <w:rsid w:val="00295F3C"/>
    <w:rsid w:val="002960C6"/>
    <w:rsid w:val="0029654B"/>
    <w:rsid w:val="00297084"/>
    <w:rsid w:val="00297F5E"/>
    <w:rsid w:val="002A014F"/>
    <w:rsid w:val="002A0C40"/>
    <w:rsid w:val="002A0D01"/>
    <w:rsid w:val="002A11F2"/>
    <w:rsid w:val="002A1242"/>
    <w:rsid w:val="002A236C"/>
    <w:rsid w:val="002A260A"/>
    <w:rsid w:val="002A3090"/>
    <w:rsid w:val="002A34E7"/>
    <w:rsid w:val="002A459B"/>
    <w:rsid w:val="002A481E"/>
    <w:rsid w:val="002A4DFF"/>
    <w:rsid w:val="002A5D85"/>
    <w:rsid w:val="002A6644"/>
    <w:rsid w:val="002A74D5"/>
    <w:rsid w:val="002A7E25"/>
    <w:rsid w:val="002B0465"/>
    <w:rsid w:val="002B08AE"/>
    <w:rsid w:val="002B0A1A"/>
    <w:rsid w:val="002B0ABA"/>
    <w:rsid w:val="002B14BC"/>
    <w:rsid w:val="002B16A2"/>
    <w:rsid w:val="002B1B38"/>
    <w:rsid w:val="002B1DD8"/>
    <w:rsid w:val="002B208F"/>
    <w:rsid w:val="002B27E4"/>
    <w:rsid w:val="002B2C36"/>
    <w:rsid w:val="002B3016"/>
    <w:rsid w:val="002B34CC"/>
    <w:rsid w:val="002B3B0B"/>
    <w:rsid w:val="002B483B"/>
    <w:rsid w:val="002B5740"/>
    <w:rsid w:val="002B5BA0"/>
    <w:rsid w:val="002B5CA8"/>
    <w:rsid w:val="002B5EDB"/>
    <w:rsid w:val="002B5FA7"/>
    <w:rsid w:val="002B615F"/>
    <w:rsid w:val="002B61B9"/>
    <w:rsid w:val="002B6325"/>
    <w:rsid w:val="002B75B1"/>
    <w:rsid w:val="002C0056"/>
    <w:rsid w:val="002C04BB"/>
    <w:rsid w:val="002C1170"/>
    <w:rsid w:val="002C132D"/>
    <w:rsid w:val="002C1E2E"/>
    <w:rsid w:val="002C1F90"/>
    <w:rsid w:val="002C279A"/>
    <w:rsid w:val="002C2AFE"/>
    <w:rsid w:val="002C4CD0"/>
    <w:rsid w:val="002C5139"/>
    <w:rsid w:val="002C51AA"/>
    <w:rsid w:val="002C5C5F"/>
    <w:rsid w:val="002C64B8"/>
    <w:rsid w:val="002C6EAA"/>
    <w:rsid w:val="002C703A"/>
    <w:rsid w:val="002C7F3A"/>
    <w:rsid w:val="002D1F92"/>
    <w:rsid w:val="002D22C2"/>
    <w:rsid w:val="002D2705"/>
    <w:rsid w:val="002D2C40"/>
    <w:rsid w:val="002D3DBE"/>
    <w:rsid w:val="002D4D93"/>
    <w:rsid w:val="002D507F"/>
    <w:rsid w:val="002D577B"/>
    <w:rsid w:val="002D5F81"/>
    <w:rsid w:val="002D671E"/>
    <w:rsid w:val="002D697B"/>
    <w:rsid w:val="002D6B83"/>
    <w:rsid w:val="002D738A"/>
    <w:rsid w:val="002D780B"/>
    <w:rsid w:val="002D7865"/>
    <w:rsid w:val="002E06B9"/>
    <w:rsid w:val="002E06CC"/>
    <w:rsid w:val="002E0B9F"/>
    <w:rsid w:val="002E0BCE"/>
    <w:rsid w:val="002E1592"/>
    <w:rsid w:val="002E1667"/>
    <w:rsid w:val="002E1F24"/>
    <w:rsid w:val="002E26D8"/>
    <w:rsid w:val="002E2C3A"/>
    <w:rsid w:val="002E2C8D"/>
    <w:rsid w:val="002E3243"/>
    <w:rsid w:val="002E34B6"/>
    <w:rsid w:val="002E362D"/>
    <w:rsid w:val="002E3E8D"/>
    <w:rsid w:val="002E483A"/>
    <w:rsid w:val="002E4EFD"/>
    <w:rsid w:val="002E4F98"/>
    <w:rsid w:val="002E5A6E"/>
    <w:rsid w:val="002E614D"/>
    <w:rsid w:val="002E6405"/>
    <w:rsid w:val="002E66D8"/>
    <w:rsid w:val="002E6DF7"/>
    <w:rsid w:val="002E6E0F"/>
    <w:rsid w:val="002E7252"/>
    <w:rsid w:val="002E7339"/>
    <w:rsid w:val="002E7505"/>
    <w:rsid w:val="002E7F70"/>
    <w:rsid w:val="002F00D0"/>
    <w:rsid w:val="002F019A"/>
    <w:rsid w:val="002F0766"/>
    <w:rsid w:val="002F18EE"/>
    <w:rsid w:val="002F208A"/>
    <w:rsid w:val="002F33E1"/>
    <w:rsid w:val="002F39A8"/>
    <w:rsid w:val="002F3FC6"/>
    <w:rsid w:val="002F4701"/>
    <w:rsid w:val="002F47BB"/>
    <w:rsid w:val="002F543A"/>
    <w:rsid w:val="002F61F7"/>
    <w:rsid w:val="002F621A"/>
    <w:rsid w:val="002F7BA8"/>
    <w:rsid w:val="003001A0"/>
    <w:rsid w:val="003001D1"/>
    <w:rsid w:val="00300735"/>
    <w:rsid w:val="0030118F"/>
    <w:rsid w:val="00301995"/>
    <w:rsid w:val="003030B1"/>
    <w:rsid w:val="0030326A"/>
    <w:rsid w:val="00303772"/>
    <w:rsid w:val="00303BD2"/>
    <w:rsid w:val="0030481D"/>
    <w:rsid w:val="00304DA6"/>
    <w:rsid w:val="00305BF4"/>
    <w:rsid w:val="00305E2B"/>
    <w:rsid w:val="003068F2"/>
    <w:rsid w:val="00306B82"/>
    <w:rsid w:val="00306E0A"/>
    <w:rsid w:val="00307439"/>
    <w:rsid w:val="0030770A"/>
    <w:rsid w:val="0030786C"/>
    <w:rsid w:val="00307B09"/>
    <w:rsid w:val="00307B71"/>
    <w:rsid w:val="003104AA"/>
    <w:rsid w:val="00310FB8"/>
    <w:rsid w:val="0031112A"/>
    <w:rsid w:val="003111D9"/>
    <w:rsid w:val="003113D9"/>
    <w:rsid w:val="00311807"/>
    <w:rsid w:val="00312859"/>
    <w:rsid w:val="00313357"/>
    <w:rsid w:val="00313665"/>
    <w:rsid w:val="00313699"/>
    <w:rsid w:val="00313882"/>
    <w:rsid w:val="003158D4"/>
    <w:rsid w:val="003159D3"/>
    <w:rsid w:val="00315F30"/>
    <w:rsid w:val="00316144"/>
    <w:rsid w:val="00316774"/>
    <w:rsid w:val="00317522"/>
    <w:rsid w:val="00317858"/>
    <w:rsid w:val="00317F89"/>
    <w:rsid w:val="00320411"/>
    <w:rsid w:val="00320910"/>
    <w:rsid w:val="00320A40"/>
    <w:rsid w:val="00320AE3"/>
    <w:rsid w:val="003211BE"/>
    <w:rsid w:val="00321307"/>
    <w:rsid w:val="0032179D"/>
    <w:rsid w:val="00322042"/>
    <w:rsid w:val="003221A9"/>
    <w:rsid w:val="00322526"/>
    <w:rsid w:val="00322A78"/>
    <w:rsid w:val="00322B27"/>
    <w:rsid w:val="00322F8C"/>
    <w:rsid w:val="00323095"/>
    <w:rsid w:val="00323784"/>
    <w:rsid w:val="00323843"/>
    <w:rsid w:val="003247A9"/>
    <w:rsid w:val="00324ECE"/>
    <w:rsid w:val="003257B0"/>
    <w:rsid w:val="00325946"/>
    <w:rsid w:val="00326CA6"/>
    <w:rsid w:val="00326D47"/>
    <w:rsid w:val="00327460"/>
    <w:rsid w:val="003278C2"/>
    <w:rsid w:val="00327E78"/>
    <w:rsid w:val="00330280"/>
    <w:rsid w:val="00330B8F"/>
    <w:rsid w:val="00330FBF"/>
    <w:rsid w:val="00331414"/>
    <w:rsid w:val="00331584"/>
    <w:rsid w:val="003316DC"/>
    <w:rsid w:val="00331728"/>
    <w:rsid w:val="00331C90"/>
    <w:rsid w:val="003327CF"/>
    <w:rsid w:val="00332BE8"/>
    <w:rsid w:val="00332DBE"/>
    <w:rsid w:val="00333FE3"/>
    <w:rsid w:val="0033407C"/>
    <w:rsid w:val="00334137"/>
    <w:rsid w:val="0033427B"/>
    <w:rsid w:val="00334BF4"/>
    <w:rsid w:val="00334CB5"/>
    <w:rsid w:val="003363E6"/>
    <w:rsid w:val="00336727"/>
    <w:rsid w:val="00336C2D"/>
    <w:rsid w:val="00336CD5"/>
    <w:rsid w:val="003372F7"/>
    <w:rsid w:val="003377EA"/>
    <w:rsid w:val="0034286F"/>
    <w:rsid w:val="0034299C"/>
    <w:rsid w:val="003430D7"/>
    <w:rsid w:val="003431CE"/>
    <w:rsid w:val="00343511"/>
    <w:rsid w:val="0034376F"/>
    <w:rsid w:val="00343B29"/>
    <w:rsid w:val="00344CA8"/>
    <w:rsid w:val="00344E12"/>
    <w:rsid w:val="0034508B"/>
    <w:rsid w:val="003466DF"/>
    <w:rsid w:val="0034690F"/>
    <w:rsid w:val="00346C2F"/>
    <w:rsid w:val="00346CB9"/>
    <w:rsid w:val="00346E24"/>
    <w:rsid w:val="00346E29"/>
    <w:rsid w:val="003509D3"/>
    <w:rsid w:val="00352A0B"/>
    <w:rsid w:val="00352C21"/>
    <w:rsid w:val="00352F39"/>
    <w:rsid w:val="003534C2"/>
    <w:rsid w:val="00354034"/>
    <w:rsid w:val="00354160"/>
    <w:rsid w:val="003548D0"/>
    <w:rsid w:val="00354CBC"/>
    <w:rsid w:val="003556EC"/>
    <w:rsid w:val="00355810"/>
    <w:rsid w:val="00355870"/>
    <w:rsid w:val="003560CD"/>
    <w:rsid w:val="0035678D"/>
    <w:rsid w:val="00356857"/>
    <w:rsid w:val="0035719F"/>
    <w:rsid w:val="00360D71"/>
    <w:rsid w:val="00361D4D"/>
    <w:rsid w:val="0036248F"/>
    <w:rsid w:val="00362850"/>
    <w:rsid w:val="0036351D"/>
    <w:rsid w:val="00363C0C"/>
    <w:rsid w:val="003649AE"/>
    <w:rsid w:val="00364BE0"/>
    <w:rsid w:val="0036543E"/>
    <w:rsid w:val="00365CC5"/>
    <w:rsid w:val="003667B2"/>
    <w:rsid w:val="00366EF8"/>
    <w:rsid w:val="0036733F"/>
    <w:rsid w:val="00367BA0"/>
    <w:rsid w:val="003700FD"/>
    <w:rsid w:val="003708CB"/>
    <w:rsid w:val="00371D8B"/>
    <w:rsid w:val="00371DC4"/>
    <w:rsid w:val="00372818"/>
    <w:rsid w:val="003729CF"/>
    <w:rsid w:val="00372F80"/>
    <w:rsid w:val="00373388"/>
    <w:rsid w:val="003734AC"/>
    <w:rsid w:val="00374527"/>
    <w:rsid w:val="00374875"/>
    <w:rsid w:val="00374C24"/>
    <w:rsid w:val="00374DD9"/>
    <w:rsid w:val="003750BF"/>
    <w:rsid w:val="00375869"/>
    <w:rsid w:val="00375948"/>
    <w:rsid w:val="00375F8B"/>
    <w:rsid w:val="00376152"/>
    <w:rsid w:val="00376BBA"/>
    <w:rsid w:val="00377B5C"/>
    <w:rsid w:val="00377CA6"/>
    <w:rsid w:val="003800B4"/>
    <w:rsid w:val="00380228"/>
    <w:rsid w:val="003809EE"/>
    <w:rsid w:val="00380EA7"/>
    <w:rsid w:val="003817A8"/>
    <w:rsid w:val="00381B05"/>
    <w:rsid w:val="00381B18"/>
    <w:rsid w:val="00383B4D"/>
    <w:rsid w:val="00383EFF"/>
    <w:rsid w:val="00384CE4"/>
    <w:rsid w:val="00385234"/>
    <w:rsid w:val="003859C0"/>
    <w:rsid w:val="00386124"/>
    <w:rsid w:val="00386132"/>
    <w:rsid w:val="003867C0"/>
    <w:rsid w:val="00386AD3"/>
    <w:rsid w:val="003870DD"/>
    <w:rsid w:val="003872E5"/>
    <w:rsid w:val="003877AE"/>
    <w:rsid w:val="00387914"/>
    <w:rsid w:val="0039036C"/>
    <w:rsid w:val="003903DA"/>
    <w:rsid w:val="00390544"/>
    <w:rsid w:val="00390859"/>
    <w:rsid w:val="003909AC"/>
    <w:rsid w:val="00392A95"/>
    <w:rsid w:val="00392B30"/>
    <w:rsid w:val="003937DB"/>
    <w:rsid w:val="00393C18"/>
    <w:rsid w:val="0039472C"/>
    <w:rsid w:val="00394D29"/>
    <w:rsid w:val="00395976"/>
    <w:rsid w:val="00395A00"/>
    <w:rsid w:val="00395E14"/>
    <w:rsid w:val="00396DAA"/>
    <w:rsid w:val="00397043"/>
    <w:rsid w:val="0039731E"/>
    <w:rsid w:val="00397713"/>
    <w:rsid w:val="00397A1B"/>
    <w:rsid w:val="003A0914"/>
    <w:rsid w:val="003A16CB"/>
    <w:rsid w:val="003A19FF"/>
    <w:rsid w:val="003A1BE8"/>
    <w:rsid w:val="003A2181"/>
    <w:rsid w:val="003A2393"/>
    <w:rsid w:val="003A2980"/>
    <w:rsid w:val="003A2B15"/>
    <w:rsid w:val="003A2E03"/>
    <w:rsid w:val="003A2F87"/>
    <w:rsid w:val="003A301D"/>
    <w:rsid w:val="003A3310"/>
    <w:rsid w:val="003A38BC"/>
    <w:rsid w:val="003A3EAB"/>
    <w:rsid w:val="003A4329"/>
    <w:rsid w:val="003A4FE9"/>
    <w:rsid w:val="003A532A"/>
    <w:rsid w:val="003A542A"/>
    <w:rsid w:val="003A57DE"/>
    <w:rsid w:val="003A59F8"/>
    <w:rsid w:val="003A5A57"/>
    <w:rsid w:val="003A6709"/>
    <w:rsid w:val="003A6831"/>
    <w:rsid w:val="003A6CA7"/>
    <w:rsid w:val="003A7271"/>
    <w:rsid w:val="003A73C9"/>
    <w:rsid w:val="003A785C"/>
    <w:rsid w:val="003A7C6F"/>
    <w:rsid w:val="003A7FC3"/>
    <w:rsid w:val="003B02D8"/>
    <w:rsid w:val="003B08CA"/>
    <w:rsid w:val="003B0975"/>
    <w:rsid w:val="003B1488"/>
    <w:rsid w:val="003B1605"/>
    <w:rsid w:val="003B23EE"/>
    <w:rsid w:val="003B2431"/>
    <w:rsid w:val="003B253A"/>
    <w:rsid w:val="003B25AA"/>
    <w:rsid w:val="003B29CE"/>
    <w:rsid w:val="003B2F99"/>
    <w:rsid w:val="003B3137"/>
    <w:rsid w:val="003B345C"/>
    <w:rsid w:val="003B3C15"/>
    <w:rsid w:val="003B4BA7"/>
    <w:rsid w:val="003B53FA"/>
    <w:rsid w:val="003B5F07"/>
    <w:rsid w:val="003B6742"/>
    <w:rsid w:val="003B784C"/>
    <w:rsid w:val="003C0266"/>
    <w:rsid w:val="003C0354"/>
    <w:rsid w:val="003C036C"/>
    <w:rsid w:val="003C0A43"/>
    <w:rsid w:val="003C0CB7"/>
    <w:rsid w:val="003C126A"/>
    <w:rsid w:val="003C13B1"/>
    <w:rsid w:val="003C1C12"/>
    <w:rsid w:val="003C1CC7"/>
    <w:rsid w:val="003C3390"/>
    <w:rsid w:val="003C3554"/>
    <w:rsid w:val="003C395C"/>
    <w:rsid w:val="003C40D4"/>
    <w:rsid w:val="003C4207"/>
    <w:rsid w:val="003C45F3"/>
    <w:rsid w:val="003C4C5D"/>
    <w:rsid w:val="003C4F45"/>
    <w:rsid w:val="003C57AA"/>
    <w:rsid w:val="003C6038"/>
    <w:rsid w:val="003C6B72"/>
    <w:rsid w:val="003C7CCF"/>
    <w:rsid w:val="003D0C16"/>
    <w:rsid w:val="003D105A"/>
    <w:rsid w:val="003D1F0C"/>
    <w:rsid w:val="003D2132"/>
    <w:rsid w:val="003D24D0"/>
    <w:rsid w:val="003D25CE"/>
    <w:rsid w:val="003D2865"/>
    <w:rsid w:val="003D28B5"/>
    <w:rsid w:val="003D28B8"/>
    <w:rsid w:val="003D2958"/>
    <w:rsid w:val="003D2DBE"/>
    <w:rsid w:val="003D2EB2"/>
    <w:rsid w:val="003D3573"/>
    <w:rsid w:val="003D4174"/>
    <w:rsid w:val="003D43D5"/>
    <w:rsid w:val="003D494A"/>
    <w:rsid w:val="003D5241"/>
    <w:rsid w:val="003D5269"/>
    <w:rsid w:val="003D5494"/>
    <w:rsid w:val="003D58C1"/>
    <w:rsid w:val="003D601E"/>
    <w:rsid w:val="003D68BF"/>
    <w:rsid w:val="003D68EC"/>
    <w:rsid w:val="003D6B06"/>
    <w:rsid w:val="003D6D5A"/>
    <w:rsid w:val="003D78AB"/>
    <w:rsid w:val="003D79F8"/>
    <w:rsid w:val="003E05BB"/>
    <w:rsid w:val="003E0640"/>
    <w:rsid w:val="003E0C84"/>
    <w:rsid w:val="003E1B76"/>
    <w:rsid w:val="003E307A"/>
    <w:rsid w:val="003E311D"/>
    <w:rsid w:val="003E36BD"/>
    <w:rsid w:val="003E4EB3"/>
    <w:rsid w:val="003E4FE4"/>
    <w:rsid w:val="003E500E"/>
    <w:rsid w:val="003E52F8"/>
    <w:rsid w:val="003E5F07"/>
    <w:rsid w:val="003E645E"/>
    <w:rsid w:val="003E65F7"/>
    <w:rsid w:val="003E6DCC"/>
    <w:rsid w:val="003E7547"/>
    <w:rsid w:val="003E7EC0"/>
    <w:rsid w:val="003F0978"/>
    <w:rsid w:val="003F0DC8"/>
    <w:rsid w:val="003F0EC8"/>
    <w:rsid w:val="003F1110"/>
    <w:rsid w:val="003F14B9"/>
    <w:rsid w:val="003F1B18"/>
    <w:rsid w:val="003F1BA0"/>
    <w:rsid w:val="003F1CD5"/>
    <w:rsid w:val="003F2299"/>
    <w:rsid w:val="003F26B3"/>
    <w:rsid w:val="003F2AE6"/>
    <w:rsid w:val="003F3361"/>
    <w:rsid w:val="003F33EC"/>
    <w:rsid w:val="003F3DDA"/>
    <w:rsid w:val="003F4345"/>
    <w:rsid w:val="003F4358"/>
    <w:rsid w:val="003F49A6"/>
    <w:rsid w:val="003F4E5E"/>
    <w:rsid w:val="003F4F9A"/>
    <w:rsid w:val="003F5A96"/>
    <w:rsid w:val="003F5B06"/>
    <w:rsid w:val="003F5CA9"/>
    <w:rsid w:val="003F6B14"/>
    <w:rsid w:val="003F7FBD"/>
    <w:rsid w:val="0040036C"/>
    <w:rsid w:val="004011EB"/>
    <w:rsid w:val="00401DB6"/>
    <w:rsid w:val="00402100"/>
    <w:rsid w:val="004023D0"/>
    <w:rsid w:val="00402555"/>
    <w:rsid w:val="00402BD8"/>
    <w:rsid w:val="00402D14"/>
    <w:rsid w:val="00404589"/>
    <w:rsid w:val="00404A45"/>
    <w:rsid w:val="00404AC1"/>
    <w:rsid w:val="00404E68"/>
    <w:rsid w:val="00404E7F"/>
    <w:rsid w:val="00405574"/>
    <w:rsid w:val="00405CFB"/>
    <w:rsid w:val="00407D4D"/>
    <w:rsid w:val="004103A8"/>
    <w:rsid w:val="00411026"/>
    <w:rsid w:val="00411255"/>
    <w:rsid w:val="0041158B"/>
    <w:rsid w:val="00411FE5"/>
    <w:rsid w:val="00412369"/>
    <w:rsid w:val="00412439"/>
    <w:rsid w:val="004127DE"/>
    <w:rsid w:val="004128A2"/>
    <w:rsid w:val="00412B73"/>
    <w:rsid w:val="004134BA"/>
    <w:rsid w:val="0041367C"/>
    <w:rsid w:val="004136E3"/>
    <w:rsid w:val="004137E5"/>
    <w:rsid w:val="00414043"/>
    <w:rsid w:val="0041451C"/>
    <w:rsid w:val="00414881"/>
    <w:rsid w:val="004150BE"/>
    <w:rsid w:val="004150CA"/>
    <w:rsid w:val="00415559"/>
    <w:rsid w:val="0041564C"/>
    <w:rsid w:val="00415AA5"/>
    <w:rsid w:val="0041618F"/>
    <w:rsid w:val="00416666"/>
    <w:rsid w:val="00416956"/>
    <w:rsid w:val="00417FEE"/>
    <w:rsid w:val="0042012B"/>
    <w:rsid w:val="004209F9"/>
    <w:rsid w:val="00420BAA"/>
    <w:rsid w:val="00421296"/>
    <w:rsid w:val="00421376"/>
    <w:rsid w:val="0042161A"/>
    <w:rsid w:val="00421EFC"/>
    <w:rsid w:val="00421F67"/>
    <w:rsid w:val="00423153"/>
    <w:rsid w:val="0042347C"/>
    <w:rsid w:val="00423A21"/>
    <w:rsid w:val="0042442D"/>
    <w:rsid w:val="0042470C"/>
    <w:rsid w:val="00424BA3"/>
    <w:rsid w:val="00424BE5"/>
    <w:rsid w:val="00425749"/>
    <w:rsid w:val="00425F03"/>
    <w:rsid w:val="004279B9"/>
    <w:rsid w:val="00427E7F"/>
    <w:rsid w:val="0043034A"/>
    <w:rsid w:val="00430736"/>
    <w:rsid w:val="00430A75"/>
    <w:rsid w:val="00430F95"/>
    <w:rsid w:val="004319C3"/>
    <w:rsid w:val="00432480"/>
    <w:rsid w:val="00432DA8"/>
    <w:rsid w:val="00433760"/>
    <w:rsid w:val="00433A93"/>
    <w:rsid w:val="00433AB9"/>
    <w:rsid w:val="00433F3A"/>
    <w:rsid w:val="00433FBA"/>
    <w:rsid w:val="00433FD0"/>
    <w:rsid w:val="00434161"/>
    <w:rsid w:val="0043473A"/>
    <w:rsid w:val="00434F4F"/>
    <w:rsid w:val="0043509C"/>
    <w:rsid w:val="00435472"/>
    <w:rsid w:val="00435640"/>
    <w:rsid w:val="004361DD"/>
    <w:rsid w:val="0043792E"/>
    <w:rsid w:val="004400A8"/>
    <w:rsid w:val="004404F2"/>
    <w:rsid w:val="00440BB6"/>
    <w:rsid w:val="00440C11"/>
    <w:rsid w:val="0044104E"/>
    <w:rsid w:val="00441410"/>
    <w:rsid w:val="00441579"/>
    <w:rsid w:val="00441594"/>
    <w:rsid w:val="0044178F"/>
    <w:rsid w:val="004417DE"/>
    <w:rsid w:val="00441F6F"/>
    <w:rsid w:val="00442616"/>
    <w:rsid w:val="00442951"/>
    <w:rsid w:val="0044340C"/>
    <w:rsid w:val="00443DE8"/>
    <w:rsid w:val="00443DFD"/>
    <w:rsid w:val="004440D1"/>
    <w:rsid w:val="0044412E"/>
    <w:rsid w:val="00444771"/>
    <w:rsid w:val="00445397"/>
    <w:rsid w:val="004456CA"/>
    <w:rsid w:val="00445D15"/>
    <w:rsid w:val="00446095"/>
    <w:rsid w:val="004465A8"/>
    <w:rsid w:val="00446B24"/>
    <w:rsid w:val="00446BC1"/>
    <w:rsid w:val="00446D1A"/>
    <w:rsid w:val="00446E0F"/>
    <w:rsid w:val="0044734C"/>
    <w:rsid w:val="004500C0"/>
    <w:rsid w:val="004515E8"/>
    <w:rsid w:val="00451D16"/>
    <w:rsid w:val="00451F07"/>
    <w:rsid w:val="00452AAE"/>
    <w:rsid w:val="00452C80"/>
    <w:rsid w:val="00452D32"/>
    <w:rsid w:val="00453527"/>
    <w:rsid w:val="004536C5"/>
    <w:rsid w:val="00453A30"/>
    <w:rsid w:val="00454024"/>
    <w:rsid w:val="00454B3A"/>
    <w:rsid w:val="00454F5C"/>
    <w:rsid w:val="00454FA8"/>
    <w:rsid w:val="0045569D"/>
    <w:rsid w:val="0045570F"/>
    <w:rsid w:val="004557D0"/>
    <w:rsid w:val="00455F87"/>
    <w:rsid w:val="0045636A"/>
    <w:rsid w:val="00456E63"/>
    <w:rsid w:val="00456F77"/>
    <w:rsid w:val="00457026"/>
    <w:rsid w:val="00460AC3"/>
    <w:rsid w:val="00461538"/>
    <w:rsid w:val="004617E6"/>
    <w:rsid w:val="00461825"/>
    <w:rsid w:val="00461ED8"/>
    <w:rsid w:val="00462182"/>
    <w:rsid w:val="00462310"/>
    <w:rsid w:val="004628AB"/>
    <w:rsid w:val="0046325C"/>
    <w:rsid w:val="0046342A"/>
    <w:rsid w:val="00463BDC"/>
    <w:rsid w:val="0046518B"/>
    <w:rsid w:val="00465BFA"/>
    <w:rsid w:val="00465ECA"/>
    <w:rsid w:val="00465F7F"/>
    <w:rsid w:val="00466537"/>
    <w:rsid w:val="00466742"/>
    <w:rsid w:val="0046676A"/>
    <w:rsid w:val="004667DB"/>
    <w:rsid w:val="0046688D"/>
    <w:rsid w:val="00466999"/>
    <w:rsid w:val="00466CA8"/>
    <w:rsid w:val="004670E8"/>
    <w:rsid w:val="004671E2"/>
    <w:rsid w:val="00467644"/>
    <w:rsid w:val="004679A3"/>
    <w:rsid w:val="00467BDE"/>
    <w:rsid w:val="0047060E"/>
    <w:rsid w:val="00471AA0"/>
    <w:rsid w:val="004723D4"/>
    <w:rsid w:val="00472549"/>
    <w:rsid w:val="00472B99"/>
    <w:rsid w:val="00472BEC"/>
    <w:rsid w:val="00472DC7"/>
    <w:rsid w:val="00472EA5"/>
    <w:rsid w:val="004734A0"/>
    <w:rsid w:val="004738E3"/>
    <w:rsid w:val="00473C20"/>
    <w:rsid w:val="00473E26"/>
    <w:rsid w:val="00473E97"/>
    <w:rsid w:val="004741C8"/>
    <w:rsid w:val="0047452F"/>
    <w:rsid w:val="00474DDF"/>
    <w:rsid w:val="004752F6"/>
    <w:rsid w:val="00475F4E"/>
    <w:rsid w:val="004760E4"/>
    <w:rsid w:val="0047611F"/>
    <w:rsid w:val="004773EC"/>
    <w:rsid w:val="0047759E"/>
    <w:rsid w:val="0047768C"/>
    <w:rsid w:val="00477A3C"/>
    <w:rsid w:val="00477BC2"/>
    <w:rsid w:val="00477D54"/>
    <w:rsid w:val="00477E6D"/>
    <w:rsid w:val="00480E19"/>
    <w:rsid w:val="00480F9C"/>
    <w:rsid w:val="00480FC8"/>
    <w:rsid w:val="00481033"/>
    <w:rsid w:val="00481114"/>
    <w:rsid w:val="00481200"/>
    <w:rsid w:val="00481A96"/>
    <w:rsid w:val="004820CA"/>
    <w:rsid w:val="00482B07"/>
    <w:rsid w:val="00483296"/>
    <w:rsid w:val="004832FB"/>
    <w:rsid w:val="0048344E"/>
    <w:rsid w:val="00484153"/>
    <w:rsid w:val="00484514"/>
    <w:rsid w:val="0048486A"/>
    <w:rsid w:val="004849B1"/>
    <w:rsid w:val="00484AF2"/>
    <w:rsid w:val="00484BFF"/>
    <w:rsid w:val="00484D1A"/>
    <w:rsid w:val="00485CE8"/>
    <w:rsid w:val="00485D61"/>
    <w:rsid w:val="00486064"/>
    <w:rsid w:val="00486103"/>
    <w:rsid w:val="00486303"/>
    <w:rsid w:val="00486633"/>
    <w:rsid w:val="00486674"/>
    <w:rsid w:val="004877DF"/>
    <w:rsid w:val="00487F5B"/>
    <w:rsid w:val="00490027"/>
    <w:rsid w:val="0049007F"/>
    <w:rsid w:val="004918EE"/>
    <w:rsid w:val="00491ACA"/>
    <w:rsid w:val="004926A2"/>
    <w:rsid w:val="00492FC8"/>
    <w:rsid w:val="00492FD7"/>
    <w:rsid w:val="004932A1"/>
    <w:rsid w:val="00493B08"/>
    <w:rsid w:val="00493BFD"/>
    <w:rsid w:val="004943B7"/>
    <w:rsid w:val="00495DAA"/>
    <w:rsid w:val="00495EA8"/>
    <w:rsid w:val="0049624E"/>
    <w:rsid w:val="00496587"/>
    <w:rsid w:val="004965DC"/>
    <w:rsid w:val="00496B7F"/>
    <w:rsid w:val="00496C89"/>
    <w:rsid w:val="00496D0B"/>
    <w:rsid w:val="004A04A4"/>
    <w:rsid w:val="004A05ED"/>
    <w:rsid w:val="004A10DC"/>
    <w:rsid w:val="004A1674"/>
    <w:rsid w:val="004A22A3"/>
    <w:rsid w:val="004A35D8"/>
    <w:rsid w:val="004A3E81"/>
    <w:rsid w:val="004A4769"/>
    <w:rsid w:val="004A50D9"/>
    <w:rsid w:val="004A51B8"/>
    <w:rsid w:val="004A5309"/>
    <w:rsid w:val="004A5AE3"/>
    <w:rsid w:val="004A621F"/>
    <w:rsid w:val="004A6A79"/>
    <w:rsid w:val="004A6E55"/>
    <w:rsid w:val="004A6E8D"/>
    <w:rsid w:val="004A718D"/>
    <w:rsid w:val="004A7270"/>
    <w:rsid w:val="004A749E"/>
    <w:rsid w:val="004A76A0"/>
    <w:rsid w:val="004A7AF4"/>
    <w:rsid w:val="004B07E2"/>
    <w:rsid w:val="004B0DC3"/>
    <w:rsid w:val="004B1BD7"/>
    <w:rsid w:val="004B1D3F"/>
    <w:rsid w:val="004B22B4"/>
    <w:rsid w:val="004B24F2"/>
    <w:rsid w:val="004B2585"/>
    <w:rsid w:val="004B30DE"/>
    <w:rsid w:val="004B3ECE"/>
    <w:rsid w:val="004B41E2"/>
    <w:rsid w:val="004B663A"/>
    <w:rsid w:val="004B6B40"/>
    <w:rsid w:val="004B6EAF"/>
    <w:rsid w:val="004B777E"/>
    <w:rsid w:val="004C111F"/>
    <w:rsid w:val="004C15A5"/>
    <w:rsid w:val="004C177D"/>
    <w:rsid w:val="004C1A1A"/>
    <w:rsid w:val="004C1ED0"/>
    <w:rsid w:val="004C1EDB"/>
    <w:rsid w:val="004C2026"/>
    <w:rsid w:val="004C3848"/>
    <w:rsid w:val="004C45FF"/>
    <w:rsid w:val="004C4FFC"/>
    <w:rsid w:val="004C5F91"/>
    <w:rsid w:val="004C6699"/>
    <w:rsid w:val="004C6840"/>
    <w:rsid w:val="004C6EA1"/>
    <w:rsid w:val="004C74C2"/>
    <w:rsid w:val="004C773C"/>
    <w:rsid w:val="004C7B54"/>
    <w:rsid w:val="004C7FE7"/>
    <w:rsid w:val="004D0562"/>
    <w:rsid w:val="004D0860"/>
    <w:rsid w:val="004D1CB7"/>
    <w:rsid w:val="004D1DFC"/>
    <w:rsid w:val="004D1FEB"/>
    <w:rsid w:val="004D2796"/>
    <w:rsid w:val="004D2B4A"/>
    <w:rsid w:val="004D2C51"/>
    <w:rsid w:val="004D3372"/>
    <w:rsid w:val="004D3EF9"/>
    <w:rsid w:val="004D42F9"/>
    <w:rsid w:val="004D42FE"/>
    <w:rsid w:val="004D4B55"/>
    <w:rsid w:val="004D53FC"/>
    <w:rsid w:val="004D5C87"/>
    <w:rsid w:val="004D5E2F"/>
    <w:rsid w:val="004D5ECB"/>
    <w:rsid w:val="004D6377"/>
    <w:rsid w:val="004D661F"/>
    <w:rsid w:val="004D6F8E"/>
    <w:rsid w:val="004D7730"/>
    <w:rsid w:val="004D7BD4"/>
    <w:rsid w:val="004E00B1"/>
    <w:rsid w:val="004E0450"/>
    <w:rsid w:val="004E129E"/>
    <w:rsid w:val="004E1B22"/>
    <w:rsid w:val="004E1BD3"/>
    <w:rsid w:val="004E1FD5"/>
    <w:rsid w:val="004E2CBD"/>
    <w:rsid w:val="004E3A36"/>
    <w:rsid w:val="004E3A43"/>
    <w:rsid w:val="004E4604"/>
    <w:rsid w:val="004E4F97"/>
    <w:rsid w:val="004E5348"/>
    <w:rsid w:val="004E571C"/>
    <w:rsid w:val="004E5AE4"/>
    <w:rsid w:val="004E5FDB"/>
    <w:rsid w:val="004E6BD8"/>
    <w:rsid w:val="004E705E"/>
    <w:rsid w:val="004E7610"/>
    <w:rsid w:val="004E76F7"/>
    <w:rsid w:val="004F0334"/>
    <w:rsid w:val="004F03C0"/>
    <w:rsid w:val="004F0764"/>
    <w:rsid w:val="004F08E5"/>
    <w:rsid w:val="004F0A4F"/>
    <w:rsid w:val="004F0D97"/>
    <w:rsid w:val="004F0E06"/>
    <w:rsid w:val="004F182D"/>
    <w:rsid w:val="004F1835"/>
    <w:rsid w:val="004F1ABA"/>
    <w:rsid w:val="004F205D"/>
    <w:rsid w:val="004F2155"/>
    <w:rsid w:val="004F2BFF"/>
    <w:rsid w:val="004F2D25"/>
    <w:rsid w:val="004F2DB5"/>
    <w:rsid w:val="004F30D0"/>
    <w:rsid w:val="004F31ED"/>
    <w:rsid w:val="004F3916"/>
    <w:rsid w:val="004F3D3C"/>
    <w:rsid w:val="004F3DC8"/>
    <w:rsid w:val="004F45D8"/>
    <w:rsid w:val="004F4D2E"/>
    <w:rsid w:val="004F5913"/>
    <w:rsid w:val="004F5BFA"/>
    <w:rsid w:val="004F5C57"/>
    <w:rsid w:val="004F5F71"/>
    <w:rsid w:val="004F63A4"/>
    <w:rsid w:val="004F6892"/>
    <w:rsid w:val="004F69B3"/>
    <w:rsid w:val="004F722D"/>
    <w:rsid w:val="004F776C"/>
    <w:rsid w:val="004F783C"/>
    <w:rsid w:val="0050141B"/>
    <w:rsid w:val="00502BB1"/>
    <w:rsid w:val="00502F8E"/>
    <w:rsid w:val="00503193"/>
    <w:rsid w:val="005049D6"/>
    <w:rsid w:val="00504FCD"/>
    <w:rsid w:val="00505606"/>
    <w:rsid w:val="00506295"/>
    <w:rsid w:val="0050675F"/>
    <w:rsid w:val="0050713E"/>
    <w:rsid w:val="00507253"/>
    <w:rsid w:val="00507A16"/>
    <w:rsid w:val="005107F2"/>
    <w:rsid w:val="0051087B"/>
    <w:rsid w:val="00510B1E"/>
    <w:rsid w:val="00510D9C"/>
    <w:rsid w:val="00510DD5"/>
    <w:rsid w:val="00511A77"/>
    <w:rsid w:val="00512082"/>
    <w:rsid w:val="005128E7"/>
    <w:rsid w:val="00512BE2"/>
    <w:rsid w:val="005132CF"/>
    <w:rsid w:val="00513977"/>
    <w:rsid w:val="00513D32"/>
    <w:rsid w:val="005142D7"/>
    <w:rsid w:val="0051489A"/>
    <w:rsid w:val="00515016"/>
    <w:rsid w:val="0051545B"/>
    <w:rsid w:val="00515D9D"/>
    <w:rsid w:val="0051625F"/>
    <w:rsid w:val="005162E3"/>
    <w:rsid w:val="0051680D"/>
    <w:rsid w:val="00517119"/>
    <w:rsid w:val="00517B3F"/>
    <w:rsid w:val="00517C56"/>
    <w:rsid w:val="00517E40"/>
    <w:rsid w:val="00517F28"/>
    <w:rsid w:val="005205F0"/>
    <w:rsid w:val="005212C3"/>
    <w:rsid w:val="005212FF"/>
    <w:rsid w:val="00521A39"/>
    <w:rsid w:val="00521D45"/>
    <w:rsid w:val="00522E84"/>
    <w:rsid w:val="0052373D"/>
    <w:rsid w:val="0052395F"/>
    <w:rsid w:val="005241C3"/>
    <w:rsid w:val="00524397"/>
    <w:rsid w:val="005250EA"/>
    <w:rsid w:val="00525952"/>
    <w:rsid w:val="00525C27"/>
    <w:rsid w:val="00526BBC"/>
    <w:rsid w:val="005300F9"/>
    <w:rsid w:val="0053027F"/>
    <w:rsid w:val="005308F6"/>
    <w:rsid w:val="005309B3"/>
    <w:rsid w:val="00530EB7"/>
    <w:rsid w:val="00530EEB"/>
    <w:rsid w:val="005310BE"/>
    <w:rsid w:val="005316E2"/>
    <w:rsid w:val="00531830"/>
    <w:rsid w:val="005327A1"/>
    <w:rsid w:val="0053283D"/>
    <w:rsid w:val="00533198"/>
    <w:rsid w:val="00533514"/>
    <w:rsid w:val="00533E4B"/>
    <w:rsid w:val="00534AF9"/>
    <w:rsid w:val="00534D2B"/>
    <w:rsid w:val="00534E16"/>
    <w:rsid w:val="00535547"/>
    <w:rsid w:val="00536370"/>
    <w:rsid w:val="0053681E"/>
    <w:rsid w:val="00540368"/>
    <w:rsid w:val="00540A6E"/>
    <w:rsid w:val="00540B6E"/>
    <w:rsid w:val="0054145D"/>
    <w:rsid w:val="005417A5"/>
    <w:rsid w:val="00541972"/>
    <w:rsid w:val="005426A9"/>
    <w:rsid w:val="005427DF"/>
    <w:rsid w:val="00542FE4"/>
    <w:rsid w:val="00543608"/>
    <w:rsid w:val="00543B5D"/>
    <w:rsid w:val="005440AC"/>
    <w:rsid w:val="00544284"/>
    <w:rsid w:val="0054476E"/>
    <w:rsid w:val="00544C9A"/>
    <w:rsid w:val="00544D83"/>
    <w:rsid w:val="005459BE"/>
    <w:rsid w:val="00547199"/>
    <w:rsid w:val="00547442"/>
    <w:rsid w:val="00547792"/>
    <w:rsid w:val="005477FB"/>
    <w:rsid w:val="00547B55"/>
    <w:rsid w:val="00550B61"/>
    <w:rsid w:val="00550E76"/>
    <w:rsid w:val="005522B3"/>
    <w:rsid w:val="00552313"/>
    <w:rsid w:val="005523B1"/>
    <w:rsid w:val="00552C5C"/>
    <w:rsid w:val="00552F9C"/>
    <w:rsid w:val="00553EF7"/>
    <w:rsid w:val="0055486C"/>
    <w:rsid w:val="00555011"/>
    <w:rsid w:val="005550FE"/>
    <w:rsid w:val="0055535F"/>
    <w:rsid w:val="00555D15"/>
    <w:rsid w:val="00555DAA"/>
    <w:rsid w:val="00556140"/>
    <w:rsid w:val="0055763D"/>
    <w:rsid w:val="00557EEB"/>
    <w:rsid w:val="0056068F"/>
    <w:rsid w:val="00560FB3"/>
    <w:rsid w:val="005615D0"/>
    <w:rsid w:val="00561686"/>
    <w:rsid w:val="005620F3"/>
    <w:rsid w:val="005631C7"/>
    <w:rsid w:val="00563201"/>
    <w:rsid w:val="005635E3"/>
    <w:rsid w:val="00563A9E"/>
    <w:rsid w:val="00563C08"/>
    <w:rsid w:val="00564456"/>
    <w:rsid w:val="005644BB"/>
    <w:rsid w:val="00564BFC"/>
    <w:rsid w:val="005650B7"/>
    <w:rsid w:val="00565791"/>
    <w:rsid w:val="00566192"/>
    <w:rsid w:val="00566545"/>
    <w:rsid w:val="00566D93"/>
    <w:rsid w:val="005672D5"/>
    <w:rsid w:val="00567888"/>
    <w:rsid w:val="005678C2"/>
    <w:rsid w:val="00567A70"/>
    <w:rsid w:val="00567AEC"/>
    <w:rsid w:val="00567F07"/>
    <w:rsid w:val="005702D6"/>
    <w:rsid w:val="00570752"/>
    <w:rsid w:val="00570EBD"/>
    <w:rsid w:val="00570F77"/>
    <w:rsid w:val="00571914"/>
    <w:rsid w:val="00571CE5"/>
    <w:rsid w:val="005732E6"/>
    <w:rsid w:val="005737C8"/>
    <w:rsid w:val="00573AE4"/>
    <w:rsid w:val="00573FE2"/>
    <w:rsid w:val="005746D9"/>
    <w:rsid w:val="00574747"/>
    <w:rsid w:val="00574803"/>
    <w:rsid w:val="00574BCA"/>
    <w:rsid w:val="00574D61"/>
    <w:rsid w:val="00575173"/>
    <w:rsid w:val="00575F94"/>
    <w:rsid w:val="005760BD"/>
    <w:rsid w:val="005766CB"/>
    <w:rsid w:val="00577049"/>
    <w:rsid w:val="005772FA"/>
    <w:rsid w:val="00577ABA"/>
    <w:rsid w:val="00577D3D"/>
    <w:rsid w:val="00577E01"/>
    <w:rsid w:val="00580DC3"/>
    <w:rsid w:val="0058199B"/>
    <w:rsid w:val="00581AD7"/>
    <w:rsid w:val="00581E5C"/>
    <w:rsid w:val="005822E9"/>
    <w:rsid w:val="00582633"/>
    <w:rsid w:val="00582BF6"/>
    <w:rsid w:val="00582CF0"/>
    <w:rsid w:val="00583961"/>
    <w:rsid w:val="00583B0F"/>
    <w:rsid w:val="00583B91"/>
    <w:rsid w:val="00583FC9"/>
    <w:rsid w:val="00584A11"/>
    <w:rsid w:val="00585853"/>
    <w:rsid w:val="00585CC6"/>
    <w:rsid w:val="00585F00"/>
    <w:rsid w:val="00587477"/>
    <w:rsid w:val="00587950"/>
    <w:rsid w:val="00587951"/>
    <w:rsid w:val="00590A37"/>
    <w:rsid w:val="00591405"/>
    <w:rsid w:val="00591850"/>
    <w:rsid w:val="00591B56"/>
    <w:rsid w:val="00592283"/>
    <w:rsid w:val="00592337"/>
    <w:rsid w:val="00592B3B"/>
    <w:rsid w:val="005934F2"/>
    <w:rsid w:val="00594119"/>
    <w:rsid w:val="00594389"/>
    <w:rsid w:val="00594D6A"/>
    <w:rsid w:val="0059515B"/>
    <w:rsid w:val="00596695"/>
    <w:rsid w:val="0059684A"/>
    <w:rsid w:val="005968C5"/>
    <w:rsid w:val="005969A9"/>
    <w:rsid w:val="00597033"/>
    <w:rsid w:val="005972FD"/>
    <w:rsid w:val="00597C19"/>
    <w:rsid w:val="005A0130"/>
    <w:rsid w:val="005A047C"/>
    <w:rsid w:val="005A0A19"/>
    <w:rsid w:val="005A0CEE"/>
    <w:rsid w:val="005A11FC"/>
    <w:rsid w:val="005A1C3A"/>
    <w:rsid w:val="005A1D86"/>
    <w:rsid w:val="005A1EF2"/>
    <w:rsid w:val="005A3281"/>
    <w:rsid w:val="005A3AD4"/>
    <w:rsid w:val="005A418B"/>
    <w:rsid w:val="005A47DD"/>
    <w:rsid w:val="005A4E77"/>
    <w:rsid w:val="005A54EE"/>
    <w:rsid w:val="005A5945"/>
    <w:rsid w:val="005A6304"/>
    <w:rsid w:val="005A6581"/>
    <w:rsid w:val="005A661C"/>
    <w:rsid w:val="005A6A4E"/>
    <w:rsid w:val="005A71D2"/>
    <w:rsid w:val="005A726F"/>
    <w:rsid w:val="005A7B78"/>
    <w:rsid w:val="005A7F53"/>
    <w:rsid w:val="005B0218"/>
    <w:rsid w:val="005B04A0"/>
    <w:rsid w:val="005B09AD"/>
    <w:rsid w:val="005B0CC2"/>
    <w:rsid w:val="005B0D8F"/>
    <w:rsid w:val="005B16AF"/>
    <w:rsid w:val="005B1A23"/>
    <w:rsid w:val="005B1BC5"/>
    <w:rsid w:val="005B1E9A"/>
    <w:rsid w:val="005B24A2"/>
    <w:rsid w:val="005B2E81"/>
    <w:rsid w:val="005B3438"/>
    <w:rsid w:val="005B3AAA"/>
    <w:rsid w:val="005B3B54"/>
    <w:rsid w:val="005B3C40"/>
    <w:rsid w:val="005B3D18"/>
    <w:rsid w:val="005B3E48"/>
    <w:rsid w:val="005B4853"/>
    <w:rsid w:val="005B58AB"/>
    <w:rsid w:val="005B5D38"/>
    <w:rsid w:val="005B5F0A"/>
    <w:rsid w:val="005B61ED"/>
    <w:rsid w:val="005B70D7"/>
    <w:rsid w:val="005B7B18"/>
    <w:rsid w:val="005C0423"/>
    <w:rsid w:val="005C0B65"/>
    <w:rsid w:val="005C0C2C"/>
    <w:rsid w:val="005C13D8"/>
    <w:rsid w:val="005C16EE"/>
    <w:rsid w:val="005C1D11"/>
    <w:rsid w:val="005C23F3"/>
    <w:rsid w:val="005C2428"/>
    <w:rsid w:val="005C2FFA"/>
    <w:rsid w:val="005C37D8"/>
    <w:rsid w:val="005C397D"/>
    <w:rsid w:val="005C3B14"/>
    <w:rsid w:val="005C528E"/>
    <w:rsid w:val="005C720A"/>
    <w:rsid w:val="005C773B"/>
    <w:rsid w:val="005D0828"/>
    <w:rsid w:val="005D0CCD"/>
    <w:rsid w:val="005D0F94"/>
    <w:rsid w:val="005D1A87"/>
    <w:rsid w:val="005D1EC0"/>
    <w:rsid w:val="005D201A"/>
    <w:rsid w:val="005D21B4"/>
    <w:rsid w:val="005D26EB"/>
    <w:rsid w:val="005D2E28"/>
    <w:rsid w:val="005D3081"/>
    <w:rsid w:val="005D4FDD"/>
    <w:rsid w:val="005D52F9"/>
    <w:rsid w:val="005D598E"/>
    <w:rsid w:val="005D625F"/>
    <w:rsid w:val="005D69D1"/>
    <w:rsid w:val="005D6DFF"/>
    <w:rsid w:val="005D7014"/>
    <w:rsid w:val="005D707A"/>
    <w:rsid w:val="005D7423"/>
    <w:rsid w:val="005D77A4"/>
    <w:rsid w:val="005D789B"/>
    <w:rsid w:val="005D7F0F"/>
    <w:rsid w:val="005E068F"/>
    <w:rsid w:val="005E0804"/>
    <w:rsid w:val="005E101D"/>
    <w:rsid w:val="005E17CA"/>
    <w:rsid w:val="005E1ACB"/>
    <w:rsid w:val="005E2FCF"/>
    <w:rsid w:val="005E3066"/>
    <w:rsid w:val="005E30FF"/>
    <w:rsid w:val="005E329E"/>
    <w:rsid w:val="005E346F"/>
    <w:rsid w:val="005E3B7C"/>
    <w:rsid w:val="005E3C3B"/>
    <w:rsid w:val="005E4052"/>
    <w:rsid w:val="005E48E8"/>
    <w:rsid w:val="005E4BAE"/>
    <w:rsid w:val="005E648F"/>
    <w:rsid w:val="005E77B2"/>
    <w:rsid w:val="005E7C18"/>
    <w:rsid w:val="005F0038"/>
    <w:rsid w:val="005F014D"/>
    <w:rsid w:val="005F0BB5"/>
    <w:rsid w:val="005F0D9A"/>
    <w:rsid w:val="005F16C5"/>
    <w:rsid w:val="005F2242"/>
    <w:rsid w:val="005F36FD"/>
    <w:rsid w:val="005F3D2A"/>
    <w:rsid w:val="005F3E3F"/>
    <w:rsid w:val="005F464D"/>
    <w:rsid w:val="005F4CE5"/>
    <w:rsid w:val="005F5148"/>
    <w:rsid w:val="005F5512"/>
    <w:rsid w:val="005F5954"/>
    <w:rsid w:val="005F5B2A"/>
    <w:rsid w:val="005F5C61"/>
    <w:rsid w:val="005F5D91"/>
    <w:rsid w:val="005F5E95"/>
    <w:rsid w:val="005F75EA"/>
    <w:rsid w:val="005F7755"/>
    <w:rsid w:val="005F7BD0"/>
    <w:rsid w:val="00600E87"/>
    <w:rsid w:val="0060136E"/>
    <w:rsid w:val="0060143F"/>
    <w:rsid w:val="00601618"/>
    <w:rsid w:val="00601BB9"/>
    <w:rsid w:val="006024A5"/>
    <w:rsid w:val="00602572"/>
    <w:rsid w:val="00603F27"/>
    <w:rsid w:val="006044CB"/>
    <w:rsid w:val="006047AA"/>
    <w:rsid w:val="0060511B"/>
    <w:rsid w:val="006054B0"/>
    <w:rsid w:val="00606184"/>
    <w:rsid w:val="006071AD"/>
    <w:rsid w:val="00607914"/>
    <w:rsid w:val="0060793E"/>
    <w:rsid w:val="0061006F"/>
    <w:rsid w:val="00610482"/>
    <w:rsid w:val="00610E34"/>
    <w:rsid w:val="00611254"/>
    <w:rsid w:val="006114E6"/>
    <w:rsid w:val="006116E0"/>
    <w:rsid w:val="00611C7A"/>
    <w:rsid w:val="006120ED"/>
    <w:rsid w:val="006123E9"/>
    <w:rsid w:val="00612592"/>
    <w:rsid w:val="0061324D"/>
    <w:rsid w:val="0061361A"/>
    <w:rsid w:val="00614091"/>
    <w:rsid w:val="006148F4"/>
    <w:rsid w:val="00614B0F"/>
    <w:rsid w:val="00614BB6"/>
    <w:rsid w:val="00614EE1"/>
    <w:rsid w:val="00614F1B"/>
    <w:rsid w:val="00614FF6"/>
    <w:rsid w:val="006150D5"/>
    <w:rsid w:val="00615339"/>
    <w:rsid w:val="006161C2"/>
    <w:rsid w:val="006164B7"/>
    <w:rsid w:val="00616F9C"/>
    <w:rsid w:val="006170FD"/>
    <w:rsid w:val="00617582"/>
    <w:rsid w:val="00617A0D"/>
    <w:rsid w:val="00617B8F"/>
    <w:rsid w:val="00617C78"/>
    <w:rsid w:val="00617F14"/>
    <w:rsid w:val="006205FF"/>
    <w:rsid w:val="00620E8D"/>
    <w:rsid w:val="00621DAE"/>
    <w:rsid w:val="00622856"/>
    <w:rsid w:val="00623427"/>
    <w:rsid w:val="00623CD4"/>
    <w:rsid w:val="00623E2F"/>
    <w:rsid w:val="006244D4"/>
    <w:rsid w:val="00624D9F"/>
    <w:rsid w:val="0062553F"/>
    <w:rsid w:val="006267C0"/>
    <w:rsid w:val="006272BB"/>
    <w:rsid w:val="00627319"/>
    <w:rsid w:val="0062771A"/>
    <w:rsid w:val="00627FF6"/>
    <w:rsid w:val="00630694"/>
    <w:rsid w:val="00631CB0"/>
    <w:rsid w:val="006325C0"/>
    <w:rsid w:val="00632674"/>
    <w:rsid w:val="00633179"/>
    <w:rsid w:val="00633603"/>
    <w:rsid w:val="00633B39"/>
    <w:rsid w:val="00633CE4"/>
    <w:rsid w:val="006341FA"/>
    <w:rsid w:val="00634379"/>
    <w:rsid w:val="00634692"/>
    <w:rsid w:val="006349A6"/>
    <w:rsid w:val="006349FF"/>
    <w:rsid w:val="00634BB1"/>
    <w:rsid w:val="00635083"/>
    <w:rsid w:val="006367A7"/>
    <w:rsid w:val="00637118"/>
    <w:rsid w:val="00637494"/>
    <w:rsid w:val="006375F7"/>
    <w:rsid w:val="00637675"/>
    <w:rsid w:val="00637D18"/>
    <w:rsid w:val="00637DF8"/>
    <w:rsid w:val="00640EA8"/>
    <w:rsid w:val="00641181"/>
    <w:rsid w:val="0064172B"/>
    <w:rsid w:val="006419BB"/>
    <w:rsid w:val="006422F3"/>
    <w:rsid w:val="00642B11"/>
    <w:rsid w:val="00642CEE"/>
    <w:rsid w:val="006433FF"/>
    <w:rsid w:val="00644994"/>
    <w:rsid w:val="00644BAA"/>
    <w:rsid w:val="00644C91"/>
    <w:rsid w:val="006456D6"/>
    <w:rsid w:val="00645868"/>
    <w:rsid w:val="00645907"/>
    <w:rsid w:val="00645A09"/>
    <w:rsid w:val="00645AAD"/>
    <w:rsid w:val="00645D40"/>
    <w:rsid w:val="006464D6"/>
    <w:rsid w:val="00646765"/>
    <w:rsid w:val="00646A1C"/>
    <w:rsid w:val="00647484"/>
    <w:rsid w:val="0064794A"/>
    <w:rsid w:val="0065000A"/>
    <w:rsid w:val="006500A5"/>
    <w:rsid w:val="00650A83"/>
    <w:rsid w:val="00650B8E"/>
    <w:rsid w:val="00650F06"/>
    <w:rsid w:val="00651F05"/>
    <w:rsid w:val="006521B2"/>
    <w:rsid w:val="006521F3"/>
    <w:rsid w:val="00652ED3"/>
    <w:rsid w:val="006531E6"/>
    <w:rsid w:val="00653BFB"/>
    <w:rsid w:val="00653D1D"/>
    <w:rsid w:val="0065420E"/>
    <w:rsid w:val="00654C1C"/>
    <w:rsid w:val="00655162"/>
    <w:rsid w:val="00655300"/>
    <w:rsid w:val="00655435"/>
    <w:rsid w:val="00655C98"/>
    <w:rsid w:val="0065660D"/>
    <w:rsid w:val="00656692"/>
    <w:rsid w:val="00656C74"/>
    <w:rsid w:val="00656D57"/>
    <w:rsid w:val="006575BE"/>
    <w:rsid w:val="0065787F"/>
    <w:rsid w:val="00657EDE"/>
    <w:rsid w:val="00657FA1"/>
    <w:rsid w:val="00660529"/>
    <w:rsid w:val="00660FF2"/>
    <w:rsid w:val="00661114"/>
    <w:rsid w:val="0066185E"/>
    <w:rsid w:val="00662A45"/>
    <w:rsid w:val="006639CD"/>
    <w:rsid w:val="00663BA6"/>
    <w:rsid w:val="00664708"/>
    <w:rsid w:val="006651E0"/>
    <w:rsid w:val="006655E9"/>
    <w:rsid w:val="00665A8F"/>
    <w:rsid w:val="006663DF"/>
    <w:rsid w:val="0066723C"/>
    <w:rsid w:val="006672EC"/>
    <w:rsid w:val="00667B67"/>
    <w:rsid w:val="006707B0"/>
    <w:rsid w:val="00670D80"/>
    <w:rsid w:val="00670F0B"/>
    <w:rsid w:val="0067111F"/>
    <w:rsid w:val="006711FC"/>
    <w:rsid w:val="0067129D"/>
    <w:rsid w:val="0067159C"/>
    <w:rsid w:val="00671662"/>
    <w:rsid w:val="006717A3"/>
    <w:rsid w:val="00672857"/>
    <w:rsid w:val="00672C3D"/>
    <w:rsid w:val="00672CDB"/>
    <w:rsid w:val="00673347"/>
    <w:rsid w:val="00673987"/>
    <w:rsid w:val="0067426A"/>
    <w:rsid w:val="00674B7E"/>
    <w:rsid w:val="00674E67"/>
    <w:rsid w:val="00675F60"/>
    <w:rsid w:val="00676072"/>
    <w:rsid w:val="0067608F"/>
    <w:rsid w:val="0067619E"/>
    <w:rsid w:val="00676542"/>
    <w:rsid w:val="006770B8"/>
    <w:rsid w:val="00677C94"/>
    <w:rsid w:val="00677E1B"/>
    <w:rsid w:val="00677F0F"/>
    <w:rsid w:val="0068021E"/>
    <w:rsid w:val="00680A76"/>
    <w:rsid w:val="006820FB"/>
    <w:rsid w:val="006822B5"/>
    <w:rsid w:val="0068234B"/>
    <w:rsid w:val="0068238C"/>
    <w:rsid w:val="006824E7"/>
    <w:rsid w:val="00682DAA"/>
    <w:rsid w:val="006839D9"/>
    <w:rsid w:val="00683D87"/>
    <w:rsid w:val="00683EE2"/>
    <w:rsid w:val="00683F51"/>
    <w:rsid w:val="006840E6"/>
    <w:rsid w:val="00684DB8"/>
    <w:rsid w:val="00685EC4"/>
    <w:rsid w:val="00686701"/>
    <w:rsid w:val="006868B2"/>
    <w:rsid w:val="0068690F"/>
    <w:rsid w:val="00686C5C"/>
    <w:rsid w:val="00686F84"/>
    <w:rsid w:val="006871DF"/>
    <w:rsid w:val="006908DF"/>
    <w:rsid w:val="00690AA0"/>
    <w:rsid w:val="0069104B"/>
    <w:rsid w:val="0069186E"/>
    <w:rsid w:val="0069199D"/>
    <w:rsid w:val="00691D8A"/>
    <w:rsid w:val="006926BC"/>
    <w:rsid w:val="00692FDD"/>
    <w:rsid w:val="00693369"/>
    <w:rsid w:val="00693689"/>
    <w:rsid w:val="0069386E"/>
    <w:rsid w:val="00693E20"/>
    <w:rsid w:val="00694D95"/>
    <w:rsid w:val="006950CF"/>
    <w:rsid w:val="00695226"/>
    <w:rsid w:val="006952CC"/>
    <w:rsid w:val="0069540A"/>
    <w:rsid w:val="0069547C"/>
    <w:rsid w:val="00695905"/>
    <w:rsid w:val="00695BB8"/>
    <w:rsid w:val="00695EED"/>
    <w:rsid w:val="0069644C"/>
    <w:rsid w:val="006964DB"/>
    <w:rsid w:val="00696BE1"/>
    <w:rsid w:val="0069722D"/>
    <w:rsid w:val="00697C37"/>
    <w:rsid w:val="006A0172"/>
    <w:rsid w:val="006A0619"/>
    <w:rsid w:val="006A2AA1"/>
    <w:rsid w:val="006A342F"/>
    <w:rsid w:val="006A3764"/>
    <w:rsid w:val="006A422B"/>
    <w:rsid w:val="006A458B"/>
    <w:rsid w:val="006A4C94"/>
    <w:rsid w:val="006A4D24"/>
    <w:rsid w:val="006A4F6E"/>
    <w:rsid w:val="006A5052"/>
    <w:rsid w:val="006A55FF"/>
    <w:rsid w:val="006A585C"/>
    <w:rsid w:val="006A5BC0"/>
    <w:rsid w:val="006A61E5"/>
    <w:rsid w:val="006A63AF"/>
    <w:rsid w:val="006A6AFE"/>
    <w:rsid w:val="006A6E28"/>
    <w:rsid w:val="006A7137"/>
    <w:rsid w:val="006A7190"/>
    <w:rsid w:val="006B093C"/>
    <w:rsid w:val="006B1096"/>
    <w:rsid w:val="006B134F"/>
    <w:rsid w:val="006B15FD"/>
    <w:rsid w:val="006B1B96"/>
    <w:rsid w:val="006B25AE"/>
    <w:rsid w:val="006B4090"/>
    <w:rsid w:val="006B43C8"/>
    <w:rsid w:val="006B488C"/>
    <w:rsid w:val="006B48DF"/>
    <w:rsid w:val="006B54F8"/>
    <w:rsid w:val="006B6223"/>
    <w:rsid w:val="006B67C9"/>
    <w:rsid w:val="006B6C18"/>
    <w:rsid w:val="006B6CFC"/>
    <w:rsid w:val="006B76AF"/>
    <w:rsid w:val="006B7D4C"/>
    <w:rsid w:val="006C1120"/>
    <w:rsid w:val="006C1C43"/>
    <w:rsid w:val="006C2911"/>
    <w:rsid w:val="006C3892"/>
    <w:rsid w:val="006C3CD9"/>
    <w:rsid w:val="006C417A"/>
    <w:rsid w:val="006C48F0"/>
    <w:rsid w:val="006C523F"/>
    <w:rsid w:val="006C5B08"/>
    <w:rsid w:val="006C7385"/>
    <w:rsid w:val="006C77F9"/>
    <w:rsid w:val="006C7E52"/>
    <w:rsid w:val="006D00A8"/>
    <w:rsid w:val="006D0187"/>
    <w:rsid w:val="006D0BE8"/>
    <w:rsid w:val="006D0E54"/>
    <w:rsid w:val="006D2CDB"/>
    <w:rsid w:val="006D2FF2"/>
    <w:rsid w:val="006D3520"/>
    <w:rsid w:val="006D4595"/>
    <w:rsid w:val="006D4689"/>
    <w:rsid w:val="006D4DB4"/>
    <w:rsid w:val="006D4E4F"/>
    <w:rsid w:val="006D597B"/>
    <w:rsid w:val="006D5DFB"/>
    <w:rsid w:val="006D6941"/>
    <w:rsid w:val="006D6ABB"/>
    <w:rsid w:val="006D6DAD"/>
    <w:rsid w:val="006D7353"/>
    <w:rsid w:val="006D75C0"/>
    <w:rsid w:val="006E0533"/>
    <w:rsid w:val="006E0693"/>
    <w:rsid w:val="006E0AF9"/>
    <w:rsid w:val="006E1308"/>
    <w:rsid w:val="006E17ED"/>
    <w:rsid w:val="006E1B3C"/>
    <w:rsid w:val="006E1D46"/>
    <w:rsid w:val="006E22B5"/>
    <w:rsid w:val="006E26C0"/>
    <w:rsid w:val="006E2ADA"/>
    <w:rsid w:val="006E2D36"/>
    <w:rsid w:val="006E2D71"/>
    <w:rsid w:val="006E2FFC"/>
    <w:rsid w:val="006E4148"/>
    <w:rsid w:val="006E4628"/>
    <w:rsid w:val="006E53C5"/>
    <w:rsid w:val="006E5D0D"/>
    <w:rsid w:val="006E60D4"/>
    <w:rsid w:val="006E64B3"/>
    <w:rsid w:val="006E6AB9"/>
    <w:rsid w:val="006E6DCE"/>
    <w:rsid w:val="006F45BB"/>
    <w:rsid w:val="006F56B3"/>
    <w:rsid w:val="006F571D"/>
    <w:rsid w:val="006F57C3"/>
    <w:rsid w:val="006F7119"/>
    <w:rsid w:val="006F7494"/>
    <w:rsid w:val="006F7674"/>
    <w:rsid w:val="006F7B3E"/>
    <w:rsid w:val="00700131"/>
    <w:rsid w:val="00700149"/>
    <w:rsid w:val="0070026C"/>
    <w:rsid w:val="00700684"/>
    <w:rsid w:val="00700980"/>
    <w:rsid w:val="007010B0"/>
    <w:rsid w:val="007012EC"/>
    <w:rsid w:val="0070144E"/>
    <w:rsid w:val="007015BA"/>
    <w:rsid w:val="007016AA"/>
    <w:rsid w:val="00702369"/>
    <w:rsid w:val="007023F4"/>
    <w:rsid w:val="0070251A"/>
    <w:rsid w:val="0070256D"/>
    <w:rsid w:val="0070285F"/>
    <w:rsid w:val="00702882"/>
    <w:rsid w:val="00703BEF"/>
    <w:rsid w:val="00704119"/>
    <w:rsid w:val="007044EF"/>
    <w:rsid w:val="00705117"/>
    <w:rsid w:val="00705391"/>
    <w:rsid w:val="00705994"/>
    <w:rsid w:val="007059CC"/>
    <w:rsid w:val="00705E3D"/>
    <w:rsid w:val="00705F7E"/>
    <w:rsid w:val="00706532"/>
    <w:rsid w:val="007068EB"/>
    <w:rsid w:val="00706E39"/>
    <w:rsid w:val="007072C6"/>
    <w:rsid w:val="007074C8"/>
    <w:rsid w:val="00707D76"/>
    <w:rsid w:val="007100E4"/>
    <w:rsid w:val="00711509"/>
    <w:rsid w:val="007123B3"/>
    <w:rsid w:val="007130DA"/>
    <w:rsid w:val="00713494"/>
    <w:rsid w:val="00714B99"/>
    <w:rsid w:val="00715662"/>
    <w:rsid w:val="00715D1F"/>
    <w:rsid w:val="0071649A"/>
    <w:rsid w:val="007169E8"/>
    <w:rsid w:val="00717077"/>
    <w:rsid w:val="0071709F"/>
    <w:rsid w:val="007170E1"/>
    <w:rsid w:val="00717721"/>
    <w:rsid w:val="00720A02"/>
    <w:rsid w:val="00721479"/>
    <w:rsid w:val="00721C32"/>
    <w:rsid w:val="00721CE4"/>
    <w:rsid w:val="00722159"/>
    <w:rsid w:val="00723755"/>
    <w:rsid w:val="00723A44"/>
    <w:rsid w:val="00723EF9"/>
    <w:rsid w:val="007245AB"/>
    <w:rsid w:val="007246A3"/>
    <w:rsid w:val="00724C3A"/>
    <w:rsid w:val="0072581A"/>
    <w:rsid w:val="00726179"/>
    <w:rsid w:val="007261BC"/>
    <w:rsid w:val="00726518"/>
    <w:rsid w:val="00726D27"/>
    <w:rsid w:val="00726D37"/>
    <w:rsid w:val="00727025"/>
    <w:rsid w:val="0072743F"/>
    <w:rsid w:val="007304C9"/>
    <w:rsid w:val="007304D4"/>
    <w:rsid w:val="00730A02"/>
    <w:rsid w:val="00731ABA"/>
    <w:rsid w:val="0073204E"/>
    <w:rsid w:val="007321F6"/>
    <w:rsid w:val="007322C0"/>
    <w:rsid w:val="007325CB"/>
    <w:rsid w:val="00732CA8"/>
    <w:rsid w:val="007349C7"/>
    <w:rsid w:val="00734E2F"/>
    <w:rsid w:val="007351B2"/>
    <w:rsid w:val="00735BB0"/>
    <w:rsid w:val="00736373"/>
    <w:rsid w:val="007368F8"/>
    <w:rsid w:val="00736934"/>
    <w:rsid w:val="007372D4"/>
    <w:rsid w:val="007405BE"/>
    <w:rsid w:val="00740DDA"/>
    <w:rsid w:val="00740EC0"/>
    <w:rsid w:val="00741832"/>
    <w:rsid w:val="00741F27"/>
    <w:rsid w:val="007424FA"/>
    <w:rsid w:val="00742602"/>
    <w:rsid w:val="007426D7"/>
    <w:rsid w:val="00742870"/>
    <w:rsid w:val="007436A5"/>
    <w:rsid w:val="007444B2"/>
    <w:rsid w:val="007455DD"/>
    <w:rsid w:val="00745682"/>
    <w:rsid w:val="00746098"/>
    <w:rsid w:val="007465D2"/>
    <w:rsid w:val="007466A6"/>
    <w:rsid w:val="0074722C"/>
    <w:rsid w:val="007472A1"/>
    <w:rsid w:val="007472DB"/>
    <w:rsid w:val="00747329"/>
    <w:rsid w:val="007474C5"/>
    <w:rsid w:val="007478EC"/>
    <w:rsid w:val="00747AD3"/>
    <w:rsid w:val="00747F60"/>
    <w:rsid w:val="007500E4"/>
    <w:rsid w:val="00750D77"/>
    <w:rsid w:val="00751B95"/>
    <w:rsid w:val="0075270F"/>
    <w:rsid w:val="00752D24"/>
    <w:rsid w:val="00752D54"/>
    <w:rsid w:val="00752E4E"/>
    <w:rsid w:val="00752EF3"/>
    <w:rsid w:val="00753226"/>
    <w:rsid w:val="0075348B"/>
    <w:rsid w:val="00753933"/>
    <w:rsid w:val="00753DCC"/>
    <w:rsid w:val="007540F3"/>
    <w:rsid w:val="00754121"/>
    <w:rsid w:val="0075556D"/>
    <w:rsid w:val="0075685A"/>
    <w:rsid w:val="007573F3"/>
    <w:rsid w:val="0075753D"/>
    <w:rsid w:val="00757569"/>
    <w:rsid w:val="0076017E"/>
    <w:rsid w:val="007603F3"/>
    <w:rsid w:val="007609CF"/>
    <w:rsid w:val="00760F76"/>
    <w:rsid w:val="00761B5C"/>
    <w:rsid w:val="00761C58"/>
    <w:rsid w:val="00761C65"/>
    <w:rsid w:val="00761FC8"/>
    <w:rsid w:val="00762287"/>
    <w:rsid w:val="00762816"/>
    <w:rsid w:val="00762A07"/>
    <w:rsid w:val="00763B50"/>
    <w:rsid w:val="00764BAF"/>
    <w:rsid w:val="00764D57"/>
    <w:rsid w:val="0076530A"/>
    <w:rsid w:val="007659D8"/>
    <w:rsid w:val="00765EEB"/>
    <w:rsid w:val="00765F9A"/>
    <w:rsid w:val="00766173"/>
    <w:rsid w:val="007662FB"/>
    <w:rsid w:val="007665C8"/>
    <w:rsid w:val="00766CBA"/>
    <w:rsid w:val="00766D9E"/>
    <w:rsid w:val="0076767D"/>
    <w:rsid w:val="00767F85"/>
    <w:rsid w:val="00771D74"/>
    <w:rsid w:val="00771FB3"/>
    <w:rsid w:val="00772069"/>
    <w:rsid w:val="00772D7F"/>
    <w:rsid w:val="007730CD"/>
    <w:rsid w:val="00773C07"/>
    <w:rsid w:val="00773D0D"/>
    <w:rsid w:val="00773E91"/>
    <w:rsid w:val="007742FC"/>
    <w:rsid w:val="007745DF"/>
    <w:rsid w:val="0077578A"/>
    <w:rsid w:val="00775E40"/>
    <w:rsid w:val="0077616B"/>
    <w:rsid w:val="0077704A"/>
    <w:rsid w:val="007777EC"/>
    <w:rsid w:val="00777BBB"/>
    <w:rsid w:val="00777E97"/>
    <w:rsid w:val="00780124"/>
    <w:rsid w:val="00780277"/>
    <w:rsid w:val="007804F2"/>
    <w:rsid w:val="0078150B"/>
    <w:rsid w:val="00781578"/>
    <w:rsid w:val="00781AC0"/>
    <w:rsid w:val="0078268E"/>
    <w:rsid w:val="00783939"/>
    <w:rsid w:val="0078432D"/>
    <w:rsid w:val="00785638"/>
    <w:rsid w:val="00785F62"/>
    <w:rsid w:val="00786673"/>
    <w:rsid w:val="0078717C"/>
    <w:rsid w:val="007874F4"/>
    <w:rsid w:val="0078768B"/>
    <w:rsid w:val="00787D88"/>
    <w:rsid w:val="00790A35"/>
    <w:rsid w:val="00790B72"/>
    <w:rsid w:val="0079106D"/>
    <w:rsid w:val="00791120"/>
    <w:rsid w:val="00791287"/>
    <w:rsid w:val="007918FD"/>
    <w:rsid w:val="00791BAF"/>
    <w:rsid w:val="007925F1"/>
    <w:rsid w:val="007943F0"/>
    <w:rsid w:val="0079499B"/>
    <w:rsid w:val="00794A9B"/>
    <w:rsid w:val="00794F86"/>
    <w:rsid w:val="00795FA0"/>
    <w:rsid w:val="00795FCF"/>
    <w:rsid w:val="007960DD"/>
    <w:rsid w:val="0079625E"/>
    <w:rsid w:val="00797B59"/>
    <w:rsid w:val="00797BA3"/>
    <w:rsid w:val="00797D44"/>
    <w:rsid w:val="007A12EA"/>
    <w:rsid w:val="007A1A26"/>
    <w:rsid w:val="007A260F"/>
    <w:rsid w:val="007A40EF"/>
    <w:rsid w:val="007A44E5"/>
    <w:rsid w:val="007A45AF"/>
    <w:rsid w:val="007A4D3B"/>
    <w:rsid w:val="007A74B4"/>
    <w:rsid w:val="007A78E3"/>
    <w:rsid w:val="007A7DD1"/>
    <w:rsid w:val="007A7E8F"/>
    <w:rsid w:val="007B0351"/>
    <w:rsid w:val="007B0D10"/>
    <w:rsid w:val="007B1725"/>
    <w:rsid w:val="007B2695"/>
    <w:rsid w:val="007B2C26"/>
    <w:rsid w:val="007B3735"/>
    <w:rsid w:val="007B3AD1"/>
    <w:rsid w:val="007B4CE2"/>
    <w:rsid w:val="007B4ECD"/>
    <w:rsid w:val="007B5213"/>
    <w:rsid w:val="007B6446"/>
    <w:rsid w:val="007B7568"/>
    <w:rsid w:val="007B7905"/>
    <w:rsid w:val="007B7EA9"/>
    <w:rsid w:val="007C07F9"/>
    <w:rsid w:val="007C09E4"/>
    <w:rsid w:val="007C1BA1"/>
    <w:rsid w:val="007C1C2E"/>
    <w:rsid w:val="007C1C56"/>
    <w:rsid w:val="007C1F15"/>
    <w:rsid w:val="007C213E"/>
    <w:rsid w:val="007C268A"/>
    <w:rsid w:val="007C2895"/>
    <w:rsid w:val="007C4496"/>
    <w:rsid w:val="007C4D7B"/>
    <w:rsid w:val="007C57EE"/>
    <w:rsid w:val="007C5E10"/>
    <w:rsid w:val="007C6255"/>
    <w:rsid w:val="007C64DF"/>
    <w:rsid w:val="007C696A"/>
    <w:rsid w:val="007D0108"/>
    <w:rsid w:val="007D1FD4"/>
    <w:rsid w:val="007D2479"/>
    <w:rsid w:val="007D31EF"/>
    <w:rsid w:val="007D3A73"/>
    <w:rsid w:val="007D3C81"/>
    <w:rsid w:val="007D423B"/>
    <w:rsid w:val="007D4DC7"/>
    <w:rsid w:val="007D61DA"/>
    <w:rsid w:val="007D6CAE"/>
    <w:rsid w:val="007D7525"/>
    <w:rsid w:val="007D7C7D"/>
    <w:rsid w:val="007D7CC2"/>
    <w:rsid w:val="007D7E02"/>
    <w:rsid w:val="007E00A8"/>
    <w:rsid w:val="007E0B3F"/>
    <w:rsid w:val="007E10A9"/>
    <w:rsid w:val="007E14A4"/>
    <w:rsid w:val="007E1C7C"/>
    <w:rsid w:val="007E214D"/>
    <w:rsid w:val="007E25DC"/>
    <w:rsid w:val="007E2944"/>
    <w:rsid w:val="007E2A65"/>
    <w:rsid w:val="007E2B91"/>
    <w:rsid w:val="007E3079"/>
    <w:rsid w:val="007E3411"/>
    <w:rsid w:val="007E379C"/>
    <w:rsid w:val="007E4D9D"/>
    <w:rsid w:val="007E5BA1"/>
    <w:rsid w:val="007E6EA6"/>
    <w:rsid w:val="007E6F31"/>
    <w:rsid w:val="007E70D7"/>
    <w:rsid w:val="007E730C"/>
    <w:rsid w:val="007F026E"/>
    <w:rsid w:val="007F03C8"/>
    <w:rsid w:val="007F0E20"/>
    <w:rsid w:val="007F10C9"/>
    <w:rsid w:val="007F16A2"/>
    <w:rsid w:val="007F1B9F"/>
    <w:rsid w:val="007F20D5"/>
    <w:rsid w:val="007F23B0"/>
    <w:rsid w:val="007F2736"/>
    <w:rsid w:val="007F2A32"/>
    <w:rsid w:val="007F2BBA"/>
    <w:rsid w:val="007F31A0"/>
    <w:rsid w:val="007F31DD"/>
    <w:rsid w:val="007F34FD"/>
    <w:rsid w:val="007F35BF"/>
    <w:rsid w:val="007F43C6"/>
    <w:rsid w:val="007F4A82"/>
    <w:rsid w:val="007F4B34"/>
    <w:rsid w:val="007F52D0"/>
    <w:rsid w:val="007F566D"/>
    <w:rsid w:val="007F62BD"/>
    <w:rsid w:val="007F648E"/>
    <w:rsid w:val="007F6BEA"/>
    <w:rsid w:val="007F75F2"/>
    <w:rsid w:val="007F7656"/>
    <w:rsid w:val="0080063B"/>
    <w:rsid w:val="00801123"/>
    <w:rsid w:val="00801151"/>
    <w:rsid w:val="00801843"/>
    <w:rsid w:val="00801872"/>
    <w:rsid w:val="00801893"/>
    <w:rsid w:val="00801BB1"/>
    <w:rsid w:val="008025C9"/>
    <w:rsid w:val="008029D3"/>
    <w:rsid w:val="0080326F"/>
    <w:rsid w:val="00803351"/>
    <w:rsid w:val="00803AD6"/>
    <w:rsid w:val="008042C5"/>
    <w:rsid w:val="008048DE"/>
    <w:rsid w:val="00804EFE"/>
    <w:rsid w:val="00805134"/>
    <w:rsid w:val="00805508"/>
    <w:rsid w:val="0080729D"/>
    <w:rsid w:val="0080765F"/>
    <w:rsid w:val="00807C38"/>
    <w:rsid w:val="00807D8A"/>
    <w:rsid w:val="00807EDF"/>
    <w:rsid w:val="00810C1D"/>
    <w:rsid w:val="00811512"/>
    <w:rsid w:val="0081204E"/>
    <w:rsid w:val="00812224"/>
    <w:rsid w:val="00812304"/>
    <w:rsid w:val="00812691"/>
    <w:rsid w:val="00813341"/>
    <w:rsid w:val="00813939"/>
    <w:rsid w:val="00813CD7"/>
    <w:rsid w:val="00814375"/>
    <w:rsid w:val="008155E3"/>
    <w:rsid w:val="008169B8"/>
    <w:rsid w:val="00816B75"/>
    <w:rsid w:val="00817700"/>
    <w:rsid w:val="00817703"/>
    <w:rsid w:val="00820655"/>
    <w:rsid w:val="00820AED"/>
    <w:rsid w:val="00820E15"/>
    <w:rsid w:val="00821D39"/>
    <w:rsid w:val="00822273"/>
    <w:rsid w:val="00823BF3"/>
    <w:rsid w:val="0082482C"/>
    <w:rsid w:val="0082581E"/>
    <w:rsid w:val="00825A4B"/>
    <w:rsid w:val="00825B4B"/>
    <w:rsid w:val="00825E9C"/>
    <w:rsid w:val="0082603C"/>
    <w:rsid w:val="00826804"/>
    <w:rsid w:val="00826ACB"/>
    <w:rsid w:val="00827F03"/>
    <w:rsid w:val="00827FDC"/>
    <w:rsid w:val="0083017E"/>
    <w:rsid w:val="00830680"/>
    <w:rsid w:val="00830695"/>
    <w:rsid w:val="00830A73"/>
    <w:rsid w:val="00831B09"/>
    <w:rsid w:val="00832217"/>
    <w:rsid w:val="008325A1"/>
    <w:rsid w:val="00832823"/>
    <w:rsid w:val="00832E24"/>
    <w:rsid w:val="00832FB0"/>
    <w:rsid w:val="00833233"/>
    <w:rsid w:val="008344EA"/>
    <w:rsid w:val="00835165"/>
    <w:rsid w:val="00835169"/>
    <w:rsid w:val="00835D35"/>
    <w:rsid w:val="00836CB7"/>
    <w:rsid w:val="00836DE7"/>
    <w:rsid w:val="00836EF2"/>
    <w:rsid w:val="00837F8B"/>
    <w:rsid w:val="00837FC2"/>
    <w:rsid w:val="00840108"/>
    <w:rsid w:val="008401E2"/>
    <w:rsid w:val="00840306"/>
    <w:rsid w:val="00840B27"/>
    <w:rsid w:val="008416A7"/>
    <w:rsid w:val="00841F15"/>
    <w:rsid w:val="00841F7E"/>
    <w:rsid w:val="0084230A"/>
    <w:rsid w:val="00842BC1"/>
    <w:rsid w:val="00843197"/>
    <w:rsid w:val="008437E9"/>
    <w:rsid w:val="00843C30"/>
    <w:rsid w:val="00843DF3"/>
    <w:rsid w:val="00843E9B"/>
    <w:rsid w:val="00844185"/>
    <w:rsid w:val="00844458"/>
    <w:rsid w:val="0084495F"/>
    <w:rsid w:val="008450E4"/>
    <w:rsid w:val="00846B74"/>
    <w:rsid w:val="00847B0D"/>
    <w:rsid w:val="00847C71"/>
    <w:rsid w:val="0085124B"/>
    <w:rsid w:val="008519AA"/>
    <w:rsid w:val="008549E1"/>
    <w:rsid w:val="00854CFC"/>
    <w:rsid w:val="0085574C"/>
    <w:rsid w:val="00855D7E"/>
    <w:rsid w:val="0085609C"/>
    <w:rsid w:val="00856A2C"/>
    <w:rsid w:val="00857D2C"/>
    <w:rsid w:val="00857ED4"/>
    <w:rsid w:val="008601B9"/>
    <w:rsid w:val="008610B3"/>
    <w:rsid w:val="008623C9"/>
    <w:rsid w:val="00862526"/>
    <w:rsid w:val="00862906"/>
    <w:rsid w:val="00862CAF"/>
    <w:rsid w:val="00862F2D"/>
    <w:rsid w:val="00862FE6"/>
    <w:rsid w:val="00863CAA"/>
    <w:rsid w:val="008655D8"/>
    <w:rsid w:val="008659F2"/>
    <w:rsid w:val="00865CEA"/>
    <w:rsid w:val="008660B6"/>
    <w:rsid w:val="008664DC"/>
    <w:rsid w:val="00866A2B"/>
    <w:rsid w:val="00866D66"/>
    <w:rsid w:val="00867227"/>
    <w:rsid w:val="0086724B"/>
    <w:rsid w:val="00867696"/>
    <w:rsid w:val="008677D4"/>
    <w:rsid w:val="00867AB2"/>
    <w:rsid w:val="00867F8D"/>
    <w:rsid w:val="0087288D"/>
    <w:rsid w:val="00872DDD"/>
    <w:rsid w:val="00873270"/>
    <w:rsid w:val="008733C3"/>
    <w:rsid w:val="008736B9"/>
    <w:rsid w:val="008739F7"/>
    <w:rsid w:val="00874909"/>
    <w:rsid w:val="00874D95"/>
    <w:rsid w:val="00874F56"/>
    <w:rsid w:val="008752E7"/>
    <w:rsid w:val="008764E3"/>
    <w:rsid w:val="00876B05"/>
    <w:rsid w:val="00876D10"/>
    <w:rsid w:val="00877557"/>
    <w:rsid w:val="00880AEC"/>
    <w:rsid w:val="00880E08"/>
    <w:rsid w:val="00881154"/>
    <w:rsid w:val="008817F0"/>
    <w:rsid w:val="0088197E"/>
    <w:rsid w:val="008819D9"/>
    <w:rsid w:val="00881F2C"/>
    <w:rsid w:val="00882343"/>
    <w:rsid w:val="00882ACF"/>
    <w:rsid w:val="00882B45"/>
    <w:rsid w:val="00883640"/>
    <w:rsid w:val="00883706"/>
    <w:rsid w:val="00883A3F"/>
    <w:rsid w:val="0088420A"/>
    <w:rsid w:val="008849AA"/>
    <w:rsid w:val="00884A2E"/>
    <w:rsid w:val="00885A5E"/>
    <w:rsid w:val="00886896"/>
    <w:rsid w:val="008868C8"/>
    <w:rsid w:val="00886BC3"/>
    <w:rsid w:val="00886C1E"/>
    <w:rsid w:val="00886CD3"/>
    <w:rsid w:val="00887238"/>
    <w:rsid w:val="008905D2"/>
    <w:rsid w:val="00890E43"/>
    <w:rsid w:val="00890ECD"/>
    <w:rsid w:val="00891D33"/>
    <w:rsid w:val="0089254A"/>
    <w:rsid w:val="00892DB9"/>
    <w:rsid w:val="0089347F"/>
    <w:rsid w:val="008936C8"/>
    <w:rsid w:val="00893E7D"/>
    <w:rsid w:val="008941E7"/>
    <w:rsid w:val="00895CEE"/>
    <w:rsid w:val="00895DFF"/>
    <w:rsid w:val="00897353"/>
    <w:rsid w:val="00897394"/>
    <w:rsid w:val="00897756"/>
    <w:rsid w:val="008978AE"/>
    <w:rsid w:val="00897AAF"/>
    <w:rsid w:val="00897E88"/>
    <w:rsid w:val="008A0732"/>
    <w:rsid w:val="008A0AD3"/>
    <w:rsid w:val="008A1758"/>
    <w:rsid w:val="008A20C2"/>
    <w:rsid w:val="008A27C0"/>
    <w:rsid w:val="008A299A"/>
    <w:rsid w:val="008A527A"/>
    <w:rsid w:val="008A5CD9"/>
    <w:rsid w:val="008A6212"/>
    <w:rsid w:val="008A6B9B"/>
    <w:rsid w:val="008A73C3"/>
    <w:rsid w:val="008A78C9"/>
    <w:rsid w:val="008B0C30"/>
    <w:rsid w:val="008B0DFE"/>
    <w:rsid w:val="008B10E1"/>
    <w:rsid w:val="008B175A"/>
    <w:rsid w:val="008B1F04"/>
    <w:rsid w:val="008B2204"/>
    <w:rsid w:val="008B2611"/>
    <w:rsid w:val="008B26FC"/>
    <w:rsid w:val="008B2972"/>
    <w:rsid w:val="008B2984"/>
    <w:rsid w:val="008B2FF8"/>
    <w:rsid w:val="008B3A26"/>
    <w:rsid w:val="008B3D5B"/>
    <w:rsid w:val="008B4275"/>
    <w:rsid w:val="008B4785"/>
    <w:rsid w:val="008B4815"/>
    <w:rsid w:val="008B49D3"/>
    <w:rsid w:val="008B4C88"/>
    <w:rsid w:val="008B551D"/>
    <w:rsid w:val="008B5BCE"/>
    <w:rsid w:val="008B68E5"/>
    <w:rsid w:val="008B7687"/>
    <w:rsid w:val="008B7939"/>
    <w:rsid w:val="008B7D74"/>
    <w:rsid w:val="008C05DD"/>
    <w:rsid w:val="008C0A6C"/>
    <w:rsid w:val="008C0E21"/>
    <w:rsid w:val="008C0FC2"/>
    <w:rsid w:val="008C10B7"/>
    <w:rsid w:val="008C1399"/>
    <w:rsid w:val="008C1B9A"/>
    <w:rsid w:val="008C245E"/>
    <w:rsid w:val="008C2600"/>
    <w:rsid w:val="008C2D0D"/>
    <w:rsid w:val="008C3393"/>
    <w:rsid w:val="008C3A9A"/>
    <w:rsid w:val="008C4A49"/>
    <w:rsid w:val="008C4F9E"/>
    <w:rsid w:val="008C5283"/>
    <w:rsid w:val="008C584F"/>
    <w:rsid w:val="008C5B0E"/>
    <w:rsid w:val="008C5D32"/>
    <w:rsid w:val="008C6C6E"/>
    <w:rsid w:val="008C6E62"/>
    <w:rsid w:val="008C70CB"/>
    <w:rsid w:val="008C71E9"/>
    <w:rsid w:val="008C76BC"/>
    <w:rsid w:val="008C7A4D"/>
    <w:rsid w:val="008C7E22"/>
    <w:rsid w:val="008C7E42"/>
    <w:rsid w:val="008C7E7A"/>
    <w:rsid w:val="008D032A"/>
    <w:rsid w:val="008D0731"/>
    <w:rsid w:val="008D1329"/>
    <w:rsid w:val="008D184D"/>
    <w:rsid w:val="008D18A5"/>
    <w:rsid w:val="008D2390"/>
    <w:rsid w:val="008D389A"/>
    <w:rsid w:val="008D4C37"/>
    <w:rsid w:val="008D51AE"/>
    <w:rsid w:val="008D5719"/>
    <w:rsid w:val="008D5DC7"/>
    <w:rsid w:val="008D645F"/>
    <w:rsid w:val="008D64BA"/>
    <w:rsid w:val="008D69F8"/>
    <w:rsid w:val="008D7061"/>
    <w:rsid w:val="008D7436"/>
    <w:rsid w:val="008E0232"/>
    <w:rsid w:val="008E052D"/>
    <w:rsid w:val="008E1CC1"/>
    <w:rsid w:val="008E1FF5"/>
    <w:rsid w:val="008E2ABE"/>
    <w:rsid w:val="008E2ACF"/>
    <w:rsid w:val="008E3B77"/>
    <w:rsid w:val="008E3BA5"/>
    <w:rsid w:val="008E3E12"/>
    <w:rsid w:val="008E656C"/>
    <w:rsid w:val="008E704A"/>
    <w:rsid w:val="008E72D5"/>
    <w:rsid w:val="008E758B"/>
    <w:rsid w:val="008E7E1F"/>
    <w:rsid w:val="008F13C7"/>
    <w:rsid w:val="008F19D0"/>
    <w:rsid w:val="008F1ACF"/>
    <w:rsid w:val="008F1D39"/>
    <w:rsid w:val="008F2051"/>
    <w:rsid w:val="008F2087"/>
    <w:rsid w:val="008F2088"/>
    <w:rsid w:val="008F2665"/>
    <w:rsid w:val="008F2694"/>
    <w:rsid w:val="008F2E6E"/>
    <w:rsid w:val="008F311D"/>
    <w:rsid w:val="008F4213"/>
    <w:rsid w:val="008F48B0"/>
    <w:rsid w:val="008F4A33"/>
    <w:rsid w:val="008F4BFF"/>
    <w:rsid w:val="008F4F72"/>
    <w:rsid w:val="008F55CF"/>
    <w:rsid w:val="008F5966"/>
    <w:rsid w:val="008F5BDC"/>
    <w:rsid w:val="008F5D8E"/>
    <w:rsid w:val="008F6A79"/>
    <w:rsid w:val="008F6AB5"/>
    <w:rsid w:val="008F7425"/>
    <w:rsid w:val="008F772D"/>
    <w:rsid w:val="00900117"/>
    <w:rsid w:val="00900221"/>
    <w:rsid w:val="0090047E"/>
    <w:rsid w:val="00900662"/>
    <w:rsid w:val="00901135"/>
    <w:rsid w:val="0090144E"/>
    <w:rsid w:val="00902E18"/>
    <w:rsid w:val="0090321D"/>
    <w:rsid w:val="009032C9"/>
    <w:rsid w:val="009032D6"/>
    <w:rsid w:val="00903642"/>
    <w:rsid w:val="00904059"/>
    <w:rsid w:val="0090471E"/>
    <w:rsid w:val="00904E6F"/>
    <w:rsid w:val="00904F15"/>
    <w:rsid w:val="00905530"/>
    <w:rsid w:val="009055B0"/>
    <w:rsid w:val="009058F6"/>
    <w:rsid w:val="00905AD6"/>
    <w:rsid w:val="009062A8"/>
    <w:rsid w:val="0090712D"/>
    <w:rsid w:val="0091004F"/>
    <w:rsid w:val="00910B29"/>
    <w:rsid w:val="00910F4F"/>
    <w:rsid w:val="00911646"/>
    <w:rsid w:val="00911815"/>
    <w:rsid w:val="00912046"/>
    <w:rsid w:val="00912165"/>
    <w:rsid w:val="00912C6D"/>
    <w:rsid w:val="009130CD"/>
    <w:rsid w:val="00913B5A"/>
    <w:rsid w:val="00914005"/>
    <w:rsid w:val="0091408C"/>
    <w:rsid w:val="00914DA1"/>
    <w:rsid w:val="00915824"/>
    <w:rsid w:val="009161CB"/>
    <w:rsid w:val="0091626A"/>
    <w:rsid w:val="00916546"/>
    <w:rsid w:val="00916587"/>
    <w:rsid w:val="00916D11"/>
    <w:rsid w:val="0091714F"/>
    <w:rsid w:val="00917198"/>
    <w:rsid w:val="0091787A"/>
    <w:rsid w:val="0091796E"/>
    <w:rsid w:val="00917C31"/>
    <w:rsid w:val="00920A36"/>
    <w:rsid w:val="00920AA4"/>
    <w:rsid w:val="00921363"/>
    <w:rsid w:val="00922CAD"/>
    <w:rsid w:val="0092390E"/>
    <w:rsid w:val="0092409F"/>
    <w:rsid w:val="00924733"/>
    <w:rsid w:val="00924AC0"/>
    <w:rsid w:val="009253F0"/>
    <w:rsid w:val="00925718"/>
    <w:rsid w:val="00925B24"/>
    <w:rsid w:val="00925B7F"/>
    <w:rsid w:val="00926726"/>
    <w:rsid w:val="0092758F"/>
    <w:rsid w:val="009276CE"/>
    <w:rsid w:val="00927EC8"/>
    <w:rsid w:val="00927FEE"/>
    <w:rsid w:val="0093092E"/>
    <w:rsid w:val="00930AA1"/>
    <w:rsid w:val="00930F20"/>
    <w:rsid w:val="00933351"/>
    <w:rsid w:val="00933BB9"/>
    <w:rsid w:val="00933DF8"/>
    <w:rsid w:val="009341E5"/>
    <w:rsid w:val="009354D1"/>
    <w:rsid w:val="009356D8"/>
    <w:rsid w:val="00935F61"/>
    <w:rsid w:val="00936297"/>
    <w:rsid w:val="0093658E"/>
    <w:rsid w:val="009365BD"/>
    <w:rsid w:val="00936993"/>
    <w:rsid w:val="009373E7"/>
    <w:rsid w:val="00937C51"/>
    <w:rsid w:val="00941126"/>
    <w:rsid w:val="0094148F"/>
    <w:rsid w:val="009414F7"/>
    <w:rsid w:val="0094151C"/>
    <w:rsid w:val="00941D76"/>
    <w:rsid w:val="00942C2A"/>
    <w:rsid w:val="00942C46"/>
    <w:rsid w:val="00942EEC"/>
    <w:rsid w:val="00943F39"/>
    <w:rsid w:val="00943F9B"/>
    <w:rsid w:val="00943FD7"/>
    <w:rsid w:val="009448ED"/>
    <w:rsid w:val="00944907"/>
    <w:rsid w:val="00944BE0"/>
    <w:rsid w:val="00944C15"/>
    <w:rsid w:val="00945351"/>
    <w:rsid w:val="00945CAA"/>
    <w:rsid w:val="00946142"/>
    <w:rsid w:val="00946562"/>
    <w:rsid w:val="00947AD4"/>
    <w:rsid w:val="00947D37"/>
    <w:rsid w:val="009500AC"/>
    <w:rsid w:val="00950255"/>
    <w:rsid w:val="009503EC"/>
    <w:rsid w:val="0095044F"/>
    <w:rsid w:val="00950590"/>
    <w:rsid w:val="00950A75"/>
    <w:rsid w:val="009511BE"/>
    <w:rsid w:val="00951462"/>
    <w:rsid w:val="009514EF"/>
    <w:rsid w:val="009534E7"/>
    <w:rsid w:val="00954284"/>
    <w:rsid w:val="00954609"/>
    <w:rsid w:val="009546C1"/>
    <w:rsid w:val="00954C94"/>
    <w:rsid w:val="0095557E"/>
    <w:rsid w:val="00957138"/>
    <w:rsid w:val="0095714C"/>
    <w:rsid w:val="00957F47"/>
    <w:rsid w:val="00960016"/>
    <w:rsid w:val="00960426"/>
    <w:rsid w:val="009604CF"/>
    <w:rsid w:val="009604D0"/>
    <w:rsid w:val="009608BD"/>
    <w:rsid w:val="00960961"/>
    <w:rsid w:val="00960C83"/>
    <w:rsid w:val="00961B71"/>
    <w:rsid w:val="00961F15"/>
    <w:rsid w:val="009620B1"/>
    <w:rsid w:val="00963B60"/>
    <w:rsid w:val="00963C37"/>
    <w:rsid w:val="009646B4"/>
    <w:rsid w:val="00964958"/>
    <w:rsid w:val="009662FE"/>
    <w:rsid w:val="00966A81"/>
    <w:rsid w:val="00967428"/>
    <w:rsid w:val="009674A5"/>
    <w:rsid w:val="00967F0F"/>
    <w:rsid w:val="00967FDD"/>
    <w:rsid w:val="0097055A"/>
    <w:rsid w:val="009706C9"/>
    <w:rsid w:val="009708C4"/>
    <w:rsid w:val="00970D3E"/>
    <w:rsid w:val="00971394"/>
    <w:rsid w:val="009715B2"/>
    <w:rsid w:val="0097190C"/>
    <w:rsid w:val="00972321"/>
    <w:rsid w:val="00972521"/>
    <w:rsid w:val="009726B2"/>
    <w:rsid w:val="009728D4"/>
    <w:rsid w:val="00973397"/>
    <w:rsid w:val="009733AC"/>
    <w:rsid w:val="0097370F"/>
    <w:rsid w:val="00973F98"/>
    <w:rsid w:val="00974273"/>
    <w:rsid w:val="009747B3"/>
    <w:rsid w:val="00974A63"/>
    <w:rsid w:val="00974ABB"/>
    <w:rsid w:val="00975395"/>
    <w:rsid w:val="0097599F"/>
    <w:rsid w:val="00976348"/>
    <w:rsid w:val="00977422"/>
    <w:rsid w:val="00977F61"/>
    <w:rsid w:val="00980DBF"/>
    <w:rsid w:val="0098113B"/>
    <w:rsid w:val="00981E37"/>
    <w:rsid w:val="00982393"/>
    <w:rsid w:val="009826C5"/>
    <w:rsid w:val="009834AF"/>
    <w:rsid w:val="00983918"/>
    <w:rsid w:val="00983BBA"/>
    <w:rsid w:val="00983DA2"/>
    <w:rsid w:val="009851FE"/>
    <w:rsid w:val="00985FE7"/>
    <w:rsid w:val="009863B4"/>
    <w:rsid w:val="0098662A"/>
    <w:rsid w:val="0098668E"/>
    <w:rsid w:val="00986823"/>
    <w:rsid w:val="00987BAD"/>
    <w:rsid w:val="009903F4"/>
    <w:rsid w:val="00990637"/>
    <w:rsid w:val="009917A7"/>
    <w:rsid w:val="00991ADA"/>
    <w:rsid w:val="00993372"/>
    <w:rsid w:val="00993491"/>
    <w:rsid w:val="00993FAD"/>
    <w:rsid w:val="009941F8"/>
    <w:rsid w:val="0099456D"/>
    <w:rsid w:val="00994700"/>
    <w:rsid w:val="00994ECF"/>
    <w:rsid w:val="00994FEE"/>
    <w:rsid w:val="009954B1"/>
    <w:rsid w:val="009954E2"/>
    <w:rsid w:val="009957EB"/>
    <w:rsid w:val="0099646B"/>
    <w:rsid w:val="00996F88"/>
    <w:rsid w:val="0099745B"/>
    <w:rsid w:val="009974F8"/>
    <w:rsid w:val="009978B2"/>
    <w:rsid w:val="00997945"/>
    <w:rsid w:val="00997EA4"/>
    <w:rsid w:val="009A03AA"/>
    <w:rsid w:val="009A05F8"/>
    <w:rsid w:val="009A07E8"/>
    <w:rsid w:val="009A0C1A"/>
    <w:rsid w:val="009A109D"/>
    <w:rsid w:val="009A26C0"/>
    <w:rsid w:val="009A32B4"/>
    <w:rsid w:val="009A38B4"/>
    <w:rsid w:val="009A3C89"/>
    <w:rsid w:val="009A3CF8"/>
    <w:rsid w:val="009A43B3"/>
    <w:rsid w:val="009A4BE4"/>
    <w:rsid w:val="009A5C13"/>
    <w:rsid w:val="009A6699"/>
    <w:rsid w:val="009A66BC"/>
    <w:rsid w:val="009A78E3"/>
    <w:rsid w:val="009A7DC9"/>
    <w:rsid w:val="009B02AE"/>
    <w:rsid w:val="009B0323"/>
    <w:rsid w:val="009B0925"/>
    <w:rsid w:val="009B0A58"/>
    <w:rsid w:val="009B0A90"/>
    <w:rsid w:val="009B13A5"/>
    <w:rsid w:val="009B15C3"/>
    <w:rsid w:val="009B1CDC"/>
    <w:rsid w:val="009B2046"/>
    <w:rsid w:val="009B3D0F"/>
    <w:rsid w:val="009B3E5C"/>
    <w:rsid w:val="009B48A8"/>
    <w:rsid w:val="009B4925"/>
    <w:rsid w:val="009B54F5"/>
    <w:rsid w:val="009B55D2"/>
    <w:rsid w:val="009B5BBC"/>
    <w:rsid w:val="009B5CD2"/>
    <w:rsid w:val="009B6B85"/>
    <w:rsid w:val="009B6DB2"/>
    <w:rsid w:val="009B72D7"/>
    <w:rsid w:val="009B78A8"/>
    <w:rsid w:val="009B7DD4"/>
    <w:rsid w:val="009C05B0"/>
    <w:rsid w:val="009C07C6"/>
    <w:rsid w:val="009C0952"/>
    <w:rsid w:val="009C0C1C"/>
    <w:rsid w:val="009C13BA"/>
    <w:rsid w:val="009C1992"/>
    <w:rsid w:val="009C20C4"/>
    <w:rsid w:val="009C27E8"/>
    <w:rsid w:val="009C2FC5"/>
    <w:rsid w:val="009C3107"/>
    <w:rsid w:val="009C3868"/>
    <w:rsid w:val="009C3FE7"/>
    <w:rsid w:val="009C405A"/>
    <w:rsid w:val="009C41F4"/>
    <w:rsid w:val="009C4461"/>
    <w:rsid w:val="009C4A37"/>
    <w:rsid w:val="009C4F09"/>
    <w:rsid w:val="009C4FF5"/>
    <w:rsid w:val="009C5887"/>
    <w:rsid w:val="009C5BC9"/>
    <w:rsid w:val="009C63F5"/>
    <w:rsid w:val="009C71A0"/>
    <w:rsid w:val="009C7AB9"/>
    <w:rsid w:val="009C7BCE"/>
    <w:rsid w:val="009D0662"/>
    <w:rsid w:val="009D09DF"/>
    <w:rsid w:val="009D16BD"/>
    <w:rsid w:val="009D2026"/>
    <w:rsid w:val="009D223A"/>
    <w:rsid w:val="009D2439"/>
    <w:rsid w:val="009D261F"/>
    <w:rsid w:val="009D2C65"/>
    <w:rsid w:val="009D315F"/>
    <w:rsid w:val="009D3420"/>
    <w:rsid w:val="009D3470"/>
    <w:rsid w:val="009D3806"/>
    <w:rsid w:val="009D3929"/>
    <w:rsid w:val="009D3E2E"/>
    <w:rsid w:val="009D5FF9"/>
    <w:rsid w:val="009D6C2C"/>
    <w:rsid w:val="009D78A4"/>
    <w:rsid w:val="009D7FCE"/>
    <w:rsid w:val="009E0035"/>
    <w:rsid w:val="009E0B02"/>
    <w:rsid w:val="009E13C8"/>
    <w:rsid w:val="009E17D5"/>
    <w:rsid w:val="009E19BF"/>
    <w:rsid w:val="009E1E5F"/>
    <w:rsid w:val="009E2194"/>
    <w:rsid w:val="009E2F27"/>
    <w:rsid w:val="009E39B2"/>
    <w:rsid w:val="009E3E6E"/>
    <w:rsid w:val="009E4904"/>
    <w:rsid w:val="009E4EDF"/>
    <w:rsid w:val="009E52E6"/>
    <w:rsid w:val="009E5B59"/>
    <w:rsid w:val="009E5E7C"/>
    <w:rsid w:val="009E60D3"/>
    <w:rsid w:val="009E61D6"/>
    <w:rsid w:val="009E6B0E"/>
    <w:rsid w:val="009E73C1"/>
    <w:rsid w:val="009E73D1"/>
    <w:rsid w:val="009E77C8"/>
    <w:rsid w:val="009E78C3"/>
    <w:rsid w:val="009E7BA5"/>
    <w:rsid w:val="009E7C6C"/>
    <w:rsid w:val="009F0083"/>
    <w:rsid w:val="009F01B7"/>
    <w:rsid w:val="009F1855"/>
    <w:rsid w:val="009F1CB6"/>
    <w:rsid w:val="009F1D55"/>
    <w:rsid w:val="009F257F"/>
    <w:rsid w:val="009F3D53"/>
    <w:rsid w:val="009F4042"/>
    <w:rsid w:val="009F4CC3"/>
    <w:rsid w:val="009F58A1"/>
    <w:rsid w:val="009F599A"/>
    <w:rsid w:val="009F6AAF"/>
    <w:rsid w:val="009F7567"/>
    <w:rsid w:val="009F7C77"/>
    <w:rsid w:val="009F7DAA"/>
    <w:rsid w:val="009F7E77"/>
    <w:rsid w:val="009F7EF0"/>
    <w:rsid w:val="00A009AA"/>
    <w:rsid w:val="00A009B3"/>
    <w:rsid w:val="00A00EDD"/>
    <w:rsid w:val="00A0105F"/>
    <w:rsid w:val="00A01EEB"/>
    <w:rsid w:val="00A02213"/>
    <w:rsid w:val="00A026B8"/>
    <w:rsid w:val="00A03154"/>
    <w:rsid w:val="00A03949"/>
    <w:rsid w:val="00A039F8"/>
    <w:rsid w:val="00A03C1F"/>
    <w:rsid w:val="00A03CEA"/>
    <w:rsid w:val="00A04C0B"/>
    <w:rsid w:val="00A05045"/>
    <w:rsid w:val="00A0556C"/>
    <w:rsid w:val="00A058E9"/>
    <w:rsid w:val="00A05C43"/>
    <w:rsid w:val="00A05D47"/>
    <w:rsid w:val="00A06B47"/>
    <w:rsid w:val="00A076E1"/>
    <w:rsid w:val="00A077AD"/>
    <w:rsid w:val="00A078A0"/>
    <w:rsid w:val="00A10A1E"/>
    <w:rsid w:val="00A10CCF"/>
    <w:rsid w:val="00A1186B"/>
    <w:rsid w:val="00A11B3E"/>
    <w:rsid w:val="00A11FB9"/>
    <w:rsid w:val="00A12EE0"/>
    <w:rsid w:val="00A13598"/>
    <w:rsid w:val="00A1385B"/>
    <w:rsid w:val="00A1400B"/>
    <w:rsid w:val="00A14736"/>
    <w:rsid w:val="00A1475D"/>
    <w:rsid w:val="00A14C30"/>
    <w:rsid w:val="00A14F1D"/>
    <w:rsid w:val="00A151CF"/>
    <w:rsid w:val="00A15B75"/>
    <w:rsid w:val="00A160DB"/>
    <w:rsid w:val="00A1618D"/>
    <w:rsid w:val="00A16EAA"/>
    <w:rsid w:val="00A16FB4"/>
    <w:rsid w:val="00A170F4"/>
    <w:rsid w:val="00A1748C"/>
    <w:rsid w:val="00A17764"/>
    <w:rsid w:val="00A1779E"/>
    <w:rsid w:val="00A177E0"/>
    <w:rsid w:val="00A179F5"/>
    <w:rsid w:val="00A2091F"/>
    <w:rsid w:val="00A20C55"/>
    <w:rsid w:val="00A2174B"/>
    <w:rsid w:val="00A2196F"/>
    <w:rsid w:val="00A21E0A"/>
    <w:rsid w:val="00A21E0D"/>
    <w:rsid w:val="00A21E6C"/>
    <w:rsid w:val="00A21F40"/>
    <w:rsid w:val="00A221C8"/>
    <w:rsid w:val="00A2239D"/>
    <w:rsid w:val="00A22753"/>
    <w:rsid w:val="00A2369B"/>
    <w:rsid w:val="00A23C53"/>
    <w:rsid w:val="00A24126"/>
    <w:rsid w:val="00A24A21"/>
    <w:rsid w:val="00A24CBF"/>
    <w:rsid w:val="00A250D1"/>
    <w:rsid w:val="00A25A42"/>
    <w:rsid w:val="00A25C62"/>
    <w:rsid w:val="00A25DFB"/>
    <w:rsid w:val="00A25F8C"/>
    <w:rsid w:val="00A26260"/>
    <w:rsid w:val="00A268A6"/>
    <w:rsid w:val="00A26A35"/>
    <w:rsid w:val="00A26FF5"/>
    <w:rsid w:val="00A27043"/>
    <w:rsid w:val="00A2728F"/>
    <w:rsid w:val="00A3086D"/>
    <w:rsid w:val="00A312FA"/>
    <w:rsid w:val="00A31F22"/>
    <w:rsid w:val="00A320CF"/>
    <w:rsid w:val="00A32706"/>
    <w:rsid w:val="00A3281A"/>
    <w:rsid w:val="00A32BBC"/>
    <w:rsid w:val="00A32FF5"/>
    <w:rsid w:val="00A33606"/>
    <w:rsid w:val="00A352FE"/>
    <w:rsid w:val="00A361AF"/>
    <w:rsid w:val="00A36B0B"/>
    <w:rsid w:val="00A376E4"/>
    <w:rsid w:val="00A40411"/>
    <w:rsid w:val="00A40773"/>
    <w:rsid w:val="00A40D8E"/>
    <w:rsid w:val="00A40DAE"/>
    <w:rsid w:val="00A40F39"/>
    <w:rsid w:val="00A4114B"/>
    <w:rsid w:val="00A41182"/>
    <w:rsid w:val="00A41436"/>
    <w:rsid w:val="00A41516"/>
    <w:rsid w:val="00A4224A"/>
    <w:rsid w:val="00A42909"/>
    <w:rsid w:val="00A42B0C"/>
    <w:rsid w:val="00A42CAF"/>
    <w:rsid w:val="00A43AA6"/>
    <w:rsid w:val="00A4413C"/>
    <w:rsid w:val="00A441C0"/>
    <w:rsid w:val="00A445FC"/>
    <w:rsid w:val="00A44C4B"/>
    <w:rsid w:val="00A44CAB"/>
    <w:rsid w:val="00A44D31"/>
    <w:rsid w:val="00A45122"/>
    <w:rsid w:val="00A45699"/>
    <w:rsid w:val="00A461E1"/>
    <w:rsid w:val="00A46B47"/>
    <w:rsid w:val="00A46BD3"/>
    <w:rsid w:val="00A46D7F"/>
    <w:rsid w:val="00A470C1"/>
    <w:rsid w:val="00A47B75"/>
    <w:rsid w:val="00A47C5D"/>
    <w:rsid w:val="00A47CBB"/>
    <w:rsid w:val="00A50461"/>
    <w:rsid w:val="00A50BE9"/>
    <w:rsid w:val="00A50C11"/>
    <w:rsid w:val="00A50FDD"/>
    <w:rsid w:val="00A5112B"/>
    <w:rsid w:val="00A5185D"/>
    <w:rsid w:val="00A52509"/>
    <w:rsid w:val="00A52573"/>
    <w:rsid w:val="00A52E3A"/>
    <w:rsid w:val="00A52EA6"/>
    <w:rsid w:val="00A52EE4"/>
    <w:rsid w:val="00A535D6"/>
    <w:rsid w:val="00A537D4"/>
    <w:rsid w:val="00A537FB"/>
    <w:rsid w:val="00A547F3"/>
    <w:rsid w:val="00A54B6A"/>
    <w:rsid w:val="00A55808"/>
    <w:rsid w:val="00A566D0"/>
    <w:rsid w:val="00A56A05"/>
    <w:rsid w:val="00A56DA1"/>
    <w:rsid w:val="00A57509"/>
    <w:rsid w:val="00A5783E"/>
    <w:rsid w:val="00A5784A"/>
    <w:rsid w:val="00A578DA"/>
    <w:rsid w:val="00A57D45"/>
    <w:rsid w:val="00A57F0D"/>
    <w:rsid w:val="00A57FB1"/>
    <w:rsid w:val="00A60480"/>
    <w:rsid w:val="00A612D9"/>
    <w:rsid w:val="00A61335"/>
    <w:rsid w:val="00A61938"/>
    <w:rsid w:val="00A620FD"/>
    <w:rsid w:val="00A62265"/>
    <w:rsid w:val="00A62ADC"/>
    <w:rsid w:val="00A62E82"/>
    <w:rsid w:val="00A6338A"/>
    <w:rsid w:val="00A635D1"/>
    <w:rsid w:val="00A6411F"/>
    <w:rsid w:val="00A644AF"/>
    <w:rsid w:val="00A64855"/>
    <w:rsid w:val="00A64A50"/>
    <w:rsid w:val="00A6506E"/>
    <w:rsid w:val="00A65240"/>
    <w:rsid w:val="00A6544F"/>
    <w:rsid w:val="00A654E1"/>
    <w:rsid w:val="00A65B78"/>
    <w:rsid w:val="00A65DB2"/>
    <w:rsid w:val="00A66C98"/>
    <w:rsid w:val="00A66ED2"/>
    <w:rsid w:val="00A67004"/>
    <w:rsid w:val="00A674E4"/>
    <w:rsid w:val="00A674FD"/>
    <w:rsid w:val="00A6789A"/>
    <w:rsid w:val="00A679C0"/>
    <w:rsid w:val="00A702C3"/>
    <w:rsid w:val="00A70FFD"/>
    <w:rsid w:val="00A717E6"/>
    <w:rsid w:val="00A730DD"/>
    <w:rsid w:val="00A7317B"/>
    <w:rsid w:val="00A73324"/>
    <w:rsid w:val="00A73D02"/>
    <w:rsid w:val="00A7478D"/>
    <w:rsid w:val="00A747DC"/>
    <w:rsid w:val="00A758E9"/>
    <w:rsid w:val="00A75E2E"/>
    <w:rsid w:val="00A761A1"/>
    <w:rsid w:val="00A76702"/>
    <w:rsid w:val="00A76B21"/>
    <w:rsid w:val="00A76D35"/>
    <w:rsid w:val="00A775C8"/>
    <w:rsid w:val="00A8001D"/>
    <w:rsid w:val="00A8094B"/>
    <w:rsid w:val="00A80BE8"/>
    <w:rsid w:val="00A81ED1"/>
    <w:rsid w:val="00A82433"/>
    <w:rsid w:val="00A82B57"/>
    <w:rsid w:val="00A82D22"/>
    <w:rsid w:val="00A82FCD"/>
    <w:rsid w:val="00A8324C"/>
    <w:rsid w:val="00A8352A"/>
    <w:rsid w:val="00A837D0"/>
    <w:rsid w:val="00A83B43"/>
    <w:rsid w:val="00A83D59"/>
    <w:rsid w:val="00A84335"/>
    <w:rsid w:val="00A84967"/>
    <w:rsid w:val="00A849F5"/>
    <w:rsid w:val="00A84DA5"/>
    <w:rsid w:val="00A84FE3"/>
    <w:rsid w:val="00A858F5"/>
    <w:rsid w:val="00A85B4F"/>
    <w:rsid w:val="00A8603F"/>
    <w:rsid w:val="00A86157"/>
    <w:rsid w:val="00A86C2C"/>
    <w:rsid w:val="00A86F90"/>
    <w:rsid w:val="00A8767A"/>
    <w:rsid w:val="00A878F5"/>
    <w:rsid w:val="00A902AE"/>
    <w:rsid w:val="00A904F6"/>
    <w:rsid w:val="00A9081A"/>
    <w:rsid w:val="00A908A9"/>
    <w:rsid w:val="00A90E48"/>
    <w:rsid w:val="00A9138D"/>
    <w:rsid w:val="00A914FD"/>
    <w:rsid w:val="00A91741"/>
    <w:rsid w:val="00A9195C"/>
    <w:rsid w:val="00A92F22"/>
    <w:rsid w:val="00A93143"/>
    <w:rsid w:val="00A940A8"/>
    <w:rsid w:val="00A94CD3"/>
    <w:rsid w:val="00A95039"/>
    <w:rsid w:val="00A951C0"/>
    <w:rsid w:val="00A95D96"/>
    <w:rsid w:val="00A96055"/>
    <w:rsid w:val="00AA01AC"/>
    <w:rsid w:val="00AA07F2"/>
    <w:rsid w:val="00AA1176"/>
    <w:rsid w:val="00AA18FE"/>
    <w:rsid w:val="00AA19A2"/>
    <w:rsid w:val="00AA2054"/>
    <w:rsid w:val="00AA307A"/>
    <w:rsid w:val="00AA31D9"/>
    <w:rsid w:val="00AA32A2"/>
    <w:rsid w:val="00AA32F2"/>
    <w:rsid w:val="00AA39A6"/>
    <w:rsid w:val="00AA414D"/>
    <w:rsid w:val="00AA464B"/>
    <w:rsid w:val="00AA4A45"/>
    <w:rsid w:val="00AA4A4E"/>
    <w:rsid w:val="00AA4A85"/>
    <w:rsid w:val="00AA5051"/>
    <w:rsid w:val="00AA5280"/>
    <w:rsid w:val="00AA5294"/>
    <w:rsid w:val="00AA62EF"/>
    <w:rsid w:val="00AA658F"/>
    <w:rsid w:val="00AA7159"/>
    <w:rsid w:val="00AA7AC4"/>
    <w:rsid w:val="00AA7C33"/>
    <w:rsid w:val="00AB0552"/>
    <w:rsid w:val="00AB0647"/>
    <w:rsid w:val="00AB086D"/>
    <w:rsid w:val="00AB088D"/>
    <w:rsid w:val="00AB2E23"/>
    <w:rsid w:val="00AB31D6"/>
    <w:rsid w:val="00AB31EC"/>
    <w:rsid w:val="00AB3208"/>
    <w:rsid w:val="00AB353E"/>
    <w:rsid w:val="00AB38AC"/>
    <w:rsid w:val="00AB4104"/>
    <w:rsid w:val="00AB4345"/>
    <w:rsid w:val="00AB4E7A"/>
    <w:rsid w:val="00AB4F2B"/>
    <w:rsid w:val="00AB520A"/>
    <w:rsid w:val="00AB5863"/>
    <w:rsid w:val="00AB5A7D"/>
    <w:rsid w:val="00AB5AA6"/>
    <w:rsid w:val="00AB5BF8"/>
    <w:rsid w:val="00AB63EC"/>
    <w:rsid w:val="00AB693E"/>
    <w:rsid w:val="00AB6A0A"/>
    <w:rsid w:val="00AB71CE"/>
    <w:rsid w:val="00AB736E"/>
    <w:rsid w:val="00AB739E"/>
    <w:rsid w:val="00AB75C6"/>
    <w:rsid w:val="00AC006C"/>
    <w:rsid w:val="00AC172A"/>
    <w:rsid w:val="00AC21F9"/>
    <w:rsid w:val="00AC25A5"/>
    <w:rsid w:val="00AC2CB8"/>
    <w:rsid w:val="00AC2E3F"/>
    <w:rsid w:val="00AC2E9F"/>
    <w:rsid w:val="00AC38EE"/>
    <w:rsid w:val="00AC3B8F"/>
    <w:rsid w:val="00AC4A33"/>
    <w:rsid w:val="00AC4CC1"/>
    <w:rsid w:val="00AC4E8A"/>
    <w:rsid w:val="00AC50D8"/>
    <w:rsid w:val="00AC553F"/>
    <w:rsid w:val="00AC5DBC"/>
    <w:rsid w:val="00AC7473"/>
    <w:rsid w:val="00AC749B"/>
    <w:rsid w:val="00AC7968"/>
    <w:rsid w:val="00AD0051"/>
    <w:rsid w:val="00AD0458"/>
    <w:rsid w:val="00AD04C5"/>
    <w:rsid w:val="00AD0647"/>
    <w:rsid w:val="00AD072B"/>
    <w:rsid w:val="00AD0FB3"/>
    <w:rsid w:val="00AD2ABE"/>
    <w:rsid w:val="00AD31F9"/>
    <w:rsid w:val="00AD366D"/>
    <w:rsid w:val="00AD3787"/>
    <w:rsid w:val="00AD3EAE"/>
    <w:rsid w:val="00AD52FC"/>
    <w:rsid w:val="00AD5696"/>
    <w:rsid w:val="00AD5C34"/>
    <w:rsid w:val="00AD7420"/>
    <w:rsid w:val="00AD78C6"/>
    <w:rsid w:val="00AD7D3B"/>
    <w:rsid w:val="00AE0370"/>
    <w:rsid w:val="00AE1092"/>
    <w:rsid w:val="00AE1409"/>
    <w:rsid w:val="00AE1653"/>
    <w:rsid w:val="00AE16F7"/>
    <w:rsid w:val="00AE1A12"/>
    <w:rsid w:val="00AE276E"/>
    <w:rsid w:val="00AE28B0"/>
    <w:rsid w:val="00AE296F"/>
    <w:rsid w:val="00AE4AAA"/>
    <w:rsid w:val="00AE52CF"/>
    <w:rsid w:val="00AE5C06"/>
    <w:rsid w:val="00AE5E70"/>
    <w:rsid w:val="00AE6029"/>
    <w:rsid w:val="00AE61E4"/>
    <w:rsid w:val="00AE7176"/>
    <w:rsid w:val="00AE72B2"/>
    <w:rsid w:val="00AE7C92"/>
    <w:rsid w:val="00AE7DAE"/>
    <w:rsid w:val="00AE7E5B"/>
    <w:rsid w:val="00AF0E30"/>
    <w:rsid w:val="00AF14B6"/>
    <w:rsid w:val="00AF1A8D"/>
    <w:rsid w:val="00AF2069"/>
    <w:rsid w:val="00AF250A"/>
    <w:rsid w:val="00AF263F"/>
    <w:rsid w:val="00AF3B4F"/>
    <w:rsid w:val="00AF3C9B"/>
    <w:rsid w:val="00AF423D"/>
    <w:rsid w:val="00AF4D3B"/>
    <w:rsid w:val="00AF4FBC"/>
    <w:rsid w:val="00AF4FFA"/>
    <w:rsid w:val="00AF520F"/>
    <w:rsid w:val="00AF63CE"/>
    <w:rsid w:val="00AF6508"/>
    <w:rsid w:val="00AF7734"/>
    <w:rsid w:val="00AF7E6E"/>
    <w:rsid w:val="00B001D7"/>
    <w:rsid w:val="00B00696"/>
    <w:rsid w:val="00B00FAD"/>
    <w:rsid w:val="00B01578"/>
    <w:rsid w:val="00B01B57"/>
    <w:rsid w:val="00B023C3"/>
    <w:rsid w:val="00B024CE"/>
    <w:rsid w:val="00B03DFB"/>
    <w:rsid w:val="00B044EE"/>
    <w:rsid w:val="00B04828"/>
    <w:rsid w:val="00B04931"/>
    <w:rsid w:val="00B04D2A"/>
    <w:rsid w:val="00B05010"/>
    <w:rsid w:val="00B05089"/>
    <w:rsid w:val="00B05246"/>
    <w:rsid w:val="00B0583D"/>
    <w:rsid w:val="00B05BEE"/>
    <w:rsid w:val="00B06DE1"/>
    <w:rsid w:val="00B06E04"/>
    <w:rsid w:val="00B0755C"/>
    <w:rsid w:val="00B07579"/>
    <w:rsid w:val="00B108D2"/>
    <w:rsid w:val="00B1142A"/>
    <w:rsid w:val="00B117AA"/>
    <w:rsid w:val="00B118CD"/>
    <w:rsid w:val="00B1192A"/>
    <w:rsid w:val="00B120EB"/>
    <w:rsid w:val="00B12370"/>
    <w:rsid w:val="00B127DF"/>
    <w:rsid w:val="00B13498"/>
    <w:rsid w:val="00B14015"/>
    <w:rsid w:val="00B143A4"/>
    <w:rsid w:val="00B14FC4"/>
    <w:rsid w:val="00B15559"/>
    <w:rsid w:val="00B156B8"/>
    <w:rsid w:val="00B15EAC"/>
    <w:rsid w:val="00B16587"/>
    <w:rsid w:val="00B167C4"/>
    <w:rsid w:val="00B16878"/>
    <w:rsid w:val="00B169F0"/>
    <w:rsid w:val="00B16A2C"/>
    <w:rsid w:val="00B16D2A"/>
    <w:rsid w:val="00B16D35"/>
    <w:rsid w:val="00B1714B"/>
    <w:rsid w:val="00B173BC"/>
    <w:rsid w:val="00B17474"/>
    <w:rsid w:val="00B1748F"/>
    <w:rsid w:val="00B17679"/>
    <w:rsid w:val="00B179B1"/>
    <w:rsid w:val="00B17A02"/>
    <w:rsid w:val="00B21759"/>
    <w:rsid w:val="00B21A62"/>
    <w:rsid w:val="00B21A82"/>
    <w:rsid w:val="00B21B80"/>
    <w:rsid w:val="00B22716"/>
    <w:rsid w:val="00B234B9"/>
    <w:rsid w:val="00B235B3"/>
    <w:rsid w:val="00B24161"/>
    <w:rsid w:val="00B249CB"/>
    <w:rsid w:val="00B24A8A"/>
    <w:rsid w:val="00B24FD4"/>
    <w:rsid w:val="00B25468"/>
    <w:rsid w:val="00B25F5C"/>
    <w:rsid w:val="00B26712"/>
    <w:rsid w:val="00B277A8"/>
    <w:rsid w:val="00B27AB6"/>
    <w:rsid w:val="00B27B0F"/>
    <w:rsid w:val="00B3030F"/>
    <w:rsid w:val="00B30363"/>
    <w:rsid w:val="00B308E5"/>
    <w:rsid w:val="00B31287"/>
    <w:rsid w:val="00B3173A"/>
    <w:rsid w:val="00B32057"/>
    <w:rsid w:val="00B3270A"/>
    <w:rsid w:val="00B32867"/>
    <w:rsid w:val="00B333AD"/>
    <w:rsid w:val="00B338D9"/>
    <w:rsid w:val="00B34A57"/>
    <w:rsid w:val="00B35C23"/>
    <w:rsid w:val="00B36194"/>
    <w:rsid w:val="00B369E8"/>
    <w:rsid w:val="00B36A30"/>
    <w:rsid w:val="00B36E64"/>
    <w:rsid w:val="00B37560"/>
    <w:rsid w:val="00B3783D"/>
    <w:rsid w:val="00B405FD"/>
    <w:rsid w:val="00B40688"/>
    <w:rsid w:val="00B41392"/>
    <w:rsid w:val="00B4155D"/>
    <w:rsid w:val="00B41A03"/>
    <w:rsid w:val="00B422BD"/>
    <w:rsid w:val="00B4256F"/>
    <w:rsid w:val="00B428D1"/>
    <w:rsid w:val="00B42985"/>
    <w:rsid w:val="00B42D30"/>
    <w:rsid w:val="00B42F6E"/>
    <w:rsid w:val="00B4304C"/>
    <w:rsid w:val="00B43304"/>
    <w:rsid w:val="00B43A9B"/>
    <w:rsid w:val="00B43B75"/>
    <w:rsid w:val="00B4460F"/>
    <w:rsid w:val="00B44B85"/>
    <w:rsid w:val="00B452C1"/>
    <w:rsid w:val="00B458C9"/>
    <w:rsid w:val="00B4637B"/>
    <w:rsid w:val="00B4741C"/>
    <w:rsid w:val="00B474D9"/>
    <w:rsid w:val="00B477A0"/>
    <w:rsid w:val="00B47AE8"/>
    <w:rsid w:val="00B50060"/>
    <w:rsid w:val="00B50218"/>
    <w:rsid w:val="00B51C96"/>
    <w:rsid w:val="00B52258"/>
    <w:rsid w:val="00B523AD"/>
    <w:rsid w:val="00B52F61"/>
    <w:rsid w:val="00B534E5"/>
    <w:rsid w:val="00B535AD"/>
    <w:rsid w:val="00B536BC"/>
    <w:rsid w:val="00B53E0D"/>
    <w:rsid w:val="00B5400F"/>
    <w:rsid w:val="00B542F5"/>
    <w:rsid w:val="00B55ECF"/>
    <w:rsid w:val="00B56815"/>
    <w:rsid w:val="00B56A2E"/>
    <w:rsid w:val="00B56CE4"/>
    <w:rsid w:val="00B57125"/>
    <w:rsid w:val="00B57140"/>
    <w:rsid w:val="00B57450"/>
    <w:rsid w:val="00B60FB1"/>
    <w:rsid w:val="00B62413"/>
    <w:rsid w:val="00B625D4"/>
    <w:rsid w:val="00B62A91"/>
    <w:rsid w:val="00B62C22"/>
    <w:rsid w:val="00B62CA8"/>
    <w:rsid w:val="00B62D3C"/>
    <w:rsid w:val="00B637E8"/>
    <w:rsid w:val="00B648E8"/>
    <w:rsid w:val="00B64FA7"/>
    <w:rsid w:val="00B65A9E"/>
    <w:rsid w:val="00B65FEF"/>
    <w:rsid w:val="00B662AB"/>
    <w:rsid w:val="00B66882"/>
    <w:rsid w:val="00B66B8E"/>
    <w:rsid w:val="00B67067"/>
    <w:rsid w:val="00B6727B"/>
    <w:rsid w:val="00B674CB"/>
    <w:rsid w:val="00B6768B"/>
    <w:rsid w:val="00B700C3"/>
    <w:rsid w:val="00B7026D"/>
    <w:rsid w:val="00B702A8"/>
    <w:rsid w:val="00B702ED"/>
    <w:rsid w:val="00B70878"/>
    <w:rsid w:val="00B70B98"/>
    <w:rsid w:val="00B71F18"/>
    <w:rsid w:val="00B71F3C"/>
    <w:rsid w:val="00B72A18"/>
    <w:rsid w:val="00B74008"/>
    <w:rsid w:val="00B74608"/>
    <w:rsid w:val="00B76306"/>
    <w:rsid w:val="00B767B2"/>
    <w:rsid w:val="00B769BF"/>
    <w:rsid w:val="00B76E1E"/>
    <w:rsid w:val="00B7780D"/>
    <w:rsid w:val="00B80EF4"/>
    <w:rsid w:val="00B8126C"/>
    <w:rsid w:val="00B817AC"/>
    <w:rsid w:val="00B81C4A"/>
    <w:rsid w:val="00B81E5B"/>
    <w:rsid w:val="00B81E82"/>
    <w:rsid w:val="00B81E9E"/>
    <w:rsid w:val="00B820F5"/>
    <w:rsid w:val="00B824DE"/>
    <w:rsid w:val="00B82C37"/>
    <w:rsid w:val="00B82D28"/>
    <w:rsid w:val="00B8343B"/>
    <w:rsid w:val="00B834FB"/>
    <w:rsid w:val="00B8364E"/>
    <w:rsid w:val="00B8387F"/>
    <w:rsid w:val="00B84B6F"/>
    <w:rsid w:val="00B84F1A"/>
    <w:rsid w:val="00B85042"/>
    <w:rsid w:val="00B855F7"/>
    <w:rsid w:val="00B8587C"/>
    <w:rsid w:val="00B85930"/>
    <w:rsid w:val="00B864E8"/>
    <w:rsid w:val="00B865AB"/>
    <w:rsid w:val="00B86B6C"/>
    <w:rsid w:val="00B874AE"/>
    <w:rsid w:val="00B87D35"/>
    <w:rsid w:val="00B90718"/>
    <w:rsid w:val="00B908BA"/>
    <w:rsid w:val="00B90E59"/>
    <w:rsid w:val="00B90EA7"/>
    <w:rsid w:val="00B915DA"/>
    <w:rsid w:val="00B915DF"/>
    <w:rsid w:val="00B91A63"/>
    <w:rsid w:val="00B91B8E"/>
    <w:rsid w:val="00B91C18"/>
    <w:rsid w:val="00B91CBB"/>
    <w:rsid w:val="00B91DE0"/>
    <w:rsid w:val="00B91F35"/>
    <w:rsid w:val="00B9249A"/>
    <w:rsid w:val="00B9297F"/>
    <w:rsid w:val="00B933D0"/>
    <w:rsid w:val="00B937FE"/>
    <w:rsid w:val="00B93C83"/>
    <w:rsid w:val="00B940FB"/>
    <w:rsid w:val="00B942A8"/>
    <w:rsid w:val="00B94A15"/>
    <w:rsid w:val="00B94C77"/>
    <w:rsid w:val="00B94F1E"/>
    <w:rsid w:val="00B95026"/>
    <w:rsid w:val="00B9530C"/>
    <w:rsid w:val="00B95803"/>
    <w:rsid w:val="00B9600C"/>
    <w:rsid w:val="00B9615B"/>
    <w:rsid w:val="00B96465"/>
    <w:rsid w:val="00B96AC0"/>
    <w:rsid w:val="00B96BB6"/>
    <w:rsid w:val="00B96D53"/>
    <w:rsid w:val="00B971B7"/>
    <w:rsid w:val="00B9722B"/>
    <w:rsid w:val="00B9762D"/>
    <w:rsid w:val="00B97D67"/>
    <w:rsid w:val="00BA1C5E"/>
    <w:rsid w:val="00BA202E"/>
    <w:rsid w:val="00BA20D6"/>
    <w:rsid w:val="00BA2C44"/>
    <w:rsid w:val="00BA3063"/>
    <w:rsid w:val="00BA3184"/>
    <w:rsid w:val="00BA38F6"/>
    <w:rsid w:val="00BA45CE"/>
    <w:rsid w:val="00BA4B93"/>
    <w:rsid w:val="00BA506B"/>
    <w:rsid w:val="00BA5225"/>
    <w:rsid w:val="00BA5F55"/>
    <w:rsid w:val="00BA65A7"/>
    <w:rsid w:val="00BA6813"/>
    <w:rsid w:val="00BA6EAA"/>
    <w:rsid w:val="00BA7703"/>
    <w:rsid w:val="00BB06ED"/>
    <w:rsid w:val="00BB105A"/>
    <w:rsid w:val="00BB1158"/>
    <w:rsid w:val="00BB11A6"/>
    <w:rsid w:val="00BB1706"/>
    <w:rsid w:val="00BB1A24"/>
    <w:rsid w:val="00BB1CA5"/>
    <w:rsid w:val="00BB2285"/>
    <w:rsid w:val="00BB2403"/>
    <w:rsid w:val="00BB254C"/>
    <w:rsid w:val="00BB3626"/>
    <w:rsid w:val="00BB4163"/>
    <w:rsid w:val="00BB4D38"/>
    <w:rsid w:val="00BB508D"/>
    <w:rsid w:val="00BB6044"/>
    <w:rsid w:val="00BB6631"/>
    <w:rsid w:val="00BB68EB"/>
    <w:rsid w:val="00BB6A72"/>
    <w:rsid w:val="00BC0B23"/>
    <w:rsid w:val="00BC138A"/>
    <w:rsid w:val="00BC1679"/>
    <w:rsid w:val="00BC1A4A"/>
    <w:rsid w:val="00BC2695"/>
    <w:rsid w:val="00BC313E"/>
    <w:rsid w:val="00BC38A1"/>
    <w:rsid w:val="00BC4012"/>
    <w:rsid w:val="00BC6150"/>
    <w:rsid w:val="00BC7409"/>
    <w:rsid w:val="00BC75B2"/>
    <w:rsid w:val="00BC79C8"/>
    <w:rsid w:val="00BD0D65"/>
    <w:rsid w:val="00BD31A0"/>
    <w:rsid w:val="00BD3B3E"/>
    <w:rsid w:val="00BD4E20"/>
    <w:rsid w:val="00BD5124"/>
    <w:rsid w:val="00BD568D"/>
    <w:rsid w:val="00BD5CDD"/>
    <w:rsid w:val="00BD5EEF"/>
    <w:rsid w:val="00BD631A"/>
    <w:rsid w:val="00BD63C9"/>
    <w:rsid w:val="00BD63DA"/>
    <w:rsid w:val="00BE042A"/>
    <w:rsid w:val="00BE0765"/>
    <w:rsid w:val="00BE0B45"/>
    <w:rsid w:val="00BE0F3B"/>
    <w:rsid w:val="00BE1292"/>
    <w:rsid w:val="00BE1BBD"/>
    <w:rsid w:val="00BE1C5C"/>
    <w:rsid w:val="00BE1EB2"/>
    <w:rsid w:val="00BE2348"/>
    <w:rsid w:val="00BE2766"/>
    <w:rsid w:val="00BE3373"/>
    <w:rsid w:val="00BE3507"/>
    <w:rsid w:val="00BE36FB"/>
    <w:rsid w:val="00BE3745"/>
    <w:rsid w:val="00BE3C69"/>
    <w:rsid w:val="00BE4141"/>
    <w:rsid w:val="00BE48B7"/>
    <w:rsid w:val="00BE4D08"/>
    <w:rsid w:val="00BE526F"/>
    <w:rsid w:val="00BE54A4"/>
    <w:rsid w:val="00BE553B"/>
    <w:rsid w:val="00BE5635"/>
    <w:rsid w:val="00BE5EED"/>
    <w:rsid w:val="00BE6346"/>
    <w:rsid w:val="00BE6813"/>
    <w:rsid w:val="00BE6AD8"/>
    <w:rsid w:val="00BE6E51"/>
    <w:rsid w:val="00BE7661"/>
    <w:rsid w:val="00BE799D"/>
    <w:rsid w:val="00BF0354"/>
    <w:rsid w:val="00BF064F"/>
    <w:rsid w:val="00BF13AA"/>
    <w:rsid w:val="00BF1DA9"/>
    <w:rsid w:val="00BF2DD0"/>
    <w:rsid w:val="00BF3336"/>
    <w:rsid w:val="00BF34E5"/>
    <w:rsid w:val="00BF37A6"/>
    <w:rsid w:val="00BF39F3"/>
    <w:rsid w:val="00BF48EA"/>
    <w:rsid w:val="00BF49C0"/>
    <w:rsid w:val="00BF4EAD"/>
    <w:rsid w:val="00BF5051"/>
    <w:rsid w:val="00BF5233"/>
    <w:rsid w:val="00BF55CD"/>
    <w:rsid w:val="00BF60EF"/>
    <w:rsid w:val="00BF6616"/>
    <w:rsid w:val="00BF66E2"/>
    <w:rsid w:val="00BF7218"/>
    <w:rsid w:val="00BF7F19"/>
    <w:rsid w:val="00BF7FF4"/>
    <w:rsid w:val="00C003E7"/>
    <w:rsid w:val="00C00907"/>
    <w:rsid w:val="00C00D20"/>
    <w:rsid w:val="00C013F4"/>
    <w:rsid w:val="00C01D58"/>
    <w:rsid w:val="00C01E8B"/>
    <w:rsid w:val="00C01ECE"/>
    <w:rsid w:val="00C01F27"/>
    <w:rsid w:val="00C01F3D"/>
    <w:rsid w:val="00C024D3"/>
    <w:rsid w:val="00C0307B"/>
    <w:rsid w:val="00C03673"/>
    <w:rsid w:val="00C05547"/>
    <w:rsid w:val="00C05931"/>
    <w:rsid w:val="00C060D3"/>
    <w:rsid w:val="00C06D33"/>
    <w:rsid w:val="00C071CB"/>
    <w:rsid w:val="00C0777E"/>
    <w:rsid w:val="00C07796"/>
    <w:rsid w:val="00C0795C"/>
    <w:rsid w:val="00C1011D"/>
    <w:rsid w:val="00C102EA"/>
    <w:rsid w:val="00C104A8"/>
    <w:rsid w:val="00C10DD1"/>
    <w:rsid w:val="00C11C01"/>
    <w:rsid w:val="00C12BB7"/>
    <w:rsid w:val="00C12F87"/>
    <w:rsid w:val="00C130A9"/>
    <w:rsid w:val="00C134A3"/>
    <w:rsid w:val="00C137A0"/>
    <w:rsid w:val="00C137A4"/>
    <w:rsid w:val="00C13C3C"/>
    <w:rsid w:val="00C13E46"/>
    <w:rsid w:val="00C13E7D"/>
    <w:rsid w:val="00C146C0"/>
    <w:rsid w:val="00C14A85"/>
    <w:rsid w:val="00C14CD6"/>
    <w:rsid w:val="00C14E74"/>
    <w:rsid w:val="00C16C0A"/>
    <w:rsid w:val="00C17062"/>
    <w:rsid w:val="00C170B1"/>
    <w:rsid w:val="00C20010"/>
    <w:rsid w:val="00C20343"/>
    <w:rsid w:val="00C209F4"/>
    <w:rsid w:val="00C20AC5"/>
    <w:rsid w:val="00C217EC"/>
    <w:rsid w:val="00C2199D"/>
    <w:rsid w:val="00C21D42"/>
    <w:rsid w:val="00C227A6"/>
    <w:rsid w:val="00C22DBC"/>
    <w:rsid w:val="00C22FDA"/>
    <w:rsid w:val="00C23E4D"/>
    <w:rsid w:val="00C24121"/>
    <w:rsid w:val="00C245D1"/>
    <w:rsid w:val="00C24675"/>
    <w:rsid w:val="00C255B7"/>
    <w:rsid w:val="00C258CF"/>
    <w:rsid w:val="00C26F30"/>
    <w:rsid w:val="00C270A9"/>
    <w:rsid w:val="00C271C5"/>
    <w:rsid w:val="00C27CA9"/>
    <w:rsid w:val="00C30546"/>
    <w:rsid w:val="00C30667"/>
    <w:rsid w:val="00C30FBD"/>
    <w:rsid w:val="00C31338"/>
    <w:rsid w:val="00C314F1"/>
    <w:rsid w:val="00C34F30"/>
    <w:rsid w:val="00C35067"/>
    <w:rsid w:val="00C3551E"/>
    <w:rsid w:val="00C36583"/>
    <w:rsid w:val="00C36E3E"/>
    <w:rsid w:val="00C3702E"/>
    <w:rsid w:val="00C377E3"/>
    <w:rsid w:val="00C377EC"/>
    <w:rsid w:val="00C37F1E"/>
    <w:rsid w:val="00C40FF0"/>
    <w:rsid w:val="00C41198"/>
    <w:rsid w:val="00C41A7F"/>
    <w:rsid w:val="00C41E23"/>
    <w:rsid w:val="00C4206A"/>
    <w:rsid w:val="00C42166"/>
    <w:rsid w:val="00C4267A"/>
    <w:rsid w:val="00C42780"/>
    <w:rsid w:val="00C42D8E"/>
    <w:rsid w:val="00C42EBE"/>
    <w:rsid w:val="00C43C5D"/>
    <w:rsid w:val="00C44C5E"/>
    <w:rsid w:val="00C450CF"/>
    <w:rsid w:val="00C4670C"/>
    <w:rsid w:val="00C46B30"/>
    <w:rsid w:val="00C46D21"/>
    <w:rsid w:val="00C470F6"/>
    <w:rsid w:val="00C47D96"/>
    <w:rsid w:val="00C500C3"/>
    <w:rsid w:val="00C50121"/>
    <w:rsid w:val="00C502D1"/>
    <w:rsid w:val="00C502DF"/>
    <w:rsid w:val="00C50EFE"/>
    <w:rsid w:val="00C5127F"/>
    <w:rsid w:val="00C51D1C"/>
    <w:rsid w:val="00C52869"/>
    <w:rsid w:val="00C539D5"/>
    <w:rsid w:val="00C544BE"/>
    <w:rsid w:val="00C5560B"/>
    <w:rsid w:val="00C55A7B"/>
    <w:rsid w:val="00C55B4B"/>
    <w:rsid w:val="00C564DE"/>
    <w:rsid w:val="00C564ED"/>
    <w:rsid w:val="00C564F9"/>
    <w:rsid w:val="00C5682B"/>
    <w:rsid w:val="00C57777"/>
    <w:rsid w:val="00C57A8A"/>
    <w:rsid w:val="00C60467"/>
    <w:rsid w:val="00C6048D"/>
    <w:rsid w:val="00C607C9"/>
    <w:rsid w:val="00C60D34"/>
    <w:rsid w:val="00C60F70"/>
    <w:rsid w:val="00C61051"/>
    <w:rsid w:val="00C61138"/>
    <w:rsid w:val="00C614A7"/>
    <w:rsid w:val="00C614BC"/>
    <w:rsid w:val="00C61C2D"/>
    <w:rsid w:val="00C61D9A"/>
    <w:rsid w:val="00C623B4"/>
    <w:rsid w:val="00C62755"/>
    <w:rsid w:val="00C62953"/>
    <w:rsid w:val="00C630E7"/>
    <w:rsid w:val="00C661A7"/>
    <w:rsid w:val="00C661FE"/>
    <w:rsid w:val="00C66BF9"/>
    <w:rsid w:val="00C701BE"/>
    <w:rsid w:val="00C709DA"/>
    <w:rsid w:val="00C70B33"/>
    <w:rsid w:val="00C71278"/>
    <w:rsid w:val="00C71757"/>
    <w:rsid w:val="00C717A9"/>
    <w:rsid w:val="00C71810"/>
    <w:rsid w:val="00C721EF"/>
    <w:rsid w:val="00C7230C"/>
    <w:rsid w:val="00C72443"/>
    <w:rsid w:val="00C72649"/>
    <w:rsid w:val="00C733CF"/>
    <w:rsid w:val="00C73FF9"/>
    <w:rsid w:val="00C74622"/>
    <w:rsid w:val="00C74B82"/>
    <w:rsid w:val="00C74DDF"/>
    <w:rsid w:val="00C75039"/>
    <w:rsid w:val="00C75262"/>
    <w:rsid w:val="00C7526B"/>
    <w:rsid w:val="00C755CD"/>
    <w:rsid w:val="00C75F8B"/>
    <w:rsid w:val="00C76E0E"/>
    <w:rsid w:val="00C76F86"/>
    <w:rsid w:val="00C7728F"/>
    <w:rsid w:val="00C776EA"/>
    <w:rsid w:val="00C77882"/>
    <w:rsid w:val="00C77A1E"/>
    <w:rsid w:val="00C80134"/>
    <w:rsid w:val="00C802EA"/>
    <w:rsid w:val="00C80691"/>
    <w:rsid w:val="00C80BDB"/>
    <w:rsid w:val="00C80EC3"/>
    <w:rsid w:val="00C819C0"/>
    <w:rsid w:val="00C81BDA"/>
    <w:rsid w:val="00C82097"/>
    <w:rsid w:val="00C8240E"/>
    <w:rsid w:val="00C82578"/>
    <w:rsid w:val="00C826D7"/>
    <w:rsid w:val="00C827FB"/>
    <w:rsid w:val="00C83005"/>
    <w:rsid w:val="00C831EA"/>
    <w:rsid w:val="00C83AB7"/>
    <w:rsid w:val="00C8405B"/>
    <w:rsid w:val="00C84C8B"/>
    <w:rsid w:val="00C84CD0"/>
    <w:rsid w:val="00C85603"/>
    <w:rsid w:val="00C85E56"/>
    <w:rsid w:val="00C864AB"/>
    <w:rsid w:val="00C86833"/>
    <w:rsid w:val="00C87714"/>
    <w:rsid w:val="00C87EDA"/>
    <w:rsid w:val="00C87F17"/>
    <w:rsid w:val="00C905CB"/>
    <w:rsid w:val="00C90DCE"/>
    <w:rsid w:val="00C93354"/>
    <w:rsid w:val="00C93AA9"/>
    <w:rsid w:val="00C9477D"/>
    <w:rsid w:val="00C94A29"/>
    <w:rsid w:val="00C94FE9"/>
    <w:rsid w:val="00C95513"/>
    <w:rsid w:val="00C96ADA"/>
    <w:rsid w:val="00C9766C"/>
    <w:rsid w:val="00C97BDF"/>
    <w:rsid w:val="00C97D1B"/>
    <w:rsid w:val="00CA019F"/>
    <w:rsid w:val="00CA0554"/>
    <w:rsid w:val="00CA0FF0"/>
    <w:rsid w:val="00CA2202"/>
    <w:rsid w:val="00CA242F"/>
    <w:rsid w:val="00CA30E8"/>
    <w:rsid w:val="00CA3D3B"/>
    <w:rsid w:val="00CA41DB"/>
    <w:rsid w:val="00CA4391"/>
    <w:rsid w:val="00CA48F5"/>
    <w:rsid w:val="00CA4D6B"/>
    <w:rsid w:val="00CA4DAA"/>
    <w:rsid w:val="00CA4E03"/>
    <w:rsid w:val="00CA4F5F"/>
    <w:rsid w:val="00CA4FD2"/>
    <w:rsid w:val="00CA50C0"/>
    <w:rsid w:val="00CA57AD"/>
    <w:rsid w:val="00CA5B41"/>
    <w:rsid w:val="00CA5C8A"/>
    <w:rsid w:val="00CA666E"/>
    <w:rsid w:val="00CA6E3B"/>
    <w:rsid w:val="00CA7773"/>
    <w:rsid w:val="00CA7821"/>
    <w:rsid w:val="00CA7B4E"/>
    <w:rsid w:val="00CA7C1B"/>
    <w:rsid w:val="00CB020F"/>
    <w:rsid w:val="00CB0B8E"/>
    <w:rsid w:val="00CB0D3D"/>
    <w:rsid w:val="00CB197E"/>
    <w:rsid w:val="00CB287F"/>
    <w:rsid w:val="00CB2DF1"/>
    <w:rsid w:val="00CB32E9"/>
    <w:rsid w:val="00CB3649"/>
    <w:rsid w:val="00CB3C4D"/>
    <w:rsid w:val="00CB3D76"/>
    <w:rsid w:val="00CB3E87"/>
    <w:rsid w:val="00CB4B03"/>
    <w:rsid w:val="00CB4D05"/>
    <w:rsid w:val="00CB538B"/>
    <w:rsid w:val="00CB56AC"/>
    <w:rsid w:val="00CB5F4A"/>
    <w:rsid w:val="00CB6047"/>
    <w:rsid w:val="00CB616B"/>
    <w:rsid w:val="00CB6366"/>
    <w:rsid w:val="00CB637D"/>
    <w:rsid w:val="00CB64A4"/>
    <w:rsid w:val="00CB74F6"/>
    <w:rsid w:val="00CB76B1"/>
    <w:rsid w:val="00CB7998"/>
    <w:rsid w:val="00CB79FF"/>
    <w:rsid w:val="00CB7D1E"/>
    <w:rsid w:val="00CC03C8"/>
    <w:rsid w:val="00CC0CF4"/>
    <w:rsid w:val="00CC1255"/>
    <w:rsid w:val="00CC1AFB"/>
    <w:rsid w:val="00CC1B98"/>
    <w:rsid w:val="00CC215B"/>
    <w:rsid w:val="00CC2AF6"/>
    <w:rsid w:val="00CC32C9"/>
    <w:rsid w:val="00CC392D"/>
    <w:rsid w:val="00CC3FCE"/>
    <w:rsid w:val="00CC4B3E"/>
    <w:rsid w:val="00CC5881"/>
    <w:rsid w:val="00CC5A51"/>
    <w:rsid w:val="00CC5D68"/>
    <w:rsid w:val="00CC5F90"/>
    <w:rsid w:val="00CC608A"/>
    <w:rsid w:val="00CC608F"/>
    <w:rsid w:val="00CC6439"/>
    <w:rsid w:val="00CC67AA"/>
    <w:rsid w:val="00CC6A1D"/>
    <w:rsid w:val="00CC6BA8"/>
    <w:rsid w:val="00CC72DA"/>
    <w:rsid w:val="00CC7F75"/>
    <w:rsid w:val="00CD013E"/>
    <w:rsid w:val="00CD0F06"/>
    <w:rsid w:val="00CD0FE2"/>
    <w:rsid w:val="00CD1065"/>
    <w:rsid w:val="00CD10BA"/>
    <w:rsid w:val="00CD1354"/>
    <w:rsid w:val="00CD2EF4"/>
    <w:rsid w:val="00CD331C"/>
    <w:rsid w:val="00CD3567"/>
    <w:rsid w:val="00CD3656"/>
    <w:rsid w:val="00CD36D8"/>
    <w:rsid w:val="00CD39F4"/>
    <w:rsid w:val="00CD3F66"/>
    <w:rsid w:val="00CD4618"/>
    <w:rsid w:val="00CD4B71"/>
    <w:rsid w:val="00CD52EE"/>
    <w:rsid w:val="00CD5CFA"/>
    <w:rsid w:val="00CD6079"/>
    <w:rsid w:val="00CD65E3"/>
    <w:rsid w:val="00CD677E"/>
    <w:rsid w:val="00CD7046"/>
    <w:rsid w:val="00CD7467"/>
    <w:rsid w:val="00CD74ED"/>
    <w:rsid w:val="00CD7B06"/>
    <w:rsid w:val="00CE03BE"/>
    <w:rsid w:val="00CE046B"/>
    <w:rsid w:val="00CE056C"/>
    <w:rsid w:val="00CE1010"/>
    <w:rsid w:val="00CE1138"/>
    <w:rsid w:val="00CE1221"/>
    <w:rsid w:val="00CE1749"/>
    <w:rsid w:val="00CE259B"/>
    <w:rsid w:val="00CE25C5"/>
    <w:rsid w:val="00CE2EEF"/>
    <w:rsid w:val="00CE2F27"/>
    <w:rsid w:val="00CE35DB"/>
    <w:rsid w:val="00CE390D"/>
    <w:rsid w:val="00CE404D"/>
    <w:rsid w:val="00CE4108"/>
    <w:rsid w:val="00CE433B"/>
    <w:rsid w:val="00CE4DC4"/>
    <w:rsid w:val="00CE5B54"/>
    <w:rsid w:val="00CE6789"/>
    <w:rsid w:val="00CE6C24"/>
    <w:rsid w:val="00CE716D"/>
    <w:rsid w:val="00CE7A0B"/>
    <w:rsid w:val="00CE7C01"/>
    <w:rsid w:val="00CF0253"/>
    <w:rsid w:val="00CF09CB"/>
    <w:rsid w:val="00CF0E63"/>
    <w:rsid w:val="00CF1F66"/>
    <w:rsid w:val="00CF21DC"/>
    <w:rsid w:val="00CF3144"/>
    <w:rsid w:val="00CF464B"/>
    <w:rsid w:val="00CF4970"/>
    <w:rsid w:val="00CF4AF4"/>
    <w:rsid w:val="00CF630D"/>
    <w:rsid w:val="00CF6506"/>
    <w:rsid w:val="00CF6998"/>
    <w:rsid w:val="00CF7463"/>
    <w:rsid w:val="00CF746E"/>
    <w:rsid w:val="00CF7814"/>
    <w:rsid w:val="00CF79BC"/>
    <w:rsid w:val="00D00673"/>
    <w:rsid w:val="00D00D23"/>
    <w:rsid w:val="00D00E6E"/>
    <w:rsid w:val="00D016DE"/>
    <w:rsid w:val="00D01AB7"/>
    <w:rsid w:val="00D01F04"/>
    <w:rsid w:val="00D01FE1"/>
    <w:rsid w:val="00D0352A"/>
    <w:rsid w:val="00D03D0E"/>
    <w:rsid w:val="00D03DAA"/>
    <w:rsid w:val="00D03F88"/>
    <w:rsid w:val="00D0410A"/>
    <w:rsid w:val="00D041CC"/>
    <w:rsid w:val="00D04732"/>
    <w:rsid w:val="00D048D0"/>
    <w:rsid w:val="00D0581C"/>
    <w:rsid w:val="00D05F44"/>
    <w:rsid w:val="00D06156"/>
    <w:rsid w:val="00D06B4C"/>
    <w:rsid w:val="00D07B34"/>
    <w:rsid w:val="00D11277"/>
    <w:rsid w:val="00D115AD"/>
    <w:rsid w:val="00D1177D"/>
    <w:rsid w:val="00D1248E"/>
    <w:rsid w:val="00D1333D"/>
    <w:rsid w:val="00D13D28"/>
    <w:rsid w:val="00D13E21"/>
    <w:rsid w:val="00D14A7A"/>
    <w:rsid w:val="00D14B11"/>
    <w:rsid w:val="00D14CFF"/>
    <w:rsid w:val="00D15768"/>
    <w:rsid w:val="00D162BE"/>
    <w:rsid w:val="00D17CD2"/>
    <w:rsid w:val="00D2000A"/>
    <w:rsid w:val="00D207F1"/>
    <w:rsid w:val="00D20C99"/>
    <w:rsid w:val="00D21249"/>
    <w:rsid w:val="00D2223D"/>
    <w:rsid w:val="00D22AFE"/>
    <w:rsid w:val="00D22D19"/>
    <w:rsid w:val="00D230BE"/>
    <w:rsid w:val="00D237BF"/>
    <w:rsid w:val="00D23A91"/>
    <w:rsid w:val="00D23D9B"/>
    <w:rsid w:val="00D24047"/>
    <w:rsid w:val="00D24B7F"/>
    <w:rsid w:val="00D252ED"/>
    <w:rsid w:val="00D2606A"/>
    <w:rsid w:val="00D2633C"/>
    <w:rsid w:val="00D2674F"/>
    <w:rsid w:val="00D276BF"/>
    <w:rsid w:val="00D27909"/>
    <w:rsid w:val="00D301FC"/>
    <w:rsid w:val="00D30C73"/>
    <w:rsid w:val="00D316CE"/>
    <w:rsid w:val="00D31D89"/>
    <w:rsid w:val="00D325C3"/>
    <w:rsid w:val="00D3337C"/>
    <w:rsid w:val="00D33BF5"/>
    <w:rsid w:val="00D33ED2"/>
    <w:rsid w:val="00D34188"/>
    <w:rsid w:val="00D34701"/>
    <w:rsid w:val="00D3486D"/>
    <w:rsid w:val="00D34CF3"/>
    <w:rsid w:val="00D353BA"/>
    <w:rsid w:val="00D35A72"/>
    <w:rsid w:val="00D35D3D"/>
    <w:rsid w:val="00D35DE1"/>
    <w:rsid w:val="00D35E13"/>
    <w:rsid w:val="00D36B6E"/>
    <w:rsid w:val="00D37FAA"/>
    <w:rsid w:val="00D4038F"/>
    <w:rsid w:val="00D407F4"/>
    <w:rsid w:val="00D4259D"/>
    <w:rsid w:val="00D43118"/>
    <w:rsid w:val="00D436CD"/>
    <w:rsid w:val="00D436E8"/>
    <w:rsid w:val="00D43778"/>
    <w:rsid w:val="00D43791"/>
    <w:rsid w:val="00D4413B"/>
    <w:rsid w:val="00D44446"/>
    <w:rsid w:val="00D445E1"/>
    <w:rsid w:val="00D4545A"/>
    <w:rsid w:val="00D45B9A"/>
    <w:rsid w:val="00D45DA9"/>
    <w:rsid w:val="00D46939"/>
    <w:rsid w:val="00D479BF"/>
    <w:rsid w:val="00D47ABD"/>
    <w:rsid w:val="00D51B83"/>
    <w:rsid w:val="00D52024"/>
    <w:rsid w:val="00D52226"/>
    <w:rsid w:val="00D522E1"/>
    <w:rsid w:val="00D52596"/>
    <w:rsid w:val="00D526DF"/>
    <w:rsid w:val="00D532A2"/>
    <w:rsid w:val="00D535B8"/>
    <w:rsid w:val="00D5362E"/>
    <w:rsid w:val="00D53953"/>
    <w:rsid w:val="00D5495D"/>
    <w:rsid w:val="00D54B2C"/>
    <w:rsid w:val="00D54F45"/>
    <w:rsid w:val="00D55059"/>
    <w:rsid w:val="00D55362"/>
    <w:rsid w:val="00D55427"/>
    <w:rsid w:val="00D559C4"/>
    <w:rsid w:val="00D55E65"/>
    <w:rsid w:val="00D56979"/>
    <w:rsid w:val="00D56B6E"/>
    <w:rsid w:val="00D56C1B"/>
    <w:rsid w:val="00D56FFF"/>
    <w:rsid w:val="00D6019F"/>
    <w:rsid w:val="00D615D3"/>
    <w:rsid w:val="00D61DF5"/>
    <w:rsid w:val="00D62869"/>
    <w:rsid w:val="00D62F83"/>
    <w:rsid w:val="00D63E1F"/>
    <w:rsid w:val="00D63EF7"/>
    <w:rsid w:val="00D648DB"/>
    <w:rsid w:val="00D6532F"/>
    <w:rsid w:val="00D65B84"/>
    <w:rsid w:val="00D65F4D"/>
    <w:rsid w:val="00D6600F"/>
    <w:rsid w:val="00D66776"/>
    <w:rsid w:val="00D66C93"/>
    <w:rsid w:val="00D67FE8"/>
    <w:rsid w:val="00D702E5"/>
    <w:rsid w:val="00D705E1"/>
    <w:rsid w:val="00D70778"/>
    <w:rsid w:val="00D70957"/>
    <w:rsid w:val="00D70AF7"/>
    <w:rsid w:val="00D71004"/>
    <w:rsid w:val="00D72A1F"/>
    <w:rsid w:val="00D72C12"/>
    <w:rsid w:val="00D72F73"/>
    <w:rsid w:val="00D73ACF"/>
    <w:rsid w:val="00D74389"/>
    <w:rsid w:val="00D7491C"/>
    <w:rsid w:val="00D74C48"/>
    <w:rsid w:val="00D75227"/>
    <w:rsid w:val="00D75389"/>
    <w:rsid w:val="00D75412"/>
    <w:rsid w:val="00D75735"/>
    <w:rsid w:val="00D75EC5"/>
    <w:rsid w:val="00D7640B"/>
    <w:rsid w:val="00D76F72"/>
    <w:rsid w:val="00D770ED"/>
    <w:rsid w:val="00D776AC"/>
    <w:rsid w:val="00D77E34"/>
    <w:rsid w:val="00D81336"/>
    <w:rsid w:val="00D81851"/>
    <w:rsid w:val="00D81C93"/>
    <w:rsid w:val="00D826EA"/>
    <w:rsid w:val="00D82953"/>
    <w:rsid w:val="00D82CF6"/>
    <w:rsid w:val="00D82EF4"/>
    <w:rsid w:val="00D83A3A"/>
    <w:rsid w:val="00D846D1"/>
    <w:rsid w:val="00D84E77"/>
    <w:rsid w:val="00D853C7"/>
    <w:rsid w:val="00D857E9"/>
    <w:rsid w:val="00D86E68"/>
    <w:rsid w:val="00D87E53"/>
    <w:rsid w:val="00D87FD7"/>
    <w:rsid w:val="00D90086"/>
    <w:rsid w:val="00D906E4"/>
    <w:rsid w:val="00D90A0D"/>
    <w:rsid w:val="00D90D51"/>
    <w:rsid w:val="00D90D62"/>
    <w:rsid w:val="00D925EF"/>
    <w:rsid w:val="00D927A9"/>
    <w:rsid w:val="00D92A94"/>
    <w:rsid w:val="00D92D50"/>
    <w:rsid w:val="00D9448F"/>
    <w:rsid w:val="00D9463D"/>
    <w:rsid w:val="00D947C8"/>
    <w:rsid w:val="00D947E0"/>
    <w:rsid w:val="00D94861"/>
    <w:rsid w:val="00D94888"/>
    <w:rsid w:val="00D94C2F"/>
    <w:rsid w:val="00D94CFF"/>
    <w:rsid w:val="00D94DDD"/>
    <w:rsid w:val="00D94EC8"/>
    <w:rsid w:val="00D95156"/>
    <w:rsid w:val="00D95746"/>
    <w:rsid w:val="00D95DF5"/>
    <w:rsid w:val="00D96542"/>
    <w:rsid w:val="00D96D56"/>
    <w:rsid w:val="00D979AF"/>
    <w:rsid w:val="00D97BA8"/>
    <w:rsid w:val="00D97F7F"/>
    <w:rsid w:val="00DA004C"/>
    <w:rsid w:val="00DA01F1"/>
    <w:rsid w:val="00DA03FD"/>
    <w:rsid w:val="00DA0FB8"/>
    <w:rsid w:val="00DA12FE"/>
    <w:rsid w:val="00DA1416"/>
    <w:rsid w:val="00DA164C"/>
    <w:rsid w:val="00DA1AF2"/>
    <w:rsid w:val="00DA1B4C"/>
    <w:rsid w:val="00DA23A1"/>
    <w:rsid w:val="00DA2D44"/>
    <w:rsid w:val="00DA31BA"/>
    <w:rsid w:val="00DA3242"/>
    <w:rsid w:val="00DA386B"/>
    <w:rsid w:val="00DA3B86"/>
    <w:rsid w:val="00DA51BD"/>
    <w:rsid w:val="00DA51E7"/>
    <w:rsid w:val="00DA5574"/>
    <w:rsid w:val="00DA55ED"/>
    <w:rsid w:val="00DA5991"/>
    <w:rsid w:val="00DA5C8A"/>
    <w:rsid w:val="00DA68EB"/>
    <w:rsid w:val="00DA73C3"/>
    <w:rsid w:val="00DA777F"/>
    <w:rsid w:val="00DA7A36"/>
    <w:rsid w:val="00DB03C5"/>
    <w:rsid w:val="00DB0452"/>
    <w:rsid w:val="00DB093B"/>
    <w:rsid w:val="00DB0C4F"/>
    <w:rsid w:val="00DB0FD6"/>
    <w:rsid w:val="00DB15A0"/>
    <w:rsid w:val="00DB1DAB"/>
    <w:rsid w:val="00DB2030"/>
    <w:rsid w:val="00DB2D37"/>
    <w:rsid w:val="00DB363E"/>
    <w:rsid w:val="00DB3E12"/>
    <w:rsid w:val="00DB48AC"/>
    <w:rsid w:val="00DB5B2D"/>
    <w:rsid w:val="00DB64E0"/>
    <w:rsid w:val="00DB6965"/>
    <w:rsid w:val="00DB6EF4"/>
    <w:rsid w:val="00DB79F5"/>
    <w:rsid w:val="00DB7FA7"/>
    <w:rsid w:val="00DC08BC"/>
    <w:rsid w:val="00DC0F7F"/>
    <w:rsid w:val="00DC2135"/>
    <w:rsid w:val="00DC2A7C"/>
    <w:rsid w:val="00DC2F05"/>
    <w:rsid w:val="00DC3675"/>
    <w:rsid w:val="00DC4704"/>
    <w:rsid w:val="00DC4A35"/>
    <w:rsid w:val="00DC4C1E"/>
    <w:rsid w:val="00DC4C1F"/>
    <w:rsid w:val="00DC4EC0"/>
    <w:rsid w:val="00DC5775"/>
    <w:rsid w:val="00DC5AA5"/>
    <w:rsid w:val="00DC67E1"/>
    <w:rsid w:val="00DC7164"/>
    <w:rsid w:val="00DC71DD"/>
    <w:rsid w:val="00DC7294"/>
    <w:rsid w:val="00DC7CE8"/>
    <w:rsid w:val="00DD0019"/>
    <w:rsid w:val="00DD012A"/>
    <w:rsid w:val="00DD1078"/>
    <w:rsid w:val="00DD1121"/>
    <w:rsid w:val="00DD139D"/>
    <w:rsid w:val="00DD1B90"/>
    <w:rsid w:val="00DD1EA7"/>
    <w:rsid w:val="00DD1FC4"/>
    <w:rsid w:val="00DD24AA"/>
    <w:rsid w:val="00DD2AFD"/>
    <w:rsid w:val="00DD4173"/>
    <w:rsid w:val="00DD427F"/>
    <w:rsid w:val="00DD469D"/>
    <w:rsid w:val="00DD4C8D"/>
    <w:rsid w:val="00DD6294"/>
    <w:rsid w:val="00DD66AE"/>
    <w:rsid w:val="00DD66CA"/>
    <w:rsid w:val="00DD6706"/>
    <w:rsid w:val="00DD774A"/>
    <w:rsid w:val="00DD7DB4"/>
    <w:rsid w:val="00DD7F42"/>
    <w:rsid w:val="00DE004C"/>
    <w:rsid w:val="00DE01F3"/>
    <w:rsid w:val="00DE02A0"/>
    <w:rsid w:val="00DE0AE1"/>
    <w:rsid w:val="00DE1A37"/>
    <w:rsid w:val="00DE1A46"/>
    <w:rsid w:val="00DE34BF"/>
    <w:rsid w:val="00DE3E72"/>
    <w:rsid w:val="00DE44A4"/>
    <w:rsid w:val="00DE4656"/>
    <w:rsid w:val="00DE472C"/>
    <w:rsid w:val="00DE4930"/>
    <w:rsid w:val="00DE49D0"/>
    <w:rsid w:val="00DE4C1D"/>
    <w:rsid w:val="00DE52DE"/>
    <w:rsid w:val="00DE54C3"/>
    <w:rsid w:val="00DE5693"/>
    <w:rsid w:val="00DE5694"/>
    <w:rsid w:val="00DE69AE"/>
    <w:rsid w:val="00DE6EC3"/>
    <w:rsid w:val="00DE70CB"/>
    <w:rsid w:val="00DE7E66"/>
    <w:rsid w:val="00DE7FD9"/>
    <w:rsid w:val="00DF07D6"/>
    <w:rsid w:val="00DF16BE"/>
    <w:rsid w:val="00DF210D"/>
    <w:rsid w:val="00DF2238"/>
    <w:rsid w:val="00DF228A"/>
    <w:rsid w:val="00DF2797"/>
    <w:rsid w:val="00DF29A5"/>
    <w:rsid w:val="00DF2C38"/>
    <w:rsid w:val="00DF2E3D"/>
    <w:rsid w:val="00DF35E1"/>
    <w:rsid w:val="00DF3844"/>
    <w:rsid w:val="00DF41F9"/>
    <w:rsid w:val="00DF4488"/>
    <w:rsid w:val="00DF4A3D"/>
    <w:rsid w:val="00DF5233"/>
    <w:rsid w:val="00DF6644"/>
    <w:rsid w:val="00DF761F"/>
    <w:rsid w:val="00DF783E"/>
    <w:rsid w:val="00DF7CB3"/>
    <w:rsid w:val="00E003B6"/>
    <w:rsid w:val="00E00EFF"/>
    <w:rsid w:val="00E010B6"/>
    <w:rsid w:val="00E0272F"/>
    <w:rsid w:val="00E02DF4"/>
    <w:rsid w:val="00E033D0"/>
    <w:rsid w:val="00E0353C"/>
    <w:rsid w:val="00E0353D"/>
    <w:rsid w:val="00E04106"/>
    <w:rsid w:val="00E04225"/>
    <w:rsid w:val="00E05034"/>
    <w:rsid w:val="00E050FE"/>
    <w:rsid w:val="00E052ED"/>
    <w:rsid w:val="00E05562"/>
    <w:rsid w:val="00E05ABA"/>
    <w:rsid w:val="00E06219"/>
    <w:rsid w:val="00E06846"/>
    <w:rsid w:val="00E06878"/>
    <w:rsid w:val="00E068C6"/>
    <w:rsid w:val="00E06ABA"/>
    <w:rsid w:val="00E06F74"/>
    <w:rsid w:val="00E073F8"/>
    <w:rsid w:val="00E076C9"/>
    <w:rsid w:val="00E07EF1"/>
    <w:rsid w:val="00E1058F"/>
    <w:rsid w:val="00E11FA0"/>
    <w:rsid w:val="00E12332"/>
    <w:rsid w:val="00E125A8"/>
    <w:rsid w:val="00E12EAF"/>
    <w:rsid w:val="00E1338A"/>
    <w:rsid w:val="00E134C4"/>
    <w:rsid w:val="00E13743"/>
    <w:rsid w:val="00E13C1E"/>
    <w:rsid w:val="00E14096"/>
    <w:rsid w:val="00E1424B"/>
    <w:rsid w:val="00E14499"/>
    <w:rsid w:val="00E1452C"/>
    <w:rsid w:val="00E14FFA"/>
    <w:rsid w:val="00E160A1"/>
    <w:rsid w:val="00E1682D"/>
    <w:rsid w:val="00E200E1"/>
    <w:rsid w:val="00E2016B"/>
    <w:rsid w:val="00E206C8"/>
    <w:rsid w:val="00E20A3C"/>
    <w:rsid w:val="00E20E16"/>
    <w:rsid w:val="00E21022"/>
    <w:rsid w:val="00E2109A"/>
    <w:rsid w:val="00E218A3"/>
    <w:rsid w:val="00E218CD"/>
    <w:rsid w:val="00E21F35"/>
    <w:rsid w:val="00E22C23"/>
    <w:rsid w:val="00E2487C"/>
    <w:rsid w:val="00E2527B"/>
    <w:rsid w:val="00E2529D"/>
    <w:rsid w:val="00E25877"/>
    <w:rsid w:val="00E25A72"/>
    <w:rsid w:val="00E26621"/>
    <w:rsid w:val="00E27F02"/>
    <w:rsid w:val="00E304DA"/>
    <w:rsid w:val="00E3064D"/>
    <w:rsid w:val="00E3094F"/>
    <w:rsid w:val="00E30A46"/>
    <w:rsid w:val="00E3138A"/>
    <w:rsid w:val="00E31ABE"/>
    <w:rsid w:val="00E32059"/>
    <w:rsid w:val="00E32D27"/>
    <w:rsid w:val="00E33F87"/>
    <w:rsid w:val="00E34491"/>
    <w:rsid w:val="00E34B50"/>
    <w:rsid w:val="00E35E7A"/>
    <w:rsid w:val="00E35E96"/>
    <w:rsid w:val="00E369D4"/>
    <w:rsid w:val="00E37000"/>
    <w:rsid w:val="00E37033"/>
    <w:rsid w:val="00E37671"/>
    <w:rsid w:val="00E37EA9"/>
    <w:rsid w:val="00E40C01"/>
    <w:rsid w:val="00E41829"/>
    <w:rsid w:val="00E422AF"/>
    <w:rsid w:val="00E42533"/>
    <w:rsid w:val="00E42BF6"/>
    <w:rsid w:val="00E4351E"/>
    <w:rsid w:val="00E435E8"/>
    <w:rsid w:val="00E4369E"/>
    <w:rsid w:val="00E44962"/>
    <w:rsid w:val="00E45229"/>
    <w:rsid w:val="00E45CAF"/>
    <w:rsid w:val="00E46761"/>
    <w:rsid w:val="00E467A7"/>
    <w:rsid w:val="00E46F2A"/>
    <w:rsid w:val="00E470BA"/>
    <w:rsid w:val="00E47410"/>
    <w:rsid w:val="00E47833"/>
    <w:rsid w:val="00E4792C"/>
    <w:rsid w:val="00E47961"/>
    <w:rsid w:val="00E4798D"/>
    <w:rsid w:val="00E50337"/>
    <w:rsid w:val="00E5055B"/>
    <w:rsid w:val="00E5056D"/>
    <w:rsid w:val="00E50B74"/>
    <w:rsid w:val="00E5167E"/>
    <w:rsid w:val="00E51898"/>
    <w:rsid w:val="00E51A06"/>
    <w:rsid w:val="00E51A2E"/>
    <w:rsid w:val="00E52251"/>
    <w:rsid w:val="00E522CF"/>
    <w:rsid w:val="00E523AE"/>
    <w:rsid w:val="00E52404"/>
    <w:rsid w:val="00E537D4"/>
    <w:rsid w:val="00E538F4"/>
    <w:rsid w:val="00E53DFD"/>
    <w:rsid w:val="00E54070"/>
    <w:rsid w:val="00E54257"/>
    <w:rsid w:val="00E5488F"/>
    <w:rsid w:val="00E54F24"/>
    <w:rsid w:val="00E55457"/>
    <w:rsid w:val="00E5557F"/>
    <w:rsid w:val="00E5576A"/>
    <w:rsid w:val="00E563D2"/>
    <w:rsid w:val="00E568CE"/>
    <w:rsid w:val="00E56D65"/>
    <w:rsid w:val="00E56F8C"/>
    <w:rsid w:val="00E57115"/>
    <w:rsid w:val="00E57854"/>
    <w:rsid w:val="00E6184C"/>
    <w:rsid w:val="00E61D15"/>
    <w:rsid w:val="00E61EEE"/>
    <w:rsid w:val="00E62581"/>
    <w:rsid w:val="00E635D3"/>
    <w:rsid w:val="00E63B31"/>
    <w:rsid w:val="00E647D7"/>
    <w:rsid w:val="00E6589E"/>
    <w:rsid w:val="00E6651A"/>
    <w:rsid w:val="00E66564"/>
    <w:rsid w:val="00E66AF7"/>
    <w:rsid w:val="00E66C47"/>
    <w:rsid w:val="00E67057"/>
    <w:rsid w:val="00E67336"/>
    <w:rsid w:val="00E70573"/>
    <w:rsid w:val="00E70BC4"/>
    <w:rsid w:val="00E71198"/>
    <w:rsid w:val="00E71CEE"/>
    <w:rsid w:val="00E71F11"/>
    <w:rsid w:val="00E7207E"/>
    <w:rsid w:val="00E72D4C"/>
    <w:rsid w:val="00E72F66"/>
    <w:rsid w:val="00E731A4"/>
    <w:rsid w:val="00E7330E"/>
    <w:rsid w:val="00E73AF4"/>
    <w:rsid w:val="00E73C16"/>
    <w:rsid w:val="00E7419F"/>
    <w:rsid w:val="00E74DA8"/>
    <w:rsid w:val="00E74DB2"/>
    <w:rsid w:val="00E75665"/>
    <w:rsid w:val="00E758AD"/>
    <w:rsid w:val="00E75B42"/>
    <w:rsid w:val="00E76230"/>
    <w:rsid w:val="00E762BD"/>
    <w:rsid w:val="00E762BE"/>
    <w:rsid w:val="00E770D7"/>
    <w:rsid w:val="00E77184"/>
    <w:rsid w:val="00E771BA"/>
    <w:rsid w:val="00E773A6"/>
    <w:rsid w:val="00E77407"/>
    <w:rsid w:val="00E77A42"/>
    <w:rsid w:val="00E81991"/>
    <w:rsid w:val="00E82309"/>
    <w:rsid w:val="00E82329"/>
    <w:rsid w:val="00E8240E"/>
    <w:rsid w:val="00E82410"/>
    <w:rsid w:val="00E8275E"/>
    <w:rsid w:val="00E82811"/>
    <w:rsid w:val="00E8300D"/>
    <w:rsid w:val="00E83541"/>
    <w:rsid w:val="00E83D1A"/>
    <w:rsid w:val="00E83D9D"/>
    <w:rsid w:val="00E8421A"/>
    <w:rsid w:val="00E84674"/>
    <w:rsid w:val="00E848DC"/>
    <w:rsid w:val="00E84E06"/>
    <w:rsid w:val="00E861AA"/>
    <w:rsid w:val="00E86228"/>
    <w:rsid w:val="00E864AB"/>
    <w:rsid w:val="00E8684A"/>
    <w:rsid w:val="00E8698A"/>
    <w:rsid w:val="00E869EE"/>
    <w:rsid w:val="00E86A1A"/>
    <w:rsid w:val="00E86BE2"/>
    <w:rsid w:val="00E86D84"/>
    <w:rsid w:val="00E873FB"/>
    <w:rsid w:val="00E87697"/>
    <w:rsid w:val="00E87845"/>
    <w:rsid w:val="00E90140"/>
    <w:rsid w:val="00E90B71"/>
    <w:rsid w:val="00E91A09"/>
    <w:rsid w:val="00E91BDA"/>
    <w:rsid w:val="00E91D03"/>
    <w:rsid w:val="00E91FC9"/>
    <w:rsid w:val="00E931DE"/>
    <w:rsid w:val="00E93386"/>
    <w:rsid w:val="00E933A4"/>
    <w:rsid w:val="00E94DEB"/>
    <w:rsid w:val="00E95614"/>
    <w:rsid w:val="00E95A2E"/>
    <w:rsid w:val="00E95CA6"/>
    <w:rsid w:val="00E96ABE"/>
    <w:rsid w:val="00E97F6B"/>
    <w:rsid w:val="00E97FCE"/>
    <w:rsid w:val="00EA0290"/>
    <w:rsid w:val="00EA09DC"/>
    <w:rsid w:val="00EA0B59"/>
    <w:rsid w:val="00EA1596"/>
    <w:rsid w:val="00EA209F"/>
    <w:rsid w:val="00EA232E"/>
    <w:rsid w:val="00EA3F0C"/>
    <w:rsid w:val="00EA4495"/>
    <w:rsid w:val="00EA49B4"/>
    <w:rsid w:val="00EA5656"/>
    <w:rsid w:val="00EA5EFF"/>
    <w:rsid w:val="00EA641E"/>
    <w:rsid w:val="00EA6CDB"/>
    <w:rsid w:val="00EA6DE6"/>
    <w:rsid w:val="00EA70BA"/>
    <w:rsid w:val="00EA72C6"/>
    <w:rsid w:val="00EA7F3F"/>
    <w:rsid w:val="00EB0A41"/>
    <w:rsid w:val="00EB0BD0"/>
    <w:rsid w:val="00EB1990"/>
    <w:rsid w:val="00EB317C"/>
    <w:rsid w:val="00EB384C"/>
    <w:rsid w:val="00EB3B50"/>
    <w:rsid w:val="00EB3D13"/>
    <w:rsid w:val="00EB3EF3"/>
    <w:rsid w:val="00EB444A"/>
    <w:rsid w:val="00EB44FB"/>
    <w:rsid w:val="00EB4637"/>
    <w:rsid w:val="00EB4671"/>
    <w:rsid w:val="00EB48BB"/>
    <w:rsid w:val="00EB499B"/>
    <w:rsid w:val="00EB5214"/>
    <w:rsid w:val="00EB5376"/>
    <w:rsid w:val="00EB6235"/>
    <w:rsid w:val="00EB6897"/>
    <w:rsid w:val="00EC0397"/>
    <w:rsid w:val="00EC08E3"/>
    <w:rsid w:val="00EC08EA"/>
    <w:rsid w:val="00EC0C06"/>
    <w:rsid w:val="00EC0D6A"/>
    <w:rsid w:val="00EC13C8"/>
    <w:rsid w:val="00EC2404"/>
    <w:rsid w:val="00EC2A5E"/>
    <w:rsid w:val="00EC2F11"/>
    <w:rsid w:val="00EC332C"/>
    <w:rsid w:val="00EC368A"/>
    <w:rsid w:val="00EC3A49"/>
    <w:rsid w:val="00EC3D10"/>
    <w:rsid w:val="00EC3DBB"/>
    <w:rsid w:val="00EC5209"/>
    <w:rsid w:val="00EC5973"/>
    <w:rsid w:val="00EC61B8"/>
    <w:rsid w:val="00EC637D"/>
    <w:rsid w:val="00EC63CE"/>
    <w:rsid w:val="00EC66CC"/>
    <w:rsid w:val="00EC6A14"/>
    <w:rsid w:val="00EC6F3C"/>
    <w:rsid w:val="00EC6FE0"/>
    <w:rsid w:val="00EC7570"/>
    <w:rsid w:val="00EC7719"/>
    <w:rsid w:val="00ED0411"/>
    <w:rsid w:val="00ED13F5"/>
    <w:rsid w:val="00ED171E"/>
    <w:rsid w:val="00ED17D4"/>
    <w:rsid w:val="00ED1D77"/>
    <w:rsid w:val="00ED2249"/>
    <w:rsid w:val="00ED2C6C"/>
    <w:rsid w:val="00ED2D57"/>
    <w:rsid w:val="00ED3057"/>
    <w:rsid w:val="00ED3136"/>
    <w:rsid w:val="00ED43AF"/>
    <w:rsid w:val="00ED469E"/>
    <w:rsid w:val="00ED4BC4"/>
    <w:rsid w:val="00ED5115"/>
    <w:rsid w:val="00ED56D5"/>
    <w:rsid w:val="00ED5735"/>
    <w:rsid w:val="00ED6813"/>
    <w:rsid w:val="00ED6905"/>
    <w:rsid w:val="00ED75C6"/>
    <w:rsid w:val="00EE0BDC"/>
    <w:rsid w:val="00EE195A"/>
    <w:rsid w:val="00EE1B52"/>
    <w:rsid w:val="00EE1D9C"/>
    <w:rsid w:val="00EE22B0"/>
    <w:rsid w:val="00EE2F2B"/>
    <w:rsid w:val="00EE339F"/>
    <w:rsid w:val="00EE3C6A"/>
    <w:rsid w:val="00EE3EA1"/>
    <w:rsid w:val="00EE3EC9"/>
    <w:rsid w:val="00EE3ED7"/>
    <w:rsid w:val="00EE4328"/>
    <w:rsid w:val="00EE45C0"/>
    <w:rsid w:val="00EE460B"/>
    <w:rsid w:val="00EE4617"/>
    <w:rsid w:val="00EE48F6"/>
    <w:rsid w:val="00EE4E16"/>
    <w:rsid w:val="00EE5560"/>
    <w:rsid w:val="00EE564D"/>
    <w:rsid w:val="00EE59CA"/>
    <w:rsid w:val="00EE62E5"/>
    <w:rsid w:val="00EE62EC"/>
    <w:rsid w:val="00EE6B82"/>
    <w:rsid w:val="00EF044E"/>
    <w:rsid w:val="00EF04C9"/>
    <w:rsid w:val="00EF0B58"/>
    <w:rsid w:val="00EF1151"/>
    <w:rsid w:val="00EF19D1"/>
    <w:rsid w:val="00EF1AC8"/>
    <w:rsid w:val="00EF20D8"/>
    <w:rsid w:val="00EF25FA"/>
    <w:rsid w:val="00EF397A"/>
    <w:rsid w:val="00EF3F7D"/>
    <w:rsid w:val="00EF4CE5"/>
    <w:rsid w:val="00EF4E3E"/>
    <w:rsid w:val="00EF5084"/>
    <w:rsid w:val="00EF5096"/>
    <w:rsid w:val="00EF546B"/>
    <w:rsid w:val="00EF6343"/>
    <w:rsid w:val="00EF65DC"/>
    <w:rsid w:val="00EF69D7"/>
    <w:rsid w:val="00EF6DB7"/>
    <w:rsid w:val="00EF6DBB"/>
    <w:rsid w:val="00EF79A6"/>
    <w:rsid w:val="00F00342"/>
    <w:rsid w:val="00F009DD"/>
    <w:rsid w:val="00F011AA"/>
    <w:rsid w:val="00F01D2C"/>
    <w:rsid w:val="00F024F3"/>
    <w:rsid w:val="00F03718"/>
    <w:rsid w:val="00F0382C"/>
    <w:rsid w:val="00F03FB7"/>
    <w:rsid w:val="00F040A5"/>
    <w:rsid w:val="00F04389"/>
    <w:rsid w:val="00F0478F"/>
    <w:rsid w:val="00F04D6B"/>
    <w:rsid w:val="00F05934"/>
    <w:rsid w:val="00F06113"/>
    <w:rsid w:val="00F064EB"/>
    <w:rsid w:val="00F07F6B"/>
    <w:rsid w:val="00F103AF"/>
    <w:rsid w:val="00F10815"/>
    <w:rsid w:val="00F10E80"/>
    <w:rsid w:val="00F1104D"/>
    <w:rsid w:val="00F1125B"/>
    <w:rsid w:val="00F11377"/>
    <w:rsid w:val="00F11805"/>
    <w:rsid w:val="00F12174"/>
    <w:rsid w:val="00F12257"/>
    <w:rsid w:val="00F1312C"/>
    <w:rsid w:val="00F132C5"/>
    <w:rsid w:val="00F137AC"/>
    <w:rsid w:val="00F14474"/>
    <w:rsid w:val="00F14799"/>
    <w:rsid w:val="00F14D0A"/>
    <w:rsid w:val="00F14EDD"/>
    <w:rsid w:val="00F1508B"/>
    <w:rsid w:val="00F152F6"/>
    <w:rsid w:val="00F1653F"/>
    <w:rsid w:val="00F17023"/>
    <w:rsid w:val="00F1713C"/>
    <w:rsid w:val="00F17246"/>
    <w:rsid w:val="00F17880"/>
    <w:rsid w:val="00F17C48"/>
    <w:rsid w:val="00F20133"/>
    <w:rsid w:val="00F20444"/>
    <w:rsid w:val="00F204C7"/>
    <w:rsid w:val="00F20B55"/>
    <w:rsid w:val="00F20D6B"/>
    <w:rsid w:val="00F21953"/>
    <w:rsid w:val="00F225E8"/>
    <w:rsid w:val="00F231D3"/>
    <w:rsid w:val="00F244B2"/>
    <w:rsid w:val="00F25A47"/>
    <w:rsid w:val="00F25E52"/>
    <w:rsid w:val="00F25ECD"/>
    <w:rsid w:val="00F261EE"/>
    <w:rsid w:val="00F26442"/>
    <w:rsid w:val="00F26AB9"/>
    <w:rsid w:val="00F26D29"/>
    <w:rsid w:val="00F27D72"/>
    <w:rsid w:val="00F3049E"/>
    <w:rsid w:val="00F30732"/>
    <w:rsid w:val="00F30C86"/>
    <w:rsid w:val="00F311F1"/>
    <w:rsid w:val="00F313DE"/>
    <w:rsid w:val="00F31485"/>
    <w:rsid w:val="00F315D7"/>
    <w:rsid w:val="00F32289"/>
    <w:rsid w:val="00F3269B"/>
    <w:rsid w:val="00F32F64"/>
    <w:rsid w:val="00F333F1"/>
    <w:rsid w:val="00F33AF0"/>
    <w:rsid w:val="00F346D0"/>
    <w:rsid w:val="00F34B4B"/>
    <w:rsid w:val="00F34D48"/>
    <w:rsid w:val="00F3591F"/>
    <w:rsid w:val="00F359E4"/>
    <w:rsid w:val="00F36AEE"/>
    <w:rsid w:val="00F4027B"/>
    <w:rsid w:val="00F40734"/>
    <w:rsid w:val="00F40F73"/>
    <w:rsid w:val="00F41B8E"/>
    <w:rsid w:val="00F420AF"/>
    <w:rsid w:val="00F4213B"/>
    <w:rsid w:val="00F42594"/>
    <w:rsid w:val="00F42734"/>
    <w:rsid w:val="00F42A8D"/>
    <w:rsid w:val="00F42E4E"/>
    <w:rsid w:val="00F438EE"/>
    <w:rsid w:val="00F43A98"/>
    <w:rsid w:val="00F4444C"/>
    <w:rsid w:val="00F44823"/>
    <w:rsid w:val="00F448C0"/>
    <w:rsid w:val="00F44B07"/>
    <w:rsid w:val="00F44FD0"/>
    <w:rsid w:val="00F45548"/>
    <w:rsid w:val="00F4561F"/>
    <w:rsid w:val="00F457BF"/>
    <w:rsid w:val="00F458B9"/>
    <w:rsid w:val="00F468DC"/>
    <w:rsid w:val="00F47017"/>
    <w:rsid w:val="00F47798"/>
    <w:rsid w:val="00F478E6"/>
    <w:rsid w:val="00F47B95"/>
    <w:rsid w:val="00F47D23"/>
    <w:rsid w:val="00F50356"/>
    <w:rsid w:val="00F503F0"/>
    <w:rsid w:val="00F50783"/>
    <w:rsid w:val="00F50969"/>
    <w:rsid w:val="00F521BD"/>
    <w:rsid w:val="00F523AF"/>
    <w:rsid w:val="00F52BC9"/>
    <w:rsid w:val="00F539F9"/>
    <w:rsid w:val="00F53DD8"/>
    <w:rsid w:val="00F5560D"/>
    <w:rsid w:val="00F5597A"/>
    <w:rsid w:val="00F55E7F"/>
    <w:rsid w:val="00F5633A"/>
    <w:rsid w:val="00F5666D"/>
    <w:rsid w:val="00F56C83"/>
    <w:rsid w:val="00F57047"/>
    <w:rsid w:val="00F5749B"/>
    <w:rsid w:val="00F574C7"/>
    <w:rsid w:val="00F576F2"/>
    <w:rsid w:val="00F57B73"/>
    <w:rsid w:val="00F6046F"/>
    <w:rsid w:val="00F60E42"/>
    <w:rsid w:val="00F61DC9"/>
    <w:rsid w:val="00F6211B"/>
    <w:rsid w:val="00F625C0"/>
    <w:rsid w:val="00F62F32"/>
    <w:rsid w:val="00F63764"/>
    <w:rsid w:val="00F64198"/>
    <w:rsid w:val="00F64C12"/>
    <w:rsid w:val="00F6513A"/>
    <w:rsid w:val="00F652CB"/>
    <w:rsid w:val="00F65962"/>
    <w:rsid w:val="00F65EFE"/>
    <w:rsid w:val="00F66254"/>
    <w:rsid w:val="00F66303"/>
    <w:rsid w:val="00F667EF"/>
    <w:rsid w:val="00F67046"/>
    <w:rsid w:val="00F67238"/>
    <w:rsid w:val="00F6729C"/>
    <w:rsid w:val="00F7042D"/>
    <w:rsid w:val="00F70B1F"/>
    <w:rsid w:val="00F70E1B"/>
    <w:rsid w:val="00F70E83"/>
    <w:rsid w:val="00F712C3"/>
    <w:rsid w:val="00F72564"/>
    <w:rsid w:val="00F7308E"/>
    <w:rsid w:val="00F73D0A"/>
    <w:rsid w:val="00F7430C"/>
    <w:rsid w:val="00F7472C"/>
    <w:rsid w:val="00F7492E"/>
    <w:rsid w:val="00F74EA2"/>
    <w:rsid w:val="00F75863"/>
    <w:rsid w:val="00F765A1"/>
    <w:rsid w:val="00F76B6A"/>
    <w:rsid w:val="00F76E16"/>
    <w:rsid w:val="00F77AE9"/>
    <w:rsid w:val="00F80098"/>
    <w:rsid w:val="00F80130"/>
    <w:rsid w:val="00F801F8"/>
    <w:rsid w:val="00F807A3"/>
    <w:rsid w:val="00F80B5C"/>
    <w:rsid w:val="00F8106F"/>
    <w:rsid w:val="00F81B57"/>
    <w:rsid w:val="00F81B7D"/>
    <w:rsid w:val="00F82F68"/>
    <w:rsid w:val="00F83CE4"/>
    <w:rsid w:val="00F85422"/>
    <w:rsid w:val="00F8632E"/>
    <w:rsid w:val="00F865DB"/>
    <w:rsid w:val="00F867F7"/>
    <w:rsid w:val="00F869E9"/>
    <w:rsid w:val="00F86F93"/>
    <w:rsid w:val="00F90DA2"/>
    <w:rsid w:val="00F912EA"/>
    <w:rsid w:val="00F912EF"/>
    <w:rsid w:val="00F920F2"/>
    <w:rsid w:val="00F92B16"/>
    <w:rsid w:val="00F9300F"/>
    <w:rsid w:val="00F93405"/>
    <w:rsid w:val="00F93527"/>
    <w:rsid w:val="00F9352E"/>
    <w:rsid w:val="00F93902"/>
    <w:rsid w:val="00F93D80"/>
    <w:rsid w:val="00F95968"/>
    <w:rsid w:val="00F96162"/>
    <w:rsid w:val="00F96169"/>
    <w:rsid w:val="00F961C3"/>
    <w:rsid w:val="00F96B39"/>
    <w:rsid w:val="00F96C5B"/>
    <w:rsid w:val="00F97D9E"/>
    <w:rsid w:val="00FA05AF"/>
    <w:rsid w:val="00FA09FE"/>
    <w:rsid w:val="00FA138E"/>
    <w:rsid w:val="00FA1508"/>
    <w:rsid w:val="00FA1668"/>
    <w:rsid w:val="00FA1B8F"/>
    <w:rsid w:val="00FA241C"/>
    <w:rsid w:val="00FA2CB8"/>
    <w:rsid w:val="00FA303D"/>
    <w:rsid w:val="00FA347D"/>
    <w:rsid w:val="00FA41B6"/>
    <w:rsid w:val="00FA454B"/>
    <w:rsid w:val="00FA4AC4"/>
    <w:rsid w:val="00FA5643"/>
    <w:rsid w:val="00FA5709"/>
    <w:rsid w:val="00FA5936"/>
    <w:rsid w:val="00FA62F3"/>
    <w:rsid w:val="00FA64F0"/>
    <w:rsid w:val="00FA69A0"/>
    <w:rsid w:val="00FA778C"/>
    <w:rsid w:val="00FA7873"/>
    <w:rsid w:val="00FA7B2D"/>
    <w:rsid w:val="00FB06D3"/>
    <w:rsid w:val="00FB0BE1"/>
    <w:rsid w:val="00FB10C7"/>
    <w:rsid w:val="00FB164A"/>
    <w:rsid w:val="00FB1923"/>
    <w:rsid w:val="00FB1B4D"/>
    <w:rsid w:val="00FB1DBC"/>
    <w:rsid w:val="00FB2114"/>
    <w:rsid w:val="00FB2190"/>
    <w:rsid w:val="00FB276B"/>
    <w:rsid w:val="00FB28F7"/>
    <w:rsid w:val="00FB45CE"/>
    <w:rsid w:val="00FB475D"/>
    <w:rsid w:val="00FB477D"/>
    <w:rsid w:val="00FB4911"/>
    <w:rsid w:val="00FB4F9A"/>
    <w:rsid w:val="00FB5342"/>
    <w:rsid w:val="00FB5B17"/>
    <w:rsid w:val="00FB5EED"/>
    <w:rsid w:val="00FB62DD"/>
    <w:rsid w:val="00FB698A"/>
    <w:rsid w:val="00FB6CBC"/>
    <w:rsid w:val="00FB6EF0"/>
    <w:rsid w:val="00FB716E"/>
    <w:rsid w:val="00FB71DA"/>
    <w:rsid w:val="00FB7489"/>
    <w:rsid w:val="00FB7679"/>
    <w:rsid w:val="00FB7848"/>
    <w:rsid w:val="00FC02D1"/>
    <w:rsid w:val="00FC0919"/>
    <w:rsid w:val="00FC112F"/>
    <w:rsid w:val="00FC11FB"/>
    <w:rsid w:val="00FC1321"/>
    <w:rsid w:val="00FC143C"/>
    <w:rsid w:val="00FC2092"/>
    <w:rsid w:val="00FC2490"/>
    <w:rsid w:val="00FC3A4D"/>
    <w:rsid w:val="00FC3ADA"/>
    <w:rsid w:val="00FC40FB"/>
    <w:rsid w:val="00FC4922"/>
    <w:rsid w:val="00FC5A7A"/>
    <w:rsid w:val="00FC5D17"/>
    <w:rsid w:val="00FC5D1C"/>
    <w:rsid w:val="00FC607A"/>
    <w:rsid w:val="00FC6233"/>
    <w:rsid w:val="00FC624B"/>
    <w:rsid w:val="00FC6AA6"/>
    <w:rsid w:val="00FC706F"/>
    <w:rsid w:val="00FC7215"/>
    <w:rsid w:val="00FC7B8B"/>
    <w:rsid w:val="00FC7BD0"/>
    <w:rsid w:val="00FC7C15"/>
    <w:rsid w:val="00FC7E83"/>
    <w:rsid w:val="00FD02B2"/>
    <w:rsid w:val="00FD1C16"/>
    <w:rsid w:val="00FD260E"/>
    <w:rsid w:val="00FD30D9"/>
    <w:rsid w:val="00FD3140"/>
    <w:rsid w:val="00FD3415"/>
    <w:rsid w:val="00FD3B87"/>
    <w:rsid w:val="00FD3FEE"/>
    <w:rsid w:val="00FD4210"/>
    <w:rsid w:val="00FD45D5"/>
    <w:rsid w:val="00FD4A26"/>
    <w:rsid w:val="00FD687F"/>
    <w:rsid w:val="00FD6F8F"/>
    <w:rsid w:val="00FD7151"/>
    <w:rsid w:val="00FD7553"/>
    <w:rsid w:val="00FD773C"/>
    <w:rsid w:val="00FD781D"/>
    <w:rsid w:val="00FD7AA5"/>
    <w:rsid w:val="00FD7AF3"/>
    <w:rsid w:val="00FD7C83"/>
    <w:rsid w:val="00FD7D29"/>
    <w:rsid w:val="00FE09B3"/>
    <w:rsid w:val="00FE1502"/>
    <w:rsid w:val="00FE264B"/>
    <w:rsid w:val="00FE2F4F"/>
    <w:rsid w:val="00FE31CF"/>
    <w:rsid w:val="00FE3203"/>
    <w:rsid w:val="00FE33D0"/>
    <w:rsid w:val="00FE3AE7"/>
    <w:rsid w:val="00FE4102"/>
    <w:rsid w:val="00FE4BDA"/>
    <w:rsid w:val="00FE4C5A"/>
    <w:rsid w:val="00FE4F58"/>
    <w:rsid w:val="00FE503D"/>
    <w:rsid w:val="00FE5863"/>
    <w:rsid w:val="00FE59D3"/>
    <w:rsid w:val="00FE5C04"/>
    <w:rsid w:val="00FE5D25"/>
    <w:rsid w:val="00FE70FA"/>
    <w:rsid w:val="00FE7470"/>
    <w:rsid w:val="00FE76AA"/>
    <w:rsid w:val="00FE76B7"/>
    <w:rsid w:val="00FE7BF1"/>
    <w:rsid w:val="00FF0900"/>
    <w:rsid w:val="00FF0AB3"/>
    <w:rsid w:val="00FF0D92"/>
    <w:rsid w:val="00FF1528"/>
    <w:rsid w:val="00FF20AE"/>
    <w:rsid w:val="00FF2319"/>
    <w:rsid w:val="00FF241B"/>
    <w:rsid w:val="00FF33AB"/>
    <w:rsid w:val="00FF3432"/>
    <w:rsid w:val="00FF3508"/>
    <w:rsid w:val="00FF352F"/>
    <w:rsid w:val="00FF38FF"/>
    <w:rsid w:val="00FF3951"/>
    <w:rsid w:val="00FF3B29"/>
    <w:rsid w:val="00FF3F49"/>
    <w:rsid w:val="00FF4325"/>
    <w:rsid w:val="00FF4F78"/>
    <w:rsid w:val="00FF5509"/>
    <w:rsid w:val="00FF6DAE"/>
    <w:rsid w:val="00FF7470"/>
    <w:rsid w:val="0138ED33"/>
    <w:rsid w:val="02157722"/>
    <w:rsid w:val="029621DF"/>
    <w:rsid w:val="02B95E4B"/>
    <w:rsid w:val="02E290A8"/>
    <w:rsid w:val="03B626A6"/>
    <w:rsid w:val="04945F2F"/>
    <w:rsid w:val="04B27F86"/>
    <w:rsid w:val="04E98C9A"/>
    <w:rsid w:val="056CFEC4"/>
    <w:rsid w:val="08828159"/>
    <w:rsid w:val="091FE8CB"/>
    <w:rsid w:val="09384783"/>
    <w:rsid w:val="0981DF04"/>
    <w:rsid w:val="09DE6D40"/>
    <w:rsid w:val="0A3ECAD1"/>
    <w:rsid w:val="0A601EA2"/>
    <w:rsid w:val="0A86C419"/>
    <w:rsid w:val="0BD090B5"/>
    <w:rsid w:val="0C5A39E8"/>
    <w:rsid w:val="0D92712C"/>
    <w:rsid w:val="10D11F0D"/>
    <w:rsid w:val="1280F840"/>
    <w:rsid w:val="18703574"/>
    <w:rsid w:val="19714E37"/>
    <w:rsid w:val="1A145C69"/>
    <w:rsid w:val="1ADA2E97"/>
    <w:rsid w:val="1B22F4AB"/>
    <w:rsid w:val="1BBD468E"/>
    <w:rsid w:val="1C182730"/>
    <w:rsid w:val="1C18E32A"/>
    <w:rsid w:val="1CBC016A"/>
    <w:rsid w:val="1D6854FE"/>
    <w:rsid w:val="1DB17579"/>
    <w:rsid w:val="1E2DB201"/>
    <w:rsid w:val="1E436999"/>
    <w:rsid w:val="2014F036"/>
    <w:rsid w:val="24F4EF27"/>
    <w:rsid w:val="25244793"/>
    <w:rsid w:val="256FA6C8"/>
    <w:rsid w:val="280C1C28"/>
    <w:rsid w:val="28352221"/>
    <w:rsid w:val="287D624B"/>
    <w:rsid w:val="2893DBA5"/>
    <w:rsid w:val="28CA09A1"/>
    <w:rsid w:val="28E801A8"/>
    <w:rsid w:val="29026FCE"/>
    <w:rsid w:val="29062CB0"/>
    <w:rsid w:val="2919A998"/>
    <w:rsid w:val="29CBF377"/>
    <w:rsid w:val="2A2577AE"/>
    <w:rsid w:val="2B8E23ED"/>
    <w:rsid w:val="2BE9502F"/>
    <w:rsid w:val="2C051F48"/>
    <w:rsid w:val="2C73F526"/>
    <w:rsid w:val="2CCF5D75"/>
    <w:rsid w:val="2D2E99BE"/>
    <w:rsid w:val="2D42627F"/>
    <w:rsid w:val="2D917A93"/>
    <w:rsid w:val="2F4ECF24"/>
    <w:rsid w:val="3021FA1E"/>
    <w:rsid w:val="318285C5"/>
    <w:rsid w:val="31CC47F1"/>
    <w:rsid w:val="32AA3F69"/>
    <w:rsid w:val="32BE6253"/>
    <w:rsid w:val="32CF33F8"/>
    <w:rsid w:val="345CEAFF"/>
    <w:rsid w:val="34B92075"/>
    <w:rsid w:val="34BA4658"/>
    <w:rsid w:val="34D032AF"/>
    <w:rsid w:val="35B0EBBB"/>
    <w:rsid w:val="35F7F626"/>
    <w:rsid w:val="36023D3F"/>
    <w:rsid w:val="3695BD21"/>
    <w:rsid w:val="37CD6104"/>
    <w:rsid w:val="389D4B1D"/>
    <w:rsid w:val="38C45625"/>
    <w:rsid w:val="39D421DB"/>
    <w:rsid w:val="3A7B143D"/>
    <w:rsid w:val="3AB7E0BA"/>
    <w:rsid w:val="3ADF9D02"/>
    <w:rsid w:val="3BC225A3"/>
    <w:rsid w:val="3C21CA9F"/>
    <w:rsid w:val="3C891B4A"/>
    <w:rsid w:val="3D6748B0"/>
    <w:rsid w:val="3D79267E"/>
    <w:rsid w:val="3DCBFDB2"/>
    <w:rsid w:val="3DD5F66E"/>
    <w:rsid w:val="3E06B5D5"/>
    <w:rsid w:val="3F37CC99"/>
    <w:rsid w:val="400FE41D"/>
    <w:rsid w:val="423FFD57"/>
    <w:rsid w:val="42D8408F"/>
    <w:rsid w:val="42E97EFB"/>
    <w:rsid w:val="43B4A095"/>
    <w:rsid w:val="44224DDF"/>
    <w:rsid w:val="44FEDE78"/>
    <w:rsid w:val="45630914"/>
    <w:rsid w:val="45AC8B65"/>
    <w:rsid w:val="462C43D0"/>
    <w:rsid w:val="46509F97"/>
    <w:rsid w:val="47A04DFE"/>
    <w:rsid w:val="4858C661"/>
    <w:rsid w:val="496BD044"/>
    <w:rsid w:val="49C97AB4"/>
    <w:rsid w:val="49FF9844"/>
    <w:rsid w:val="4B5044DB"/>
    <w:rsid w:val="4B6F9095"/>
    <w:rsid w:val="4B7FD009"/>
    <w:rsid w:val="4C1B947B"/>
    <w:rsid w:val="4D29B332"/>
    <w:rsid w:val="4D65C701"/>
    <w:rsid w:val="4E45C8BC"/>
    <w:rsid w:val="4EA110DD"/>
    <w:rsid w:val="4EAEF735"/>
    <w:rsid w:val="4EB35FDE"/>
    <w:rsid w:val="4F2EF607"/>
    <w:rsid w:val="514AB708"/>
    <w:rsid w:val="516B244F"/>
    <w:rsid w:val="51BD97AB"/>
    <w:rsid w:val="53DFF937"/>
    <w:rsid w:val="53E67062"/>
    <w:rsid w:val="541B4EBD"/>
    <w:rsid w:val="54C6F4ED"/>
    <w:rsid w:val="55CBF201"/>
    <w:rsid w:val="55DC56C9"/>
    <w:rsid w:val="5622982B"/>
    <w:rsid w:val="56C0BAE4"/>
    <w:rsid w:val="5755B538"/>
    <w:rsid w:val="57789F59"/>
    <w:rsid w:val="57D2A6A6"/>
    <w:rsid w:val="5826BE62"/>
    <w:rsid w:val="5EBD8816"/>
    <w:rsid w:val="5F747939"/>
    <w:rsid w:val="5F75FBA2"/>
    <w:rsid w:val="5F839ED3"/>
    <w:rsid w:val="5F8E686D"/>
    <w:rsid w:val="5FD89984"/>
    <w:rsid w:val="6149E22C"/>
    <w:rsid w:val="616E189F"/>
    <w:rsid w:val="6514A56C"/>
    <w:rsid w:val="65E40F66"/>
    <w:rsid w:val="68D6B91F"/>
    <w:rsid w:val="68F3BE1B"/>
    <w:rsid w:val="6A835324"/>
    <w:rsid w:val="6C2BA9D8"/>
    <w:rsid w:val="6D217E45"/>
    <w:rsid w:val="6FDD33F0"/>
    <w:rsid w:val="701978C7"/>
    <w:rsid w:val="70D15567"/>
    <w:rsid w:val="70FA463B"/>
    <w:rsid w:val="718D58A5"/>
    <w:rsid w:val="728CF341"/>
    <w:rsid w:val="72B87B28"/>
    <w:rsid w:val="7398AB32"/>
    <w:rsid w:val="73BF1AFB"/>
    <w:rsid w:val="74B877D5"/>
    <w:rsid w:val="75697701"/>
    <w:rsid w:val="75D49D8B"/>
    <w:rsid w:val="7870CE2C"/>
    <w:rsid w:val="78D36AD7"/>
    <w:rsid w:val="79707C1D"/>
    <w:rsid w:val="7AA355CC"/>
    <w:rsid w:val="7AAE9B4F"/>
    <w:rsid w:val="7DEC8A79"/>
    <w:rsid w:val="7E963A50"/>
    <w:rsid w:val="7F520DD7"/>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50E3FB"/>
  <w15:chartTrackingRefBased/>
  <w15:docId w15:val="{BD9DA2DA-7AB9-49D7-83BA-8EDF7C179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asic Sans Light" w:eastAsiaTheme="minorHAnsi" w:hAnsi="Basic Sans Light" w:cstheme="minorBidi"/>
        <w:kern w:val="2"/>
        <w:sz w:val="24"/>
        <w:szCs w:val="24"/>
        <w:lang w:val="en-US" w:eastAsia="en-US" w:bidi="th-TH"/>
        <w14:ligatures w14:val="standardContextual"/>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70957"/>
    <w:rPr>
      <w:lang w:val="en-NZ"/>
    </w:rPr>
  </w:style>
  <w:style w:type="paragraph" w:styleId="Heading1">
    <w:name w:val="heading 1"/>
    <w:aliases w:val="Heading #2"/>
    <w:basedOn w:val="Normal"/>
    <w:next w:val="Normal"/>
    <w:link w:val="Heading1Char"/>
    <w:autoRedefine/>
    <w:uiPriority w:val="2"/>
    <w:qFormat/>
    <w:rsid w:val="00DB1DAB"/>
    <w:pPr>
      <w:keepNext/>
      <w:keepLines/>
      <w:outlineLvl w:val="0"/>
    </w:pPr>
    <w:rPr>
      <w:rFonts w:ascii="Basic Sans" w:eastAsia="BasicSans-Thin" w:hAnsi="Basic Sans" w:cs="Arial"/>
      <w:bCs/>
      <w:color w:val="005E85" w:themeColor="text2"/>
      <w:sz w:val="40"/>
      <w:szCs w:val="56"/>
      <w:lang w:val="en-GB"/>
    </w:rPr>
  </w:style>
  <w:style w:type="paragraph" w:styleId="Heading2">
    <w:name w:val="heading 2"/>
    <w:basedOn w:val="Normal"/>
    <w:next w:val="Normal"/>
    <w:link w:val="Heading2Char"/>
    <w:autoRedefine/>
    <w:qFormat/>
    <w:rsid w:val="00404A45"/>
    <w:pPr>
      <w:widowControl w:val="0"/>
      <w:autoSpaceDE w:val="0"/>
      <w:autoSpaceDN w:val="0"/>
      <w:spacing w:before="160"/>
      <w:outlineLvl w:val="1"/>
    </w:pPr>
    <w:rPr>
      <w:rFonts w:ascii="Basic Sans" w:hAnsi="Basic Sans"/>
      <w:color w:val="005E85" w:themeColor="text2"/>
      <w:sz w:val="40"/>
      <w:szCs w:val="40"/>
    </w:rPr>
  </w:style>
  <w:style w:type="paragraph" w:styleId="Heading3">
    <w:name w:val="heading 3"/>
    <w:basedOn w:val="Normal"/>
    <w:next w:val="Normal"/>
    <w:link w:val="Heading3Char"/>
    <w:uiPriority w:val="9"/>
    <w:unhideWhenUsed/>
    <w:qFormat/>
    <w:rsid w:val="00AC2E9F"/>
    <w:pPr>
      <w:keepNext/>
      <w:keepLines/>
      <w:outlineLvl w:val="2"/>
    </w:pPr>
    <w:rPr>
      <w:rFonts w:ascii="Basic Sans" w:eastAsiaTheme="majorEastAsia" w:hAnsi="Basic Sans" w:cstheme="majorBidi"/>
      <w:color w:val="005E85" w:themeColor="text2"/>
      <w:sz w:val="28"/>
    </w:rPr>
  </w:style>
  <w:style w:type="paragraph" w:styleId="Heading4">
    <w:name w:val="heading 4"/>
    <w:basedOn w:val="Normal"/>
    <w:next w:val="Normal"/>
    <w:link w:val="Heading4Char"/>
    <w:autoRedefine/>
    <w:uiPriority w:val="2"/>
    <w:unhideWhenUsed/>
    <w:qFormat/>
    <w:rsid w:val="00AC2E9F"/>
    <w:pPr>
      <w:keepNext/>
      <w:keepLines/>
      <w:outlineLvl w:val="3"/>
    </w:pPr>
    <w:rPr>
      <w:rFonts w:ascii="Basic Sans" w:eastAsiaTheme="majorEastAsia" w:hAnsi="Basic Sans" w:cstheme="majorBidi"/>
      <w:iCs/>
      <w:color w:val="005E85" w:themeColor="text2"/>
    </w:rPr>
  </w:style>
  <w:style w:type="paragraph" w:styleId="Heading5">
    <w:name w:val="heading 5"/>
    <w:basedOn w:val="Normal"/>
    <w:next w:val="Normal"/>
    <w:link w:val="Heading5Char"/>
    <w:autoRedefine/>
    <w:uiPriority w:val="4"/>
    <w:unhideWhenUsed/>
    <w:rsid w:val="003867C0"/>
    <w:pPr>
      <w:keepNext/>
      <w:keepLines/>
      <w:outlineLvl w:val="4"/>
    </w:pPr>
    <w:rPr>
      <w:rFonts w:eastAsiaTheme="majorEastAsia" w:cstheme="majorBidi"/>
      <w:color w:val="618CAB" w:themeColor="accent2"/>
    </w:rPr>
  </w:style>
  <w:style w:type="paragraph" w:styleId="Heading6">
    <w:name w:val="heading 6"/>
    <w:basedOn w:val="Normal"/>
    <w:next w:val="Normal"/>
    <w:link w:val="Heading6Char"/>
    <w:uiPriority w:val="9"/>
    <w:semiHidden/>
    <w:unhideWhenUsed/>
    <w:rsid w:val="00FB5EED"/>
    <w:pPr>
      <w:keepNext/>
      <w:keepLines/>
      <w:spacing w:before="40" w:after="0"/>
      <w:outlineLvl w:val="5"/>
    </w:pPr>
    <w:rPr>
      <w:rFonts w:asciiTheme="minorHAnsi" w:eastAsiaTheme="majorEastAsia" w:hAnsiTheme="minorHAnsi" w:cs="Angsana New"/>
      <w:i/>
      <w:iCs/>
      <w:color w:val="595959" w:themeColor="text1" w:themeTint="A6"/>
      <w:szCs w:val="30"/>
    </w:rPr>
  </w:style>
  <w:style w:type="paragraph" w:styleId="Heading7">
    <w:name w:val="heading 7"/>
    <w:basedOn w:val="Normal"/>
    <w:next w:val="Normal"/>
    <w:link w:val="Heading7Char"/>
    <w:uiPriority w:val="9"/>
    <w:semiHidden/>
    <w:unhideWhenUsed/>
    <w:qFormat/>
    <w:rsid w:val="00FB5EED"/>
    <w:pPr>
      <w:keepNext/>
      <w:keepLines/>
      <w:spacing w:before="40" w:after="0"/>
      <w:outlineLvl w:val="6"/>
    </w:pPr>
    <w:rPr>
      <w:rFonts w:asciiTheme="minorHAnsi" w:eastAsiaTheme="majorEastAsia" w:hAnsiTheme="minorHAnsi" w:cs="Angsana New"/>
      <w:color w:val="595959" w:themeColor="text1" w:themeTint="A6"/>
      <w:szCs w:val="30"/>
    </w:rPr>
  </w:style>
  <w:style w:type="paragraph" w:styleId="Heading8">
    <w:name w:val="heading 8"/>
    <w:basedOn w:val="Normal"/>
    <w:next w:val="Normal"/>
    <w:link w:val="Heading8Char"/>
    <w:uiPriority w:val="9"/>
    <w:semiHidden/>
    <w:unhideWhenUsed/>
    <w:qFormat/>
    <w:rsid w:val="00FB5EED"/>
    <w:pPr>
      <w:keepNext/>
      <w:keepLines/>
      <w:spacing w:after="0"/>
      <w:outlineLvl w:val="7"/>
    </w:pPr>
    <w:rPr>
      <w:rFonts w:asciiTheme="minorHAnsi" w:eastAsiaTheme="majorEastAsia" w:hAnsiTheme="minorHAnsi" w:cs="Angsana New"/>
      <w:i/>
      <w:iCs/>
      <w:color w:val="272727" w:themeColor="text1" w:themeTint="D8"/>
      <w:szCs w:val="30"/>
    </w:rPr>
  </w:style>
  <w:style w:type="paragraph" w:styleId="Heading9">
    <w:name w:val="heading 9"/>
    <w:basedOn w:val="Normal"/>
    <w:next w:val="Normal"/>
    <w:link w:val="Heading9Char"/>
    <w:uiPriority w:val="9"/>
    <w:semiHidden/>
    <w:unhideWhenUsed/>
    <w:qFormat/>
    <w:rsid w:val="00FB5EED"/>
    <w:pPr>
      <w:keepNext/>
      <w:keepLines/>
      <w:spacing w:after="0"/>
      <w:outlineLvl w:val="8"/>
    </w:pPr>
    <w:rPr>
      <w:rFonts w:asciiTheme="minorHAnsi" w:eastAsiaTheme="majorEastAsia" w:hAnsiTheme="minorHAnsi" w:cs="Angsana New"/>
      <w:color w:val="272727" w:themeColor="text1" w:themeTint="D8"/>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2 Char"/>
    <w:basedOn w:val="DefaultParagraphFont"/>
    <w:link w:val="Heading1"/>
    <w:uiPriority w:val="2"/>
    <w:rsid w:val="00DB1DAB"/>
    <w:rPr>
      <w:rFonts w:ascii="Basic Sans" w:eastAsia="BasicSans-Thin" w:hAnsi="Basic Sans" w:cs="Arial"/>
      <w:bCs/>
      <w:color w:val="005E85" w:themeColor="text2"/>
      <w:sz w:val="40"/>
      <w:szCs w:val="56"/>
      <w:lang w:val="en-GB"/>
    </w:rPr>
  </w:style>
  <w:style w:type="paragraph" w:styleId="Title">
    <w:name w:val="Title"/>
    <w:aliases w:val="Title of Report"/>
    <w:basedOn w:val="Normal"/>
    <w:next w:val="Normal"/>
    <w:link w:val="TitleChar"/>
    <w:autoRedefine/>
    <w:uiPriority w:val="10"/>
    <w:qFormat/>
    <w:rsid w:val="00CE6789"/>
    <w:pPr>
      <w:contextualSpacing/>
    </w:pPr>
    <w:rPr>
      <w:rFonts w:ascii="Basic Sans" w:eastAsiaTheme="majorEastAsia" w:hAnsi="Basic Sans" w:cstheme="majorBidi"/>
      <w:spacing w:val="-10"/>
      <w:kern w:val="28"/>
      <w:sz w:val="56"/>
      <w:szCs w:val="56"/>
    </w:rPr>
  </w:style>
  <w:style w:type="character" w:customStyle="1" w:styleId="TitleChar">
    <w:name w:val="Title Char"/>
    <w:aliases w:val="Title of Report Char"/>
    <w:basedOn w:val="DefaultParagraphFont"/>
    <w:link w:val="Title"/>
    <w:uiPriority w:val="10"/>
    <w:rsid w:val="00CE6789"/>
    <w:rPr>
      <w:rFonts w:ascii="Basic Sans" w:eastAsiaTheme="majorEastAsia" w:hAnsi="Basic Sans" w:cstheme="majorBidi"/>
      <w:spacing w:val="-10"/>
      <w:kern w:val="28"/>
      <w:sz w:val="56"/>
      <w:szCs w:val="56"/>
    </w:rPr>
  </w:style>
  <w:style w:type="character" w:customStyle="1" w:styleId="Heading4Char">
    <w:name w:val="Heading 4 Char"/>
    <w:basedOn w:val="DefaultParagraphFont"/>
    <w:link w:val="Heading4"/>
    <w:uiPriority w:val="2"/>
    <w:rsid w:val="00AC2E9F"/>
    <w:rPr>
      <w:rFonts w:ascii="Basic Sans" w:eastAsiaTheme="majorEastAsia" w:hAnsi="Basic Sans" w:cstheme="majorBidi"/>
      <w:iCs/>
      <w:color w:val="005E85" w:themeColor="text2"/>
    </w:rPr>
  </w:style>
  <w:style w:type="character" w:customStyle="1" w:styleId="Heading2Char">
    <w:name w:val="Heading 2 Char"/>
    <w:basedOn w:val="DefaultParagraphFont"/>
    <w:link w:val="Heading2"/>
    <w:rsid w:val="00404A45"/>
    <w:rPr>
      <w:rFonts w:ascii="Basic Sans" w:hAnsi="Basic Sans"/>
      <w:color w:val="005E85" w:themeColor="text2"/>
      <w:sz w:val="40"/>
      <w:szCs w:val="40"/>
      <w:lang w:val="en-NZ"/>
    </w:rPr>
  </w:style>
  <w:style w:type="paragraph" w:styleId="NoSpacing">
    <w:name w:val="No Spacing"/>
    <w:aliases w:val="Text No Spacing"/>
    <w:link w:val="NoSpacingChar"/>
    <w:autoRedefine/>
    <w:uiPriority w:val="1"/>
    <w:qFormat/>
    <w:rsid w:val="00AC2E9F"/>
    <w:pPr>
      <w:spacing w:after="0"/>
    </w:pPr>
  </w:style>
  <w:style w:type="character" w:customStyle="1" w:styleId="Heading3Char">
    <w:name w:val="Heading 3 Char"/>
    <w:basedOn w:val="DefaultParagraphFont"/>
    <w:link w:val="Heading3"/>
    <w:uiPriority w:val="9"/>
    <w:rsid w:val="00AC2E9F"/>
    <w:rPr>
      <w:rFonts w:ascii="Basic Sans" w:eastAsiaTheme="majorEastAsia" w:hAnsi="Basic Sans" w:cstheme="majorBidi"/>
      <w:color w:val="005E85" w:themeColor="text2"/>
      <w:sz w:val="28"/>
    </w:rPr>
  </w:style>
  <w:style w:type="paragraph" w:styleId="Subtitle">
    <w:name w:val="Subtitle"/>
    <w:aliases w:val="Subtitle of Report"/>
    <w:basedOn w:val="Normal"/>
    <w:next w:val="Normal"/>
    <w:link w:val="SubtitleChar"/>
    <w:uiPriority w:val="11"/>
    <w:rsid w:val="002633B6"/>
    <w:pPr>
      <w:numPr>
        <w:ilvl w:val="1"/>
      </w:numPr>
      <w:contextualSpacing/>
    </w:pPr>
    <w:rPr>
      <w:rFonts w:eastAsiaTheme="minorEastAsia"/>
      <w:color w:val="005E85" w:themeColor="text2"/>
      <w:spacing w:val="15"/>
      <w:sz w:val="56"/>
    </w:rPr>
  </w:style>
  <w:style w:type="character" w:customStyle="1" w:styleId="SubtitleChar">
    <w:name w:val="Subtitle Char"/>
    <w:aliases w:val="Subtitle of Report Char"/>
    <w:basedOn w:val="DefaultParagraphFont"/>
    <w:link w:val="Subtitle"/>
    <w:uiPriority w:val="11"/>
    <w:rsid w:val="002633B6"/>
    <w:rPr>
      <w:rFonts w:ascii="Basic Sans Light" w:eastAsiaTheme="minorEastAsia" w:hAnsi="Basic Sans Light"/>
      <w:color w:val="005E85" w:themeColor="text2"/>
      <w:spacing w:val="15"/>
      <w:sz w:val="56"/>
    </w:rPr>
  </w:style>
  <w:style w:type="character" w:styleId="SubtleEmphasis">
    <w:name w:val="Subtle Emphasis"/>
    <w:aliases w:val="Heading in Text"/>
    <w:basedOn w:val="DefaultParagraphFont"/>
    <w:uiPriority w:val="19"/>
    <w:qFormat/>
    <w:rsid w:val="002633B6"/>
    <w:rPr>
      <w:rFonts w:ascii="Basic Sans" w:hAnsi="Basic Sans"/>
      <w:b w:val="0"/>
      <w:i w:val="0"/>
      <w:iCs/>
      <w:color w:val="auto"/>
      <w:sz w:val="24"/>
    </w:rPr>
  </w:style>
  <w:style w:type="character" w:styleId="Emphasis">
    <w:name w:val="Emphasis"/>
    <w:aliases w:val="Emphasis on word"/>
    <w:basedOn w:val="DefaultParagraphFont"/>
    <w:uiPriority w:val="20"/>
    <w:qFormat/>
    <w:rsid w:val="003A7C6F"/>
    <w:rPr>
      <w:rFonts w:ascii="Basic Sans" w:hAnsi="Basic Sans"/>
      <w:b w:val="0"/>
      <w:i w:val="0"/>
      <w:iCs/>
      <w:color w:val="618CAB" w:themeColor="accent2"/>
      <w:sz w:val="24"/>
    </w:rPr>
  </w:style>
  <w:style w:type="character" w:styleId="IntenseEmphasis">
    <w:name w:val="Intense Emphasis"/>
    <w:basedOn w:val="DefaultParagraphFont"/>
    <w:uiPriority w:val="21"/>
    <w:rsid w:val="005F5B2A"/>
    <w:rPr>
      <w:rFonts w:ascii="Arial" w:hAnsi="Arial"/>
      <w:i w:val="0"/>
      <w:iCs/>
      <w:color w:val="0064B4"/>
      <w:sz w:val="24"/>
    </w:rPr>
  </w:style>
  <w:style w:type="character" w:styleId="Strong">
    <w:name w:val="Strong"/>
    <w:aliases w:val="Strong emphasis on word"/>
    <w:basedOn w:val="DefaultParagraphFont"/>
    <w:uiPriority w:val="22"/>
    <w:rsid w:val="00947AD4"/>
    <w:rPr>
      <w:rFonts w:ascii="Basic Sans" w:hAnsi="Basic Sans"/>
      <w:b w:val="0"/>
      <w:bCs/>
      <w:color w:val="2B5262" w:themeColor="accent1"/>
      <w:sz w:val="24"/>
    </w:rPr>
  </w:style>
  <w:style w:type="paragraph" w:styleId="Quote">
    <w:name w:val="Quote"/>
    <w:basedOn w:val="Normal"/>
    <w:next w:val="Normal"/>
    <w:link w:val="QuoteChar"/>
    <w:uiPriority w:val="29"/>
    <w:qFormat/>
    <w:rsid w:val="000D503B"/>
    <w:pPr>
      <w:ind w:left="862" w:right="862"/>
    </w:pPr>
    <w:rPr>
      <w:rFonts w:ascii="Basic Sans" w:hAnsi="Basic Sans"/>
      <w:iCs/>
      <w:color w:val="2B5261"/>
    </w:rPr>
  </w:style>
  <w:style w:type="character" w:customStyle="1" w:styleId="QuoteChar">
    <w:name w:val="Quote Char"/>
    <w:basedOn w:val="DefaultParagraphFont"/>
    <w:link w:val="Quote"/>
    <w:uiPriority w:val="29"/>
    <w:rsid w:val="000D503B"/>
    <w:rPr>
      <w:rFonts w:ascii="Basic Sans" w:hAnsi="Basic Sans"/>
      <w:iCs/>
      <w:color w:val="2B5261"/>
    </w:rPr>
  </w:style>
  <w:style w:type="paragraph" w:styleId="IntenseQuote">
    <w:name w:val="Intense Quote"/>
    <w:basedOn w:val="Normal"/>
    <w:next w:val="Normal"/>
    <w:link w:val="IntenseQuoteChar"/>
    <w:uiPriority w:val="30"/>
    <w:qFormat/>
    <w:rsid w:val="00947AD4"/>
    <w:pPr>
      <w:pBdr>
        <w:top w:val="single" w:sz="4" w:space="10" w:color="2B5262" w:themeColor="accent1"/>
        <w:bottom w:val="single" w:sz="4" w:space="10" w:color="2B5262" w:themeColor="accent1"/>
      </w:pBdr>
      <w:spacing w:before="360" w:after="360"/>
      <w:ind w:left="862" w:right="862"/>
    </w:pPr>
    <w:rPr>
      <w:rFonts w:ascii="Basic Sans" w:hAnsi="Basic Sans"/>
      <w:iCs/>
      <w:color w:val="618CAB" w:themeColor="accent2"/>
    </w:rPr>
  </w:style>
  <w:style w:type="character" w:customStyle="1" w:styleId="IntenseQuoteChar">
    <w:name w:val="Intense Quote Char"/>
    <w:basedOn w:val="DefaultParagraphFont"/>
    <w:link w:val="IntenseQuote"/>
    <w:uiPriority w:val="30"/>
    <w:rsid w:val="00947AD4"/>
    <w:rPr>
      <w:rFonts w:ascii="Basic Sans" w:hAnsi="Basic Sans"/>
      <w:iCs/>
      <w:color w:val="618CAB" w:themeColor="accent2"/>
    </w:rPr>
  </w:style>
  <w:style w:type="character" w:styleId="SubtleReference">
    <w:name w:val="Subtle Reference"/>
    <w:basedOn w:val="DefaultParagraphFont"/>
    <w:uiPriority w:val="31"/>
    <w:rsid w:val="005B3C40"/>
    <w:rPr>
      <w:rFonts w:ascii="Arial" w:hAnsi="Arial"/>
      <w:caps w:val="0"/>
      <w:smallCaps w:val="0"/>
      <w:color w:val="618CAB" w:themeColor="accent2"/>
      <w:sz w:val="24"/>
    </w:rPr>
  </w:style>
  <w:style w:type="character" w:styleId="BookTitle">
    <w:name w:val="Book Title"/>
    <w:basedOn w:val="DefaultParagraphFont"/>
    <w:uiPriority w:val="33"/>
    <w:rsid w:val="005F5B2A"/>
    <w:rPr>
      <w:rFonts w:ascii="Arial" w:hAnsi="Arial"/>
      <w:b/>
      <w:bCs/>
      <w:i w:val="0"/>
      <w:iCs/>
      <w:spacing w:val="5"/>
      <w:sz w:val="24"/>
    </w:rPr>
  </w:style>
  <w:style w:type="paragraph" w:styleId="ListParagraph">
    <w:name w:val="List Paragraph"/>
    <w:aliases w:val="Bullet Normal,List Paragraph1,List Paragraph11,Recommendation,First level bullet point,Level 3,List Paragraph numbered,List Bullet indent,Body,Rec para,List 1,Other List,FooterText,numbered,Paragraphe de liste1,Bulletr List Paragraph,列出段落"/>
    <w:basedOn w:val="Normal"/>
    <w:link w:val="ListParagraphChar"/>
    <w:uiPriority w:val="1"/>
    <w:qFormat/>
    <w:rsid w:val="005F5B2A"/>
    <w:pPr>
      <w:ind w:left="720"/>
      <w:contextualSpacing/>
    </w:pPr>
  </w:style>
  <w:style w:type="paragraph" w:styleId="Header">
    <w:name w:val="header"/>
    <w:basedOn w:val="Normal"/>
    <w:link w:val="HeaderChar"/>
    <w:uiPriority w:val="99"/>
    <w:unhideWhenUsed/>
    <w:rsid w:val="005F5B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EAD"/>
  </w:style>
  <w:style w:type="paragraph" w:styleId="Footer">
    <w:name w:val="footer"/>
    <w:basedOn w:val="Normal"/>
    <w:link w:val="FooterChar"/>
    <w:uiPriority w:val="99"/>
    <w:unhideWhenUsed/>
    <w:rsid w:val="005F5B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5B2A"/>
    <w:rPr>
      <w:rFonts w:ascii="Arial" w:hAnsi="Arial"/>
    </w:rPr>
  </w:style>
  <w:style w:type="table" w:styleId="TableGrid">
    <w:name w:val="Table Grid"/>
    <w:basedOn w:val="TableNormal"/>
    <w:uiPriority w:val="39"/>
    <w:rsid w:val="005F5B2A"/>
    <w:pPr>
      <w:spacing w:before="60" w:after="60"/>
      <w:ind w:left="57" w:right="57"/>
    </w:pPr>
    <w:tblPr>
      <w:tblBorders>
        <w:top w:val="single" w:sz="2" w:space="0" w:color="auto"/>
        <w:bottom w:val="single" w:sz="2" w:space="0" w:color="auto"/>
        <w:insideH w:val="single" w:sz="2" w:space="0" w:color="auto"/>
        <w:insideV w:val="single" w:sz="2" w:space="0" w:color="auto"/>
      </w:tblBorders>
    </w:tblPr>
    <w:tcPr>
      <w:vAlign w:val="center"/>
    </w:tcPr>
  </w:style>
  <w:style w:type="table" w:styleId="GridTable4">
    <w:name w:val="Grid Table 4"/>
    <w:basedOn w:val="TableNormal"/>
    <w:uiPriority w:val="49"/>
    <w:rsid w:val="005F5B2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Introduction">
    <w:name w:val="Introduction"/>
    <w:basedOn w:val="Normal"/>
    <w:next w:val="Normal"/>
    <w:link w:val="IntroductionChar"/>
    <w:autoRedefine/>
    <w:qFormat/>
    <w:rsid w:val="00AC2E9F"/>
    <w:rPr>
      <w:rFonts w:ascii="Basic Sans Bold" w:hAnsi="Basic Sans Bold"/>
      <w:color w:val="005E85" w:themeColor="text2"/>
      <w:sz w:val="28"/>
    </w:rPr>
  </w:style>
  <w:style w:type="character" w:customStyle="1" w:styleId="Heading5Char">
    <w:name w:val="Heading 5 Char"/>
    <w:basedOn w:val="DefaultParagraphFont"/>
    <w:link w:val="Heading5"/>
    <w:uiPriority w:val="4"/>
    <w:rsid w:val="00486064"/>
    <w:rPr>
      <w:rFonts w:eastAsiaTheme="majorEastAsia" w:cstheme="majorBidi"/>
      <w:color w:val="618CAB" w:themeColor="accent2"/>
    </w:rPr>
  </w:style>
  <w:style w:type="paragraph" w:customStyle="1" w:styleId="Figureortableorbookheading">
    <w:name w:val="Figure or table or book heading"/>
    <w:basedOn w:val="Introduction"/>
    <w:link w:val="FigureortableorbookheadingChar"/>
    <w:autoRedefine/>
    <w:uiPriority w:val="6"/>
    <w:qFormat/>
    <w:rsid w:val="00AC2E9F"/>
    <w:rPr>
      <w:sz w:val="24"/>
    </w:rPr>
  </w:style>
  <w:style w:type="paragraph" w:customStyle="1" w:styleId="Note">
    <w:name w:val="Note"/>
    <w:basedOn w:val="Figureortableorbookheading"/>
    <w:link w:val="NoteChar"/>
    <w:autoRedefine/>
    <w:qFormat/>
    <w:rsid w:val="00B179B1"/>
    <w:pPr>
      <w:numPr>
        <w:numId w:val="4"/>
      </w:numPr>
    </w:pPr>
    <w:rPr>
      <w:rFonts w:ascii="Basic Sans" w:hAnsi="Basic Sans"/>
      <w:color w:val="auto"/>
      <w:sz w:val="20"/>
    </w:rPr>
  </w:style>
  <w:style w:type="character" w:customStyle="1" w:styleId="IntroductionChar">
    <w:name w:val="Introduction Char"/>
    <w:basedOn w:val="DefaultParagraphFont"/>
    <w:link w:val="Introduction"/>
    <w:rsid w:val="00AC2E9F"/>
    <w:rPr>
      <w:rFonts w:ascii="Basic Sans Bold" w:hAnsi="Basic Sans Bold"/>
      <w:color w:val="005E85" w:themeColor="text2"/>
      <w:sz w:val="28"/>
    </w:rPr>
  </w:style>
  <w:style w:type="character" w:customStyle="1" w:styleId="FigureortableorbookheadingChar">
    <w:name w:val="Figure or table or book heading Char"/>
    <w:basedOn w:val="IntroductionChar"/>
    <w:link w:val="Figureortableorbookheading"/>
    <w:uiPriority w:val="6"/>
    <w:rsid w:val="00AC2E9F"/>
    <w:rPr>
      <w:rFonts w:ascii="Basic Sans Bold" w:hAnsi="Basic Sans Bold"/>
      <w:color w:val="005E85" w:themeColor="text2"/>
      <w:sz w:val="28"/>
    </w:rPr>
  </w:style>
  <w:style w:type="character" w:customStyle="1" w:styleId="NoteChar">
    <w:name w:val="Note Char"/>
    <w:basedOn w:val="FigureortableorbookheadingChar"/>
    <w:link w:val="Note"/>
    <w:rsid w:val="00B179B1"/>
    <w:rPr>
      <w:rFonts w:ascii="Basic Sans" w:hAnsi="Basic Sans"/>
      <w:color w:val="005E85" w:themeColor="text2"/>
      <w:sz w:val="20"/>
    </w:rPr>
  </w:style>
  <w:style w:type="paragraph" w:styleId="TOCHeading">
    <w:name w:val="TOC Heading"/>
    <w:basedOn w:val="Heading1"/>
    <w:next w:val="Normal"/>
    <w:uiPriority w:val="39"/>
    <w:unhideWhenUsed/>
    <w:qFormat/>
    <w:rsid w:val="00F5633A"/>
    <w:pPr>
      <w:spacing w:before="240" w:after="0" w:line="259" w:lineRule="auto"/>
      <w:outlineLvl w:val="9"/>
    </w:pPr>
  </w:style>
  <w:style w:type="paragraph" w:styleId="TOC1">
    <w:name w:val="toc 1"/>
    <w:basedOn w:val="Normal"/>
    <w:next w:val="Normal"/>
    <w:autoRedefine/>
    <w:uiPriority w:val="39"/>
    <w:unhideWhenUsed/>
    <w:rsid w:val="007B2695"/>
    <w:pPr>
      <w:tabs>
        <w:tab w:val="right" w:leader="dot" w:pos="9016"/>
      </w:tabs>
      <w:spacing w:after="100"/>
    </w:pPr>
    <w:rPr>
      <w:rFonts w:asciiTheme="minorHAnsi" w:eastAsia="BasicSans-Thin" w:hAnsiTheme="minorHAnsi" w:cs="Arial"/>
      <w:b/>
      <w:bCs/>
      <w:noProof/>
    </w:rPr>
  </w:style>
  <w:style w:type="paragraph" w:styleId="TOC2">
    <w:name w:val="toc 2"/>
    <w:basedOn w:val="Normal"/>
    <w:next w:val="Normal"/>
    <w:autoRedefine/>
    <w:uiPriority w:val="39"/>
    <w:unhideWhenUsed/>
    <w:rsid w:val="00F17880"/>
    <w:pPr>
      <w:spacing w:after="100"/>
      <w:ind w:left="240"/>
    </w:pPr>
  </w:style>
  <w:style w:type="paragraph" w:styleId="TOC3">
    <w:name w:val="toc 3"/>
    <w:basedOn w:val="Normal"/>
    <w:next w:val="Normal"/>
    <w:autoRedefine/>
    <w:uiPriority w:val="39"/>
    <w:unhideWhenUsed/>
    <w:rsid w:val="00F17880"/>
    <w:pPr>
      <w:spacing w:after="100"/>
      <w:ind w:left="480"/>
    </w:pPr>
  </w:style>
  <w:style w:type="character" w:styleId="Hyperlink">
    <w:name w:val="Hyperlink"/>
    <w:basedOn w:val="DefaultParagraphFont"/>
    <w:uiPriority w:val="99"/>
    <w:unhideWhenUsed/>
    <w:rsid w:val="00F17880"/>
    <w:rPr>
      <w:color w:val="3366CC" w:themeColor="hyperlink"/>
      <w:u w:val="single"/>
    </w:rPr>
  </w:style>
  <w:style w:type="table" w:styleId="ListTable7Colorful-Accent2">
    <w:name w:val="List Table 7 Colorful Accent 2"/>
    <w:basedOn w:val="TableNormal"/>
    <w:uiPriority w:val="52"/>
    <w:rsid w:val="00843197"/>
    <w:pPr>
      <w:spacing w:after="0" w:line="240" w:lineRule="auto"/>
    </w:pPr>
    <w:rPr>
      <w:color w:val="45698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8CA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8CA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8CA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8CAB" w:themeColor="accent2"/>
        </w:tcBorders>
        <w:shd w:val="clear" w:color="auto" w:fill="FFFFFF" w:themeFill="background1"/>
      </w:tcPr>
    </w:tblStylePr>
    <w:tblStylePr w:type="band1Vert">
      <w:tblPr/>
      <w:tcPr>
        <w:shd w:val="clear" w:color="auto" w:fill="DFE7EE" w:themeFill="accent2" w:themeFillTint="33"/>
      </w:tcPr>
    </w:tblStylePr>
    <w:tblStylePr w:type="band1Horz">
      <w:tblPr/>
      <w:tcPr>
        <w:shd w:val="clear" w:color="auto" w:fill="DFE7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okheadingreference">
    <w:name w:val="Book heading (reference)"/>
    <w:basedOn w:val="Figureortableorbookheading"/>
    <w:link w:val="BookheadingreferenceChar"/>
    <w:qFormat/>
    <w:rsid w:val="00B179B1"/>
    <w:rPr>
      <w:rFonts w:ascii="Basic Sans" w:hAnsi="Basic Sans"/>
    </w:rPr>
  </w:style>
  <w:style w:type="paragraph" w:customStyle="1" w:styleId="HyperlinkMHWC">
    <w:name w:val="Hyperlink (MHWC)"/>
    <w:basedOn w:val="Bookheadingreference"/>
    <w:link w:val="HyperlinkMHWCChar"/>
    <w:qFormat/>
    <w:rsid w:val="00E77184"/>
    <w:rPr>
      <w:rFonts w:ascii="Basic Sans Light" w:hAnsi="Basic Sans Light"/>
      <w:color w:val="3366CC"/>
    </w:rPr>
  </w:style>
  <w:style w:type="character" w:customStyle="1" w:styleId="BookheadingreferenceChar">
    <w:name w:val="Book heading (reference) Char"/>
    <w:basedOn w:val="FigureortableorbookheadingChar"/>
    <w:link w:val="Bookheadingreference"/>
    <w:rsid w:val="00BF4EAD"/>
    <w:rPr>
      <w:rFonts w:ascii="Basic Sans" w:hAnsi="Basic Sans"/>
      <w:color w:val="005E85" w:themeColor="text2"/>
      <w:sz w:val="28"/>
    </w:rPr>
  </w:style>
  <w:style w:type="paragraph" w:customStyle="1" w:styleId="Bulletpoints">
    <w:name w:val="Bullet points"/>
    <w:basedOn w:val="Normal"/>
    <w:link w:val="BulletpointsChar"/>
    <w:uiPriority w:val="5"/>
    <w:rsid w:val="00B179B1"/>
    <w:pPr>
      <w:ind w:left="1077" w:hanging="720"/>
      <w:contextualSpacing/>
    </w:pPr>
  </w:style>
  <w:style w:type="character" w:customStyle="1" w:styleId="HyperlinkMHWCChar">
    <w:name w:val="Hyperlink (MHWC) Char"/>
    <w:basedOn w:val="BookheadingreferenceChar"/>
    <w:link w:val="HyperlinkMHWC"/>
    <w:rsid w:val="00E77184"/>
    <w:rPr>
      <w:rFonts w:ascii="Basic Sans" w:hAnsi="Basic Sans"/>
      <w:color w:val="3366CC"/>
      <w:sz w:val="28"/>
    </w:rPr>
  </w:style>
  <w:style w:type="paragraph" w:customStyle="1" w:styleId="Numberedbulletpoint">
    <w:name w:val="Numbered bullet point"/>
    <w:basedOn w:val="ListParagraph"/>
    <w:link w:val="NumberedbulletpointChar"/>
    <w:uiPriority w:val="4"/>
    <w:qFormat/>
    <w:rsid w:val="00AC2E9F"/>
    <w:pPr>
      <w:numPr>
        <w:numId w:val="7"/>
      </w:numPr>
      <w:ind w:left="714" w:hanging="357"/>
    </w:pPr>
  </w:style>
  <w:style w:type="character" w:customStyle="1" w:styleId="BulletpointsChar">
    <w:name w:val="Bullet points Char"/>
    <w:basedOn w:val="DefaultParagraphFont"/>
    <w:link w:val="Bulletpoints"/>
    <w:uiPriority w:val="5"/>
    <w:rsid w:val="00BF4EAD"/>
  </w:style>
  <w:style w:type="character" w:customStyle="1" w:styleId="ListParagraphChar">
    <w:name w:val="List Paragraph Char"/>
    <w:aliases w:val="Bullet Normal Char,List Paragraph1 Char,List Paragraph11 Char,Recommendation Char,First level bullet point Char,Level 3 Char,List Paragraph numbered Char,List Bullet indent Char,Body Char,Rec para Char,List 1 Char,Other List Char"/>
    <w:basedOn w:val="DefaultParagraphFont"/>
    <w:link w:val="ListParagraph"/>
    <w:uiPriority w:val="34"/>
    <w:rsid w:val="00A837D0"/>
  </w:style>
  <w:style w:type="character" w:customStyle="1" w:styleId="NumberedbulletpointChar">
    <w:name w:val="Numbered bullet point Char"/>
    <w:basedOn w:val="ListParagraphChar"/>
    <w:link w:val="Numberedbulletpoint"/>
    <w:uiPriority w:val="4"/>
    <w:rsid w:val="00AC2E9F"/>
  </w:style>
  <w:style w:type="paragraph" w:customStyle="1" w:styleId="PolicyText1">
    <w:name w:val="Policy Text 1"/>
    <w:rsid w:val="00F478E6"/>
    <w:pPr>
      <w:spacing w:before="120" w:after="0" w:line="240" w:lineRule="exact"/>
      <w:jc w:val="both"/>
    </w:pPr>
    <w:rPr>
      <w:rFonts w:ascii="Arial Maori" w:eastAsia="Times New Roman" w:hAnsi="Arial Maori" w:cs="Times New Roman"/>
      <w:sz w:val="20"/>
      <w:szCs w:val="20"/>
      <w:lang w:val="en-AU" w:bidi="ar-SA"/>
    </w:rPr>
  </w:style>
  <w:style w:type="paragraph" w:styleId="BodyText">
    <w:name w:val="Body Text"/>
    <w:basedOn w:val="Normal"/>
    <w:link w:val="BodyTextChar"/>
    <w:uiPriority w:val="5"/>
    <w:qFormat/>
    <w:rsid w:val="00AC2E9F"/>
    <w:pPr>
      <w:widowControl w:val="0"/>
      <w:autoSpaceDE w:val="0"/>
      <w:autoSpaceDN w:val="0"/>
    </w:pPr>
    <w:rPr>
      <w:rFonts w:ascii="BasicSans-Light" w:eastAsia="BasicSans-Light" w:hAnsi="BasicSans-Light" w:cs="BasicSans-Light"/>
      <w:szCs w:val="32"/>
      <w:lang w:val="en-GB" w:bidi="ar-SA"/>
    </w:rPr>
  </w:style>
  <w:style w:type="character" w:customStyle="1" w:styleId="BodyTextChar">
    <w:name w:val="Body Text Char"/>
    <w:basedOn w:val="DefaultParagraphFont"/>
    <w:link w:val="BodyText"/>
    <w:uiPriority w:val="5"/>
    <w:rsid w:val="00AC2E9F"/>
    <w:rPr>
      <w:rFonts w:ascii="BasicSans-Light" w:eastAsia="BasicSans-Light" w:hAnsi="BasicSans-Light" w:cs="BasicSans-Light"/>
      <w:szCs w:val="32"/>
      <w:lang w:val="en-GB" w:bidi="ar-SA"/>
    </w:rPr>
  </w:style>
  <w:style w:type="table" w:styleId="ListTable3-Accent2">
    <w:name w:val="List Table 3 Accent 2"/>
    <w:basedOn w:val="TableNormal"/>
    <w:uiPriority w:val="48"/>
    <w:rsid w:val="00D01AB7"/>
    <w:pPr>
      <w:spacing w:after="0" w:line="240" w:lineRule="auto"/>
    </w:pPr>
    <w:tblPr>
      <w:tblStyleRowBandSize w:val="1"/>
      <w:tblStyleColBandSize w:val="1"/>
      <w:tblBorders>
        <w:top w:val="single" w:sz="4" w:space="0" w:color="618CAB" w:themeColor="accent2"/>
        <w:left w:val="single" w:sz="4" w:space="0" w:color="618CAB" w:themeColor="accent2"/>
        <w:bottom w:val="single" w:sz="4" w:space="0" w:color="618CAB" w:themeColor="accent2"/>
        <w:right w:val="single" w:sz="4" w:space="0" w:color="618CAB" w:themeColor="accent2"/>
      </w:tblBorders>
    </w:tblPr>
    <w:tblStylePr w:type="firstRow">
      <w:rPr>
        <w:b/>
        <w:bCs/>
        <w:color w:val="FFFFFF" w:themeColor="background1"/>
      </w:rPr>
      <w:tblPr/>
      <w:tcPr>
        <w:shd w:val="clear" w:color="auto" w:fill="618CAB" w:themeFill="accent2"/>
      </w:tcPr>
    </w:tblStylePr>
    <w:tblStylePr w:type="lastRow">
      <w:rPr>
        <w:b/>
        <w:bCs/>
      </w:rPr>
      <w:tblPr/>
      <w:tcPr>
        <w:tcBorders>
          <w:top w:val="double" w:sz="4" w:space="0" w:color="618CA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8CAB" w:themeColor="accent2"/>
          <w:right w:val="single" w:sz="4" w:space="0" w:color="618CAB" w:themeColor="accent2"/>
        </w:tcBorders>
      </w:tcPr>
    </w:tblStylePr>
    <w:tblStylePr w:type="band1Horz">
      <w:tblPr/>
      <w:tcPr>
        <w:tcBorders>
          <w:top w:val="single" w:sz="4" w:space="0" w:color="618CAB" w:themeColor="accent2"/>
          <w:bottom w:val="single" w:sz="4" w:space="0" w:color="618CA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8CAB" w:themeColor="accent2"/>
          <w:left w:val="nil"/>
        </w:tcBorders>
      </w:tcPr>
    </w:tblStylePr>
    <w:tblStylePr w:type="swCell">
      <w:tblPr/>
      <w:tcPr>
        <w:tcBorders>
          <w:top w:val="double" w:sz="4" w:space="0" w:color="618CAB" w:themeColor="accent2"/>
          <w:right w:val="nil"/>
        </w:tcBorders>
      </w:tcPr>
    </w:tblStylePr>
  </w:style>
  <w:style w:type="table" w:styleId="PlainTable2">
    <w:name w:val="Plain Table 2"/>
    <w:basedOn w:val="TableNormal"/>
    <w:uiPriority w:val="42"/>
    <w:rsid w:val="0078563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277565"/>
    <w:rPr>
      <w:sz w:val="16"/>
      <w:szCs w:val="16"/>
    </w:rPr>
  </w:style>
  <w:style w:type="paragraph" w:styleId="CommentText">
    <w:name w:val="annotation text"/>
    <w:basedOn w:val="Normal"/>
    <w:link w:val="CommentTextChar"/>
    <w:uiPriority w:val="99"/>
    <w:unhideWhenUsed/>
    <w:rsid w:val="00277565"/>
    <w:pPr>
      <w:widowControl w:val="0"/>
      <w:autoSpaceDE w:val="0"/>
      <w:autoSpaceDN w:val="0"/>
      <w:spacing w:line="240" w:lineRule="auto"/>
    </w:pPr>
    <w:rPr>
      <w:rFonts w:eastAsia="BasicSans-Thin" w:cs="BasicSans-Thin"/>
      <w:sz w:val="20"/>
      <w:szCs w:val="20"/>
      <w:lang w:val="en-GB" w:bidi="ar-SA"/>
    </w:rPr>
  </w:style>
  <w:style w:type="character" w:customStyle="1" w:styleId="CommentTextChar">
    <w:name w:val="Comment Text Char"/>
    <w:basedOn w:val="DefaultParagraphFont"/>
    <w:link w:val="CommentText"/>
    <w:uiPriority w:val="99"/>
    <w:rsid w:val="00277565"/>
    <w:rPr>
      <w:rFonts w:ascii="Basic Sans Light" w:eastAsia="BasicSans-Thin" w:hAnsi="Basic Sans Light" w:cs="BasicSans-Thin"/>
      <w:sz w:val="20"/>
      <w:szCs w:val="20"/>
      <w:lang w:val="en-GB" w:bidi="ar-SA"/>
    </w:rPr>
  </w:style>
  <w:style w:type="paragraph" w:customStyle="1" w:styleId="Footnotes">
    <w:name w:val="Footnotes"/>
    <w:basedOn w:val="Normal"/>
    <w:link w:val="FootnotesChar"/>
    <w:uiPriority w:val="4"/>
    <w:qFormat/>
    <w:rsid w:val="00AC2E9F"/>
    <w:rPr>
      <w:sz w:val="20"/>
      <w:szCs w:val="20"/>
    </w:rPr>
  </w:style>
  <w:style w:type="paragraph" w:customStyle="1" w:styleId="SectionheadReportTitle">
    <w:name w:val="Section head/ Report Title"/>
    <w:basedOn w:val="Normal"/>
    <w:link w:val="SectionheadReportTitleChar"/>
    <w:qFormat/>
    <w:rsid w:val="00DB1DAB"/>
    <w:pPr>
      <w:widowControl w:val="0"/>
      <w:autoSpaceDE w:val="0"/>
      <w:autoSpaceDN w:val="0"/>
      <w:outlineLvl w:val="0"/>
    </w:pPr>
    <w:rPr>
      <w:rFonts w:ascii="Basic Sans" w:hAnsi="Basic Sans"/>
      <w:color w:val="005E85" w:themeColor="text2"/>
      <w:sz w:val="56"/>
    </w:rPr>
  </w:style>
  <w:style w:type="character" w:customStyle="1" w:styleId="FootnotesChar">
    <w:name w:val="Footnotes Char"/>
    <w:basedOn w:val="DefaultParagraphFont"/>
    <w:link w:val="Footnotes"/>
    <w:uiPriority w:val="4"/>
    <w:rsid w:val="00AC2E9F"/>
    <w:rPr>
      <w:sz w:val="20"/>
      <w:szCs w:val="20"/>
    </w:rPr>
  </w:style>
  <w:style w:type="character" w:customStyle="1" w:styleId="SectionheadReportTitleChar">
    <w:name w:val="Section head/ Report Title Char"/>
    <w:basedOn w:val="DefaultParagraphFont"/>
    <w:link w:val="SectionheadReportTitle"/>
    <w:rsid w:val="00DB1DAB"/>
    <w:rPr>
      <w:rFonts w:ascii="Basic Sans" w:hAnsi="Basic Sans"/>
      <w:color w:val="005E85" w:themeColor="text2"/>
      <w:sz w:val="56"/>
    </w:rPr>
  </w:style>
  <w:style w:type="character" w:customStyle="1" w:styleId="NoSpacingChar">
    <w:name w:val="No Spacing Char"/>
    <w:aliases w:val="Text No Spacing Char"/>
    <w:basedOn w:val="DefaultParagraphFont"/>
    <w:link w:val="NoSpacing"/>
    <w:uiPriority w:val="1"/>
    <w:rsid w:val="00AC2E9F"/>
  </w:style>
  <w:style w:type="character" w:customStyle="1" w:styleId="Heading6Char">
    <w:name w:val="Heading 6 Char"/>
    <w:basedOn w:val="DefaultParagraphFont"/>
    <w:link w:val="Heading6"/>
    <w:uiPriority w:val="9"/>
    <w:semiHidden/>
    <w:rsid w:val="00FB5EED"/>
    <w:rPr>
      <w:rFonts w:asciiTheme="minorHAnsi" w:eastAsiaTheme="majorEastAsia" w:hAnsiTheme="minorHAnsi" w:cs="Angsana New"/>
      <w:i/>
      <w:iCs/>
      <w:color w:val="595959" w:themeColor="text1" w:themeTint="A6"/>
      <w:szCs w:val="30"/>
    </w:rPr>
  </w:style>
  <w:style w:type="character" w:customStyle="1" w:styleId="Heading7Char">
    <w:name w:val="Heading 7 Char"/>
    <w:basedOn w:val="DefaultParagraphFont"/>
    <w:link w:val="Heading7"/>
    <w:uiPriority w:val="9"/>
    <w:semiHidden/>
    <w:rsid w:val="00FB5EED"/>
    <w:rPr>
      <w:rFonts w:asciiTheme="minorHAnsi" w:eastAsiaTheme="majorEastAsia" w:hAnsiTheme="minorHAnsi" w:cs="Angsana New"/>
      <w:color w:val="595959" w:themeColor="text1" w:themeTint="A6"/>
      <w:szCs w:val="30"/>
    </w:rPr>
  </w:style>
  <w:style w:type="character" w:customStyle="1" w:styleId="Heading8Char">
    <w:name w:val="Heading 8 Char"/>
    <w:basedOn w:val="DefaultParagraphFont"/>
    <w:link w:val="Heading8"/>
    <w:uiPriority w:val="9"/>
    <w:semiHidden/>
    <w:rsid w:val="00FB5EED"/>
    <w:rPr>
      <w:rFonts w:asciiTheme="minorHAnsi" w:eastAsiaTheme="majorEastAsia" w:hAnsiTheme="minorHAnsi" w:cs="Angsana New"/>
      <w:i/>
      <w:iCs/>
      <w:color w:val="272727" w:themeColor="text1" w:themeTint="D8"/>
      <w:szCs w:val="30"/>
    </w:rPr>
  </w:style>
  <w:style w:type="character" w:customStyle="1" w:styleId="Heading9Char">
    <w:name w:val="Heading 9 Char"/>
    <w:basedOn w:val="DefaultParagraphFont"/>
    <w:link w:val="Heading9"/>
    <w:uiPriority w:val="9"/>
    <w:semiHidden/>
    <w:rsid w:val="00FB5EED"/>
    <w:rPr>
      <w:rFonts w:asciiTheme="minorHAnsi" w:eastAsiaTheme="majorEastAsia" w:hAnsiTheme="minorHAnsi" w:cs="Angsana New"/>
      <w:color w:val="272727" w:themeColor="text1" w:themeTint="D8"/>
      <w:szCs w:val="30"/>
    </w:rPr>
  </w:style>
  <w:style w:type="character" w:styleId="IntenseReference">
    <w:name w:val="Intense Reference"/>
    <w:basedOn w:val="DefaultParagraphFont"/>
    <w:uiPriority w:val="32"/>
    <w:rsid w:val="00FB5EED"/>
    <w:rPr>
      <w:b/>
      <w:bCs/>
      <w:smallCaps/>
      <w:color w:val="203D49" w:themeColor="accent1" w:themeShade="BF"/>
      <w:spacing w:val="5"/>
    </w:rPr>
  </w:style>
  <w:style w:type="character" w:customStyle="1" w:styleId="normaltextrun">
    <w:name w:val="normaltextrun"/>
    <w:basedOn w:val="DefaultParagraphFont"/>
    <w:rsid w:val="00FB5EED"/>
  </w:style>
  <w:style w:type="character" w:customStyle="1" w:styleId="eop">
    <w:name w:val="eop"/>
    <w:basedOn w:val="DefaultParagraphFont"/>
    <w:rsid w:val="00FB5EED"/>
  </w:style>
  <w:style w:type="paragraph" w:styleId="EndnoteText">
    <w:name w:val="endnote text"/>
    <w:basedOn w:val="Normal"/>
    <w:link w:val="EndnoteTextChar"/>
    <w:uiPriority w:val="99"/>
    <w:unhideWhenUsed/>
    <w:rsid w:val="00FB5EED"/>
    <w:pPr>
      <w:spacing w:after="40"/>
    </w:pPr>
    <w:rPr>
      <w:rFonts w:cs="Angsana New"/>
      <w:kern w:val="0"/>
      <w:sz w:val="22"/>
      <w:szCs w:val="25"/>
    </w:rPr>
  </w:style>
  <w:style w:type="character" w:customStyle="1" w:styleId="EndnoteTextChar">
    <w:name w:val="Endnote Text Char"/>
    <w:basedOn w:val="DefaultParagraphFont"/>
    <w:link w:val="EndnoteText"/>
    <w:uiPriority w:val="99"/>
    <w:rsid w:val="00FB5EED"/>
    <w:rPr>
      <w:rFonts w:cs="Angsana New"/>
      <w:kern w:val="0"/>
      <w:sz w:val="22"/>
      <w:szCs w:val="25"/>
    </w:rPr>
  </w:style>
  <w:style w:type="character" w:styleId="EndnoteReference">
    <w:name w:val="endnote reference"/>
    <w:basedOn w:val="DefaultParagraphFont"/>
    <w:uiPriority w:val="99"/>
    <w:semiHidden/>
    <w:unhideWhenUsed/>
    <w:rsid w:val="00FB5EED"/>
    <w:rPr>
      <w:vertAlign w:val="superscript"/>
    </w:rPr>
  </w:style>
  <w:style w:type="paragraph" w:customStyle="1" w:styleId="Reporttext">
    <w:name w:val="Report text"/>
    <w:basedOn w:val="Normal"/>
    <w:link w:val="ReporttextChar"/>
    <w:qFormat/>
    <w:rsid w:val="00FB5EED"/>
    <w:rPr>
      <w:kern w:val="0"/>
      <w:szCs w:val="22"/>
      <w:lang w:bidi="ar-SA"/>
    </w:rPr>
  </w:style>
  <w:style w:type="character" w:customStyle="1" w:styleId="ReporttextChar">
    <w:name w:val="Report text Char"/>
    <w:basedOn w:val="DefaultParagraphFont"/>
    <w:link w:val="Reporttext"/>
    <w:rsid w:val="00FB5EED"/>
    <w:rPr>
      <w:kern w:val="0"/>
      <w:szCs w:val="22"/>
      <w:lang w:val="en-NZ" w:bidi="ar-SA"/>
    </w:rPr>
  </w:style>
  <w:style w:type="paragraph" w:styleId="FootnoteText">
    <w:name w:val="footnote text"/>
    <w:basedOn w:val="Normal"/>
    <w:link w:val="FootnoteTextChar"/>
    <w:uiPriority w:val="99"/>
    <w:semiHidden/>
    <w:unhideWhenUsed/>
    <w:rsid w:val="00FB5EED"/>
    <w:pPr>
      <w:spacing w:after="0" w:line="240" w:lineRule="auto"/>
    </w:pPr>
    <w:rPr>
      <w:rFonts w:cs="Angsana New"/>
      <w:kern w:val="0"/>
      <w:sz w:val="20"/>
      <w:szCs w:val="25"/>
    </w:rPr>
  </w:style>
  <w:style w:type="character" w:customStyle="1" w:styleId="FootnoteTextChar">
    <w:name w:val="Footnote Text Char"/>
    <w:basedOn w:val="DefaultParagraphFont"/>
    <w:link w:val="FootnoteText"/>
    <w:uiPriority w:val="99"/>
    <w:semiHidden/>
    <w:rsid w:val="00FB5EED"/>
    <w:rPr>
      <w:rFonts w:cs="Angsana New"/>
      <w:kern w:val="0"/>
      <w:sz w:val="20"/>
      <w:szCs w:val="25"/>
    </w:rPr>
  </w:style>
  <w:style w:type="character" w:styleId="FootnoteReference">
    <w:name w:val="footnote reference"/>
    <w:basedOn w:val="DefaultParagraphFont"/>
    <w:uiPriority w:val="99"/>
    <w:semiHidden/>
    <w:unhideWhenUsed/>
    <w:rsid w:val="00FB5EED"/>
    <w:rPr>
      <w:vertAlign w:val="superscript"/>
    </w:rPr>
  </w:style>
  <w:style w:type="paragraph" w:customStyle="1" w:styleId="Bulletedtext">
    <w:name w:val="Bulleted text"/>
    <w:basedOn w:val="ListParagraph"/>
    <w:link w:val="BulletedtextChar"/>
    <w:qFormat/>
    <w:rsid w:val="00FB5EED"/>
    <w:pPr>
      <w:numPr>
        <w:numId w:val="20"/>
      </w:numPr>
    </w:pPr>
    <w:rPr>
      <w:kern w:val="0"/>
      <w:szCs w:val="22"/>
      <w:lang w:bidi="ar-SA"/>
    </w:rPr>
  </w:style>
  <w:style w:type="character" w:customStyle="1" w:styleId="BulletedtextChar">
    <w:name w:val="Bulleted text Char"/>
    <w:basedOn w:val="ListParagraphChar"/>
    <w:link w:val="Bulletedtext"/>
    <w:rsid w:val="00FB5EED"/>
    <w:rPr>
      <w:kern w:val="0"/>
      <w:szCs w:val="22"/>
      <w:lang w:val="en-NZ" w:bidi="ar-SA"/>
    </w:rPr>
  </w:style>
  <w:style w:type="paragraph" w:styleId="CommentSubject">
    <w:name w:val="annotation subject"/>
    <w:basedOn w:val="CommentText"/>
    <w:next w:val="CommentText"/>
    <w:link w:val="CommentSubjectChar"/>
    <w:uiPriority w:val="99"/>
    <w:semiHidden/>
    <w:unhideWhenUsed/>
    <w:rsid w:val="00FB5EED"/>
    <w:pPr>
      <w:widowControl/>
      <w:autoSpaceDE/>
      <w:autoSpaceDN/>
    </w:pPr>
    <w:rPr>
      <w:rFonts w:eastAsiaTheme="minorHAnsi" w:cs="Angsana New"/>
      <w:b/>
      <w:bCs/>
      <w:szCs w:val="25"/>
      <w:lang w:val="en-US" w:bidi="th-TH"/>
    </w:rPr>
  </w:style>
  <w:style w:type="character" w:customStyle="1" w:styleId="CommentSubjectChar">
    <w:name w:val="Comment Subject Char"/>
    <w:basedOn w:val="CommentTextChar"/>
    <w:link w:val="CommentSubject"/>
    <w:uiPriority w:val="99"/>
    <w:semiHidden/>
    <w:rsid w:val="00FB5EED"/>
    <w:rPr>
      <w:rFonts w:ascii="Basic Sans Light" w:eastAsia="BasicSans-Thin" w:hAnsi="Basic Sans Light" w:cs="Angsana New"/>
      <w:b/>
      <w:bCs/>
      <w:sz w:val="20"/>
      <w:szCs w:val="25"/>
      <w:lang w:val="en-GB" w:bidi="ar-SA"/>
    </w:rPr>
  </w:style>
  <w:style w:type="paragraph" w:customStyle="1" w:styleId="FootnoteText1">
    <w:name w:val="Footnote Text1"/>
    <w:basedOn w:val="Normal"/>
    <w:link w:val="FootnotetextChar0"/>
    <w:qFormat/>
    <w:rsid w:val="00FB5EED"/>
    <w:pPr>
      <w:spacing w:after="80" w:line="240" w:lineRule="auto"/>
    </w:pPr>
    <w:rPr>
      <w:kern w:val="0"/>
      <w:sz w:val="20"/>
      <w:szCs w:val="20"/>
    </w:rPr>
  </w:style>
  <w:style w:type="character" w:customStyle="1" w:styleId="FootnotetextChar0">
    <w:name w:val="Footnote text Char"/>
    <w:basedOn w:val="DefaultParagraphFont"/>
    <w:link w:val="FootnoteText1"/>
    <w:rsid w:val="00FB5EED"/>
    <w:rPr>
      <w:kern w:val="0"/>
      <w:sz w:val="20"/>
      <w:szCs w:val="20"/>
    </w:rPr>
  </w:style>
  <w:style w:type="character" w:styleId="Mention">
    <w:name w:val="Mention"/>
    <w:basedOn w:val="DefaultParagraphFont"/>
    <w:uiPriority w:val="99"/>
    <w:unhideWhenUsed/>
    <w:rsid w:val="00FB5EED"/>
    <w:rPr>
      <w:color w:val="2B579A"/>
      <w:shd w:val="clear" w:color="auto" w:fill="E1DFDD"/>
    </w:rPr>
  </w:style>
  <w:style w:type="paragraph" w:customStyle="1" w:styleId="Heading10">
    <w:name w:val="Heading #1"/>
    <w:basedOn w:val="SectionheadReportTitle"/>
    <w:link w:val="Heading1Char0"/>
    <w:qFormat/>
    <w:rsid w:val="00404A45"/>
    <w:rPr>
      <w:rFonts w:ascii="Demos Next Pro Heavy" w:eastAsia="BasicSans-Thin" w:hAnsi="Demos Next Pro Heavy" w:cs="Arial"/>
      <w:bCs/>
      <w:szCs w:val="56"/>
    </w:rPr>
  </w:style>
  <w:style w:type="character" w:customStyle="1" w:styleId="Heading1Char0">
    <w:name w:val="Heading #1 Char"/>
    <w:basedOn w:val="SectionheadReportTitleChar"/>
    <w:link w:val="Heading10"/>
    <w:rsid w:val="00404A45"/>
    <w:rPr>
      <w:rFonts w:ascii="Demos Next Pro Heavy" w:eastAsia="BasicSans-Thin" w:hAnsi="Demos Next Pro Heavy" w:cs="Arial"/>
      <w:bCs/>
      <w:color w:val="005E85" w:themeColor="text2"/>
      <w:sz w:val="56"/>
      <w:szCs w:val="56"/>
      <w:lang w:val="en-NZ"/>
    </w:rPr>
  </w:style>
  <w:style w:type="paragraph" w:styleId="Caption">
    <w:name w:val="caption"/>
    <w:basedOn w:val="Normal"/>
    <w:next w:val="Normal"/>
    <w:uiPriority w:val="35"/>
    <w:unhideWhenUsed/>
    <w:qFormat/>
    <w:rsid w:val="00FB5EED"/>
    <w:pPr>
      <w:keepNext/>
      <w:tabs>
        <w:tab w:val="left" w:pos="1134"/>
      </w:tabs>
      <w:spacing w:after="0"/>
    </w:pPr>
    <w:rPr>
      <w:rFonts w:ascii="Basic Sans" w:hAnsi="Basic Sans" w:cs="Angsana New"/>
      <w:iCs/>
      <w:color w:val="005E85" w:themeColor="text2"/>
      <w:kern w:val="0"/>
      <w:szCs w:val="22"/>
    </w:rPr>
  </w:style>
  <w:style w:type="table" w:styleId="TableGridLight">
    <w:name w:val="Grid Table Light"/>
    <w:basedOn w:val="TableNormal"/>
    <w:uiPriority w:val="40"/>
    <w:rsid w:val="00FB5EED"/>
    <w:pPr>
      <w:spacing w:after="0" w:line="240" w:lineRule="auto"/>
    </w:pPr>
    <w:rPr>
      <w:rFonts w:ascii="Arial" w:hAnsi="Arial"/>
      <w:kern w:val="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pub-date">
    <w:name w:val="epub-date"/>
    <w:basedOn w:val="DefaultParagraphFont"/>
    <w:rsid w:val="00FB5EED"/>
  </w:style>
  <w:style w:type="character" w:styleId="UnresolvedMention">
    <w:name w:val="Unresolved Mention"/>
    <w:basedOn w:val="DefaultParagraphFont"/>
    <w:uiPriority w:val="99"/>
    <w:semiHidden/>
    <w:unhideWhenUsed/>
    <w:rsid w:val="00FB5EED"/>
    <w:rPr>
      <w:color w:val="605E5C"/>
      <w:shd w:val="clear" w:color="auto" w:fill="E1DFDD"/>
    </w:rPr>
  </w:style>
  <w:style w:type="paragraph" w:styleId="Revision">
    <w:name w:val="Revision"/>
    <w:hidden/>
    <w:uiPriority w:val="99"/>
    <w:semiHidden/>
    <w:rsid w:val="00FB5EED"/>
    <w:pPr>
      <w:spacing w:after="0" w:line="240" w:lineRule="auto"/>
    </w:pPr>
    <w:rPr>
      <w:rFonts w:cs="Angsana New"/>
      <w:szCs w:val="30"/>
    </w:rPr>
  </w:style>
  <w:style w:type="paragraph" w:styleId="NormalWeb">
    <w:name w:val="Normal (Web)"/>
    <w:basedOn w:val="Normal"/>
    <w:uiPriority w:val="99"/>
    <w:semiHidden/>
    <w:unhideWhenUsed/>
    <w:rsid w:val="004C177D"/>
    <w:pPr>
      <w:spacing w:before="100" w:beforeAutospacing="1" w:after="100" w:afterAutospacing="1" w:line="240" w:lineRule="auto"/>
    </w:pPr>
    <w:rPr>
      <w:rFonts w:ascii="Times New Roman" w:eastAsia="Times New Roman" w:hAnsi="Times New Roman" w:cs="Times New Roman"/>
      <w:kern w:val="0"/>
      <w:lang w:eastAsia="en-NZ" w:bidi="ar-SA"/>
    </w:rPr>
  </w:style>
  <w:style w:type="character" w:customStyle="1" w:styleId="superscript">
    <w:name w:val="superscript"/>
    <w:basedOn w:val="DefaultParagraphFont"/>
    <w:rsid w:val="008E656C"/>
  </w:style>
  <w:style w:type="paragraph" w:customStyle="1" w:styleId="Who">
    <w:name w:val="Who"/>
    <w:basedOn w:val="Normal"/>
    <w:link w:val="WhoChar"/>
    <w:qFormat/>
    <w:rsid w:val="005F5C61"/>
    <w:pPr>
      <w:ind w:left="862"/>
    </w:pPr>
    <w:rPr>
      <w:rFonts w:ascii="Basic Sans" w:eastAsia="Basic Sans Light" w:hAnsi="Basic Sans" w:cs="Basic Sans Light"/>
      <w:i/>
      <w:iCs/>
      <w:color w:val="2B5261"/>
      <w:lang w:bidi="ar-SA"/>
    </w:rPr>
  </w:style>
  <w:style w:type="character" w:customStyle="1" w:styleId="WhoChar">
    <w:name w:val="Who Char"/>
    <w:basedOn w:val="DefaultParagraphFont"/>
    <w:link w:val="Who"/>
    <w:rsid w:val="005F5C61"/>
    <w:rPr>
      <w:rFonts w:ascii="Basic Sans" w:eastAsia="Basic Sans Light" w:hAnsi="Basic Sans" w:cs="Basic Sans Light"/>
      <w:i/>
      <w:iCs/>
      <w:color w:val="2B5261"/>
      <w:lang w:bidi="ar-SA"/>
    </w:rPr>
  </w:style>
  <w:style w:type="character" w:styleId="FollowedHyperlink">
    <w:name w:val="FollowedHyperlink"/>
    <w:basedOn w:val="DefaultParagraphFont"/>
    <w:uiPriority w:val="99"/>
    <w:semiHidden/>
    <w:unhideWhenUsed/>
    <w:rsid w:val="009E6B0E"/>
    <w:rPr>
      <w:color w:val="795CB2" w:themeColor="followedHyperlink"/>
      <w:u w:val="single"/>
    </w:rPr>
  </w:style>
  <w:style w:type="paragraph" w:customStyle="1" w:styleId="paragraph">
    <w:name w:val="paragraph"/>
    <w:basedOn w:val="Normal"/>
    <w:link w:val="paragraphChar"/>
    <w:rsid w:val="007351B2"/>
    <w:pPr>
      <w:spacing w:before="100" w:beforeAutospacing="1" w:after="100" w:afterAutospacing="1" w:line="240" w:lineRule="auto"/>
    </w:pPr>
    <w:rPr>
      <w:rFonts w:ascii="Times New Roman" w:eastAsia="Times New Roman" w:hAnsi="Times New Roman" w:cs="Times New Roman"/>
      <w:kern w:val="0"/>
      <w:lang w:eastAsia="en-NZ" w:bidi="ar-SA"/>
    </w:rPr>
  </w:style>
  <w:style w:type="paragraph" w:customStyle="1" w:styleId="Style1">
    <w:name w:val="Style1"/>
    <w:basedOn w:val="paragraph"/>
    <w:link w:val="Style1Char"/>
    <w:qFormat/>
    <w:rsid w:val="007351B2"/>
    <w:pPr>
      <w:spacing w:before="0" w:beforeAutospacing="0" w:after="0" w:afterAutospacing="0"/>
      <w:ind w:left="855" w:right="855"/>
      <w:textAlignment w:val="baseline"/>
    </w:pPr>
    <w:rPr>
      <w:rFonts w:eastAsiaTheme="majorEastAsia" w:cs="Segoe UI"/>
      <w:i/>
      <w:iCs/>
      <w:color w:val="2B5261"/>
    </w:rPr>
  </w:style>
  <w:style w:type="character" w:customStyle="1" w:styleId="paragraphChar">
    <w:name w:val="paragraph Char"/>
    <w:basedOn w:val="DefaultParagraphFont"/>
    <w:link w:val="paragraph"/>
    <w:rsid w:val="007351B2"/>
    <w:rPr>
      <w:rFonts w:ascii="Times New Roman" w:eastAsia="Times New Roman" w:hAnsi="Times New Roman" w:cs="Times New Roman"/>
      <w:kern w:val="0"/>
      <w:lang w:val="en-NZ" w:eastAsia="en-NZ" w:bidi="ar-SA"/>
    </w:rPr>
  </w:style>
  <w:style w:type="character" w:customStyle="1" w:styleId="Style1Char">
    <w:name w:val="Style1 Char"/>
    <w:basedOn w:val="paragraphChar"/>
    <w:link w:val="Style1"/>
    <w:rsid w:val="007351B2"/>
    <w:rPr>
      <w:rFonts w:ascii="Times New Roman" w:eastAsiaTheme="majorEastAsia" w:hAnsi="Times New Roman" w:cs="Segoe UI"/>
      <w:i/>
      <w:iCs/>
      <w:color w:val="2B5261"/>
      <w:kern w:val="0"/>
      <w:lang w:val="en-NZ" w:eastAsia="en-NZ" w:bidi="ar-SA"/>
    </w:rPr>
  </w:style>
  <w:style w:type="character" w:customStyle="1" w:styleId="ui-provider">
    <w:name w:val="ui-provider"/>
    <w:basedOn w:val="DefaultParagraphFont"/>
    <w:rsid w:val="00421376"/>
  </w:style>
  <w:style w:type="paragraph" w:styleId="ListBullet">
    <w:name w:val="List Bullet"/>
    <w:basedOn w:val="Normal"/>
    <w:uiPriority w:val="99"/>
    <w:unhideWhenUsed/>
    <w:rsid w:val="00594119"/>
    <w:pPr>
      <w:numPr>
        <w:numId w:val="29"/>
      </w:numPr>
      <w:contextualSpacing/>
    </w:pPr>
    <w:rPr>
      <w:rFonts w:cs="Angsana New"/>
      <w:szCs w:val="30"/>
    </w:rPr>
  </w:style>
  <w:style w:type="paragraph" w:styleId="ListNumber">
    <w:name w:val="List Number"/>
    <w:basedOn w:val="Normal"/>
    <w:uiPriority w:val="99"/>
    <w:unhideWhenUsed/>
    <w:rsid w:val="00A674E4"/>
    <w:pPr>
      <w:numPr>
        <w:numId w:val="30"/>
      </w:numPr>
      <w:contextualSpacing/>
    </w:pPr>
    <w:rPr>
      <w:rFonts w:cs="Angsana New"/>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865919">
      <w:bodyDiv w:val="1"/>
      <w:marLeft w:val="0"/>
      <w:marRight w:val="0"/>
      <w:marTop w:val="0"/>
      <w:marBottom w:val="0"/>
      <w:divBdr>
        <w:top w:val="none" w:sz="0" w:space="0" w:color="auto"/>
        <w:left w:val="none" w:sz="0" w:space="0" w:color="auto"/>
        <w:bottom w:val="none" w:sz="0" w:space="0" w:color="auto"/>
        <w:right w:val="none" w:sz="0" w:space="0" w:color="auto"/>
      </w:divBdr>
    </w:div>
    <w:div w:id="458114217">
      <w:bodyDiv w:val="1"/>
      <w:marLeft w:val="0"/>
      <w:marRight w:val="0"/>
      <w:marTop w:val="0"/>
      <w:marBottom w:val="0"/>
      <w:divBdr>
        <w:top w:val="none" w:sz="0" w:space="0" w:color="auto"/>
        <w:left w:val="none" w:sz="0" w:space="0" w:color="auto"/>
        <w:bottom w:val="none" w:sz="0" w:space="0" w:color="auto"/>
        <w:right w:val="none" w:sz="0" w:space="0" w:color="auto"/>
      </w:divBdr>
    </w:div>
    <w:div w:id="754859439">
      <w:bodyDiv w:val="1"/>
      <w:marLeft w:val="0"/>
      <w:marRight w:val="0"/>
      <w:marTop w:val="0"/>
      <w:marBottom w:val="0"/>
      <w:divBdr>
        <w:top w:val="none" w:sz="0" w:space="0" w:color="auto"/>
        <w:left w:val="none" w:sz="0" w:space="0" w:color="auto"/>
        <w:bottom w:val="none" w:sz="0" w:space="0" w:color="auto"/>
        <w:right w:val="none" w:sz="0" w:space="0" w:color="auto"/>
      </w:divBdr>
    </w:div>
    <w:div w:id="1302157483">
      <w:bodyDiv w:val="1"/>
      <w:marLeft w:val="0"/>
      <w:marRight w:val="0"/>
      <w:marTop w:val="0"/>
      <w:marBottom w:val="0"/>
      <w:divBdr>
        <w:top w:val="none" w:sz="0" w:space="0" w:color="auto"/>
        <w:left w:val="none" w:sz="0" w:space="0" w:color="auto"/>
        <w:bottom w:val="none" w:sz="0" w:space="0" w:color="auto"/>
        <w:right w:val="none" w:sz="0" w:space="0" w:color="auto"/>
      </w:divBdr>
    </w:div>
    <w:div w:id="1794400796">
      <w:bodyDiv w:val="1"/>
      <w:marLeft w:val="0"/>
      <w:marRight w:val="0"/>
      <w:marTop w:val="0"/>
      <w:marBottom w:val="0"/>
      <w:divBdr>
        <w:top w:val="none" w:sz="0" w:space="0" w:color="auto"/>
        <w:left w:val="none" w:sz="0" w:space="0" w:color="auto"/>
        <w:bottom w:val="none" w:sz="0" w:space="0" w:color="auto"/>
        <w:right w:val="none" w:sz="0" w:space="0" w:color="auto"/>
      </w:divBdr>
    </w:div>
    <w:div w:id="186424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wc.govt.nz/our-work/lived-experience/our-commitments/" TargetMode="External"/><Relationship Id="rId21" Type="http://schemas.openxmlformats.org/officeDocument/2006/relationships/footer" Target="footer3.xml"/><Relationship Id="rId42" Type="http://schemas.openxmlformats.org/officeDocument/2006/relationships/footer" Target="footer9.xml"/><Relationship Id="rId47" Type="http://schemas.openxmlformats.org/officeDocument/2006/relationships/footer" Target="footer10.xml"/><Relationship Id="rId63" Type="http://schemas.openxmlformats.org/officeDocument/2006/relationships/hyperlink" Target="https://www.tewhatuora.govt.nz/publications/hiso-10023-32023-guide-to-primhd-activity-collection-and-use/" TargetMode="External"/><Relationship Id="rId68" Type="http://schemas.openxmlformats.org/officeDocument/2006/relationships/hyperlink" Target="https://www.beehive.govt.nz/release/next-steps-specialist-mental-health-and-addiction-services" TargetMode="External"/><Relationship Id="rId84" Type="http://schemas.openxmlformats.org/officeDocument/2006/relationships/hyperlink" Target="https://www.youthline.co.nz/contact.html" TargetMode="External"/><Relationship Id="rId89" Type="http://schemas.openxmlformats.org/officeDocument/2006/relationships/footer" Target="footer15.xml"/><Relationship Id="rId16" Type="http://schemas.openxmlformats.org/officeDocument/2006/relationships/hyperlink" Target="https://creativecommons.org/licenses/by/4.0/legalcode" TargetMode="External"/><Relationship Id="rId11" Type="http://schemas.openxmlformats.org/officeDocument/2006/relationships/endnotes" Target="endnotes.xml"/><Relationship Id="rId32" Type="http://schemas.openxmlformats.org/officeDocument/2006/relationships/footer" Target="footer7.xml"/><Relationship Id="rId37" Type="http://schemas.openxmlformats.org/officeDocument/2006/relationships/hyperlink" Target="https://www.mhwc.govt.nz/news-and-resources/youth-services-focus-report/" TargetMode="External"/><Relationship Id="rId53" Type="http://schemas.openxmlformats.org/officeDocument/2006/relationships/header" Target="header9.xml"/><Relationship Id="rId58" Type="http://schemas.openxmlformats.org/officeDocument/2006/relationships/hyperlink" Target="http://www.rnz.co.nz/news/national/517750/mental-health-patients-being-turned-away-or-discharged-early-due-to-high-demand" TargetMode="External"/><Relationship Id="rId74" Type="http://schemas.openxmlformats.org/officeDocument/2006/relationships/hyperlink" Target="https://www.mhwc.govt.nz/news-and-resources/voices-report/" TargetMode="External"/><Relationship Id="rId79" Type="http://schemas.openxmlformats.org/officeDocument/2006/relationships/hyperlink" Target="https://www.lifeline.org.nz/services/suicide-crisis-helpline/" TargetMode="External"/><Relationship Id="rId5" Type="http://schemas.openxmlformats.org/officeDocument/2006/relationships/customXml" Target="../customXml/item5.xml"/><Relationship Id="rId90" Type="http://schemas.openxmlformats.org/officeDocument/2006/relationships/header" Target="header10.xml"/><Relationship Id="rId95" Type="http://schemas.openxmlformats.org/officeDocument/2006/relationships/footer" Target="footer17.xml"/><Relationship Id="rId22" Type="http://schemas.openxmlformats.org/officeDocument/2006/relationships/header" Target="header4.xml"/><Relationship Id="rId27" Type="http://schemas.openxmlformats.org/officeDocument/2006/relationships/hyperlink" Target="https://www.mhwc.govt.nz/our-work/mental-health-and-addiction-system/he-ara-awhina-framework/" TargetMode="External"/><Relationship Id="rId43" Type="http://schemas.openxmlformats.org/officeDocument/2006/relationships/hyperlink" Target="https://www.mhwc.govt.nz/news-and-resources/kua-timata-te-haerenga/" TargetMode="External"/><Relationship Id="rId48" Type="http://schemas.openxmlformats.org/officeDocument/2006/relationships/header" Target="header7.xml"/><Relationship Id="rId64" Type="http://schemas.openxmlformats.org/officeDocument/2006/relationships/hyperlink" Target="https://doi.org/10.3928/02793695-20210107-02" TargetMode="External"/><Relationship Id="rId69" Type="http://schemas.openxmlformats.org/officeDocument/2006/relationships/hyperlink" Target="https://ourarchive.otago.ac.nz/view/pdfCoverPage?instCode=64OTAGO_INST&amp;filePid=13397202750001891&amp;download=true" TargetMode="External"/><Relationship Id="rId80" Type="http://schemas.openxmlformats.org/officeDocument/2006/relationships/hyperlink" Target="https://anxiety.org.nz/" TargetMode="External"/><Relationship Id="rId85" Type="http://schemas.openxmlformats.org/officeDocument/2006/relationships/hyperlink" Target="https://www.areyouok.org.nz/" TargetMode="Externa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yperlink" Target="http://www.mhwc.govt.nz" TargetMode="External"/><Relationship Id="rId25" Type="http://schemas.openxmlformats.org/officeDocument/2006/relationships/hyperlink" Target="https://www.mhwc.govt.nz/te-ao-maori/our-commitment-to-te-tiriti-o-waitangi/" TargetMode="External"/><Relationship Id="rId33" Type="http://schemas.openxmlformats.org/officeDocument/2006/relationships/footer" Target="footer8.xml"/><Relationship Id="rId38" Type="http://schemas.openxmlformats.org/officeDocument/2006/relationships/hyperlink" Target="https://www.mhwc.govt.nz/news-and-resources/peer-support-workforce-paper-2023/" TargetMode="External"/><Relationship Id="rId46" Type="http://schemas.openxmlformats.org/officeDocument/2006/relationships/header" Target="header6.xml"/><Relationship Id="rId59" Type="http://schemas.openxmlformats.org/officeDocument/2006/relationships/hyperlink" Target="https://www.police.govt.nz/sites/default/files/publications/wellington-co-response-team-evaluation-report.pdf" TargetMode="External"/><Relationship Id="rId67" Type="http://schemas.openxmlformats.org/officeDocument/2006/relationships/hyperlink" Target="https://doi.org/10.1111/hex.13024" TargetMode="External"/><Relationship Id="rId20" Type="http://schemas.openxmlformats.org/officeDocument/2006/relationships/footer" Target="footer2.xml"/><Relationship Id="rId41" Type="http://schemas.openxmlformats.org/officeDocument/2006/relationships/hyperlink" Target="https://www.tepou.co.nz/resources/evaluation-of-tupu-ake" TargetMode="External"/><Relationship Id="rId54" Type="http://schemas.openxmlformats.org/officeDocument/2006/relationships/footer" Target="footer14.xml"/><Relationship Id="rId62" Type="http://schemas.openxmlformats.org/officeDocument/2006/relationships/hyperlink" Target="https://www.tewhatuora.govt.nz/health-services-and-programmes/nationwide-service-framework-library/about-nationwide-service-specifications/mental-health-and-addiction-service-specifications/adult-mental-health-service-specifications/" TargetMode="External"/><Relationship Id="rId70" Type="http://schemas.openxmlformats.org/officeDocument/2006/relationships/hyperlink" Target="https://store.samhsa.gov/product/advisory-peer-support-services-crisis-care" TargetMode="External"/><Relationship Id="rId75" Type="http://schemas.openxmlformats.org/officeDocument/2006/relationships/hyperlink" Target="https://www.hauoratairawhiti.org.nz/assets/Uploads/Te-Kuwatawata-Evaluation-FINAL-Report.pdf" TargetMode="External"/><Relationship Id="rId83" Type="http://schemas.openxmlformats.org/officeDocument/2006/relationships/hyperlink" Target="https://www.thelowdown.co.nz/help" TargetMode="External"/><Relationship Id="rId88" Type="http://schemas.openxmlformats.org/officeDocument/2006/relationships/hyperlink" Target="https://www.vakatautua.co.nz/0800-ola-lelei" TargetMode="External"/><Relationship Id="rId91" Type="http://schemas.openxmlformats.org/officeDocument/2006/relationships/footer" Target="footer16.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hyperlink" Target="https://www.mhwc.govt.nz/news-and-resources/kua-timata-te-haerenga/" TargetMode="External"/><Relationship Id="rId36" Type="http://schemas.openxmlformats.org/officeDocument/2006/relationships/hyperlink" Target="https://www.mhwc.govt.nz/news-and-resources/kaupapa-maori-services-report/" TargetMode="External"/><Relationship Id="rId49" Type="http://schemas.openxmlformats.org/officeDocument/2006/relationships/footer" Target="footer11.xml"/><Relationship Id="rId57" Type="http://schemas.openxmlformats.org/officeDocument/2006/relationships/hyperlink" Target="https://d2ew8vb2gktr0m.cloudfront.net/files/resources/Tupu-Ake-Evaluation-Final.pdf" TargetMode="External"/><Relationship Id="rId10" Type="http://schemas.openxmlformats.org/officeDocument/2006/relationships/footnotes" Target="footnotes.xml"/><Relationship Id="rId31" Type="http://schemas.openxmlformats.org/officeDocument/2006/relationships/footer" Target="footer6.xml"/><Relationship Id="rId44" Type="http://schemas.openxmlformats.org/officeDocument/2006/relationships/hyperlink" Target="https://www.mhwc.govt.nz/news-and-resources/voices-report/" TargetMode="External"/><Relationship Id="rId52" Type="http://schemas.openxmlformats.org/officeDocument/2006/relationships/footer" Target="footer13.xml"/><Relationship Id="rId60" Type="http://schemas.openxmlformats.org/officeDocument/2006/relationships/hyperlink" Target="https://doi.org/10.1080/15332985.2022.2074283" TargetMode="External"/><Relationship Id="rId65" Type="http://schemas.openxmlformats.org/officeDocument/2006/relationships/hyperlink" Target="https://doi.org/10.1108/MHRJ-07-2015-0019" TargetMode="External"/><Relationship Id="rId73" Type="http://schemas.openxmlformats.org/officeDocument/2006/relationships/hyperlink" Target="http://www.mhwc.govt.nz/news-and-resources/kua-timata-te-haerenga/" TargetMode="External"/><Relationship Id="rId78" Type="http://schemas.openxmlformats.org/officeDocument/2006/relationships/hyperlink" Target="https://www.depression.org.nz/contact-us/" TargetMode="External"/><Relationship Id="rId81" Type="http://schemas.openxmlformats.org/officeDocument/2006/relationships/hyperlink" Target="https://www.lifeline.org.nz/services/lifeline-helpline/" TargetMode="External"/><Relationship Id="rId86" Type="http://schemas.openxmlformats.org/officeDocument/2006/relationships/hyperlink" Target="https://www.samaritans.org.nz/" TargetMode="External"/><Relationship Id="rId94"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39" Type="http://schemas.openxmlformats.org/officeDocument/2006/relationships/hyperlink" Target="https://www.mhwc.govt.nz/news-and-resources/voices-report/" TargetMode="External"/><Relationship Id="rId34" Type="http://schemas.openxmlformats.org/officeDocument/2006/relationships/hyperlink" Target="https://www.mhwc.govt.nz/news-and-resources/co-development-phase-public-consultation-feedback/" TargetMode="External"/><Relationship Id="rId50" Type="http://schemas.openxmlformats.org/officeDocument/2006/relationships/header" Target="header8.xml"/><Relationship Id="rId55" Type="http://schemas.openxmlformats.org/officeDocument/2006/relationships/hyperlink" Target="https://asms.org.nz/wp-content/uploads/2022/05/What-price-mental-health-research-brief-Issue-29.pdf" TargetMode="External"/><Relationship Id="rId76" Type="http://schemas.openxmlformats.org/officeDocument/2006/relationships/hyperlink" Target="https://www.health.govt.nz/your-health/services-and-support/health-care-services/mental-health-services/crisis-assessment-teams" TargetMode="External"/><Relationship Id="rId97"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doi.org/10.1177/070674371506000904" TargetMode="External"/><Relationship Id="rId92" Type="http://schemas.openxmlformats.org/officeDocument/2006/relationships/hyperlink" Target="https://www.health.govt.nz/your-health/services-and-support/health-care-services/mental-health-services/mental-health-and-wellbeing-where-get-help" TargetMode="External"/><Relationship Id="rId2" Type="http://schemas.openxmlformats.org/officeDocument/2006/relationships/customXml" Target="../customXml/item2.xml"/><Relationship Id="rId29" Type="http://schemas.openxmlformats.org/officeDocument/2006/relationships/hyperlink" Target="https://www.mhwc.govt.nz/news-and-resources/voices-report/" TargetMode="External"/><Relationship Id="rId24" Type="http://schemas.openxmlformats.org/officeDocument/2006/relationships/footer" Target="footer5.xml"/><Relationship Id="rId40" Type="http://schemas.openxmlformats.org/officeDocument/2006/relationships/hyperlink" Target="https://www.mhwc.govt.nz/news-and-resources/kua-timata-te-haerenga/" TargetMode="External"/><Relationship Id="rId45" Type="http://schemas.openxmlformats.org/officeDocument/2006/relationships/image" Target="media/image4.tiff"/><Relationship Id="rId66" Type="http://schemas.openxmlformats.org/officeDocument/2006/relationships/hyperlink" Target="https://scholar.google.com/citations?user=akeqXtMAAAAJ&amp;hl=en&amp;oi=sra" TargetMode="External"/><Relationship Id="rId87" Type="http://schemas.openxmlformats.org/officeDocument/2006/relationships/hyperlink" Target="https://outline.org.nz/free-helpline-service/" TargetMode="External"/><Relationship Id="rId61" Type="http://schemas.openxmlformats.org/officeDocument/2006/relationships/hyperlink" Target="https://mentalhealth.inquiry.govt.nz/inquiry-report/he-ara-oranga/" TargetMode="External"/><Relationship Id="rId82" Type="http://schemas.openxmlformats.org/officeDocument/2006/relationships/hyperlink" Target="https://alcoholdrughelp.org.nz/contact" TargetMode="External"/><Relationship Id="rId19" Type="http://schemas.openxmlformats.org/officeDocument/2006/relationships/header" Target="header3.xml"/><Relationship Id="rId14" Type="http://schemas.openxmlformats.org/officeDocument/2006/relationships/footer" Target="footer1.xml"/><Relationship Id="rId30" Type="http://schemas.openxmlformats.org/officeDocument/2006/relationships/header" Target="header5.xml"/><Relationship Id="rId35" Type="http://schemas.openxmlformats.org/officeDocument/2006/relationships/hyperlink" Target="https://www.mhwc.govt.nz/news-and-resources/the-access-and-choice-programme-report-on-the-first-three-years-2022/" TargetMode="External"/><Relationship Id="rId56" Type="http://schemas.openxmlformats.org/officeDocument/2006/relationships/hyperlink" Target="https://doi.org/10.1111/sltb.12792" TargetMode="External"/><Relationship Id="rId77" Type="http://schemas.openxmlformats.org/officeDocument/2006/relationships/hyperlink" Target="https://1737.org.nz/" TargetMode="External"/><Relationship Id="rId8" Type="http://schemas.openxmlformats.org/officeDocument/2006/relationships/settings" Target="settings.xml"/><Relationship Id="rId51" Type="http://schemas.openxmlformats.org/officeDocument/2006/relationships/footer" Target="footer12.xml"/><Relationship Id="rId72" Type="http://schemas.openxmlformats.org/officeDocument/2006/relationships/hyperlink" Target="https://www.mhwc.govt.nz/news-and-resources/peer-support-workforce-paper-2023/" TargetMode="External"/><Relationship Id="rId93"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mhwc.govt.nz/news-and-resources/peer-support-workforce-paper-2023/" TargetMode="External"/><Relationship Id="rId2" Type="http://schemas.openxmlformats.org/officeDocument/2006/relationships/hyperlink" Target="https://www.mhwc.govt.nz/news-and-resources/kaupapa-maori-services-report/" TargetMode="External"/><Relationship Id="rId1" Type="http://schemas.openxmlformats.org/officeDocument/2006/relationships/hyperlink" Target="https://www.mhwc.govt.nz/news-and-resources/voices-report/" TargetMode="External"/><Relationship Id="rId4" Type="http://schemas.openxmlformats.org/officeDocument/2006/relationships/hyperlink" Target="https://www.legislation.govt.nz/act/public/1992/0046/latest/whol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5E85"/>
      </a:dk2>
      <a:lt2>
        <a:srgbClr val="EE9183"/>
      </a:lt2>
      <a:accent1>
        <a:srgbClr val="2B5262"/>
      </a:accent1>
      <a:accent2>
        <a:srgbClr val="618CAB"/>
      </a:accent2>
      <a:accent3>
        <a:srgbClr val="0DB1CA"/>
      </a:accent3>
      <a:accent4>
        <a:srgbClr val="EE9183"/>
      </a:accent4>
      <a:accent5>
        <a:srgbClr val="FBC2B1"/>
      </a:accent5>
      <a:accent6>
        <a:srgbClr val="F7DDBF"/>
      </a:accent6>
      <a:hlink>
        <a:srgbClr val="3366CC"/>
      </a:hlink>
      <a:folHlink>
        <a:srgbClr val="795CB2"/>
      </a:folHlink>
    </a:clrScheme>
    <a:fontScheme name="Te Hiringa Mahara Font">
      <a:majorFont>
        <a:latin typeface="Basic Sans"/>
        <a:ea typeface=""/>
        <a:cs typeface=""/>
      </a:majorFont>
      <a:minorFont>
        <a:latin typeface="Bas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_document" ma:contentTypeID="0x010100EC715CFEA79834468078ACA06B4C38E400C0058A5D03604740B613C44884C7C2F9" ma:contentTypeVersion="20" ma:contentTypeDescription="MHWC document content type" ma:contentTypeScope="" ma:versionID="b5f8e7f52e7df6667e9138f8bfbe97f4">
  <xsd:schema xmlns:xsd="http://www.w3.org/2001/XMLSchema" xmlns:xs="http://www.w3.org/2001/XMLSchema" xmlns:p="http://schemas.microsoft.com/office/2006/metadata/properties" xmlns:ns2="bd74e8db-9588-4046-9f22-b81f23249a13" xmlns:ns3="bb0bd7a6-c265-44d5-b39f-e5b415113992" xmlns:ns4="f6ff877f-2c4e-420e-ae14-681b0ea7e1be" targetNamespace="http://schemas.microsoft.com/office/2006/metadata/properties" ma:root="true" ma:fieldsID="ceded590d6490e60086ccf88dfe8d2b3" ns2:_="" ns3:_="" ns4:_="">
    <xsd:import namespace="bd74e8db-9588-4046-9f22-b81f23249a13"/>
    <xsd:import namespace="bb0bd7a6-c265-44d5-b39f-e5b415113992"/>
    <xsd:import namespace="f6ff877f-2c4e-420e-ae14-681b0ea7e1be"/>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FinancialYear" minOccurs="0"/>
                <xsd:element ref="ns3:MaoriData" minOccurs="0"/>
                <xsd:element ref="ns2:cc5c092ee17e4228b15983ce58453ee6" minOccurs="0"/>
                <xsd:element ref="ns2:TaxCatchAll" minOccurs="0"/>
                <xsd:element ref="ns2:TaxCatchAllLabel" minOccurs="0"/>
                <xsd:element ref="ns2:BusinessActivity"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lcf76f155ced4ddcb4097134ff3c332f" minOccurs="0"/>
                <xsd:element ref="ns4:MediaServiceObjectDetectorVersions"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4e8db-9588-4046-9f22-b81f23249a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5c092ee17e4228b15983ce58453ee6" ma:index="14" nillable="true" ma:taxonomy="true" ma:internalName="cc5c092ee17e4228b15983ce58453ee6" ma:taxonomyFieldName="BusinessFunction" ma:displayName="Business Function" ma:default="" ma:fieldId="{cc5c092e-e17e-4228-b159-83ce58453ee6}" ma:sspId="e2423f7d-70e1-4bc9-b0ec-1093942dc6c6" ma:termSetId="0ae994a8-a483-48d8-8967-c6e1a9f8c5d4"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8591f74a-5f0b-4716-810a-7633bf5fa598}" ma:internalName="TaxCatchAll" ma:showField="CatchAllData"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8591f74a-5f0b-4716-810a-7633bf5fa598}" ma:internalName="TaxCatchAllLabel" ma:readOnly="true" ma:showField="CatchAllDataLabel"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BusinessActivity" ma:index="18" nillable="true" ma:displayName="Business Activity" ma:format="Dropdown" ma:internalName="BusinessActivity">
      <xsd:simpleType>
        <xsd:restriction base="dms:Choice">
          <xsd:enumeration value="Planning"/>
          <xsd:enumeration value="Reporting"/>
        </xsd:restriction>
      </xsd:simpleType>
    </xsd:element>
  </xsd:schema>
  <xsd:schema xmlns:xsd="http://www.w3.org/2001/XMLSchema" xmlns:xs="http://www.w3.org/2001/XMLSchema" xmlns:dms="http://schemas.microsoft.com/office/2006/documentManagement/types" xmlns:pc="http://schemas.microsoft.com/office/infopath/2007/PartnerControls" targetNamespace="bb0bd7a6-c265-44d5-b39f-e5b415113992"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xsd:enumeration value="MEETING related"/>
          <xsd:enumeration value="MEMO, Filenote, Email"/>
          <xsd:enumeration value="MINISTERIAL Request or Question"/>
          <xsd:enumeration value="PRESENTATION"/>
          <xsd:enumeration value="PUBLICATION material"/>
          <xsd:enumeration value="QUESTION, Request, OIA"/>
          <xsd:enumeration value="REPORT, Planning related"/>
          <xsd:enumeration value="RULES, Policy, Law, Procedure"/>
          <xsd:enumeration value="SUBMISSION, Application, Supporting material"/>
          <xsd:enumeration value="TEMPLATE, Checklist or Form"/>
        </xsd:restriction>
      </xsd:simpleType>
    </xsd:element>
    <xsd:element name="FinancialYear" ma:index="12" nillable="true" ma:displayName="Financial Year" ma:default="2021 - 2022" ma:description="organisation financial year" ma:format="Dropdown" ma:internalName="FinancialYear">
      <xsd:simpleType>
        <xsd:restriction base="dms:Choice">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restriction>
      </xsd:simpleType>
    </xsd:element>
    <xsd:element name="MaoriData" ma:index="13" nillable="true" ma:displayName="Māori Data" ma:default="No" ma:description="Is this information covered under Māori data sovereignty" ma:format="Dropdown" ma:hidden="true" ma:internalName="MaoriData"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6ff877f-2c4e-420e-ae14-681b0ea7e1be" elementFormDefault="qualified">
    <xsd:import namespace="http://schemas.microsoft.com/office/2006/documentManagement/types"/>
    <xsd:import namespace="http://schemas.microsoft.com/office/infopath/2007/PartnerControls"/>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CR" ma:index="24" nillable="true" ma:displayName="Extracted Text" ma:internalName="MediaServiceOCR" ma:readOnly="true">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e2423f7d-70e1-4bc9-b0ec-1093942dc6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Location" ma:index="2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FinancialYear xmlns="bb0bd7a6-c265-44d5-b39f-e5b415113992">2021 - 2022</FinancialYear>
    <cc5c092ee17e4228b15983ce58453ee6 xmlns="bd74e8db-9588-4046-9f22-b81f23249a13">
      <Terms xmlns="http://schemas.microsoft.com/office/infopath/2007/PartnerControls"/>
    </cc5c092ee17e4228b15983ce58453ee6>
    <TaxCatchAll xmlns="bd74e8db-9588-4046-9f22-b81f23249a13" xsi:nil="true"/>
    <DocumentType xmlns="bb0bd7a6-c265-44d5-b39f-e5b415113992" xsi:nil="true"/>
    <MaoriData xmlns="bb0bd7a6-c265-44d5-b39f-e5b415113992">No</MaoriData>
    <_dlc_DocId xmlns="bd74e8db-9588-4046-9f22-b81f23249a13">DOCS-2118466571-5246</_dlc_DocId>
    <_dlc_DocIdUrl xmlns="bd74e8db-9588-4046-9f22-b81f23249a13">
      <Url>https://mhwcnz.sharepoint.com/sites/operations/_layouts/15/DocIdRedir.aspx?ID=DOCS-2118466571-5246</Url>
      <Description>DOCS-2118466571-5246</Description>
    </_dlc_DocIdUrl>
    <BusinessActivity xmlns="bd74e8db-9588-4046-9f22-b81f23249a13" xsi:nil="true"/>
    <lcf76f155ced4ddcb4097134ff3c332f xmlns="f6ff877f-2c4e-420e-ae14-681b0ea7e1b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2AEFE77-66F4-4605-AD6C-255B780F0EFD}"/>
</file>

<file path=customXml/itemProps2.xml><?xml version="1.0" encoding="utf-8"?>
<ds:datastoreItem xmlns:ds="http://schemas.openxmlformats.org/officeDocument/2006/customXml" ds:itemID="{382808A8-4D1F-4C5B-8ADA-56A8BF89270D}">
  <ds:schemaRefs>
    <ds:schemaRef ds:uri="http://schemas.microsoft.com/sharepoint/events"/>
  </ds:schemaRefs>
</ds:datastoreItem>
</file>

<file path=customXml/itemProps3.xml><?xml version="1.0" encoding="utf-8"?>
<ds:datastoreItem xmlns:ds="http://schemas.openxmlformats.org/officeDocument/2006/customXml" ds:itemID="{E52AE708-EA93-4698-9B93-03504329BC20}">
  <ds:schemaRefs>
    <ds:schemaRef ds:uri="http://schemas.openxmlformats.org/officeDocument/2006/bibliography"/>
  </ds:schemaRefs>
</ds:datastoreItem>
</file>

<file path=customXml/itemProps4.xml><?xml version="1.0" encoding="utf-8"?>
<ds:datastoreItem xmlns:ds="http://schemas.openxmlformats.org/officeDocument/2006/customXml" ds:itemID="{1AD0D896-1883-4B2A-B6A2-3C77B8C3BF58}">
  <ds:schemaRefs>
    <ds:schemaRef ds:uri="http://schemas.microsoft.com/sharepoint/v3/contenttype/forms"/>
  </ds:schemaRefs>
</ds:datastoreItem>
</file>

<file path=customXml/itemProps5.xml><?xml version="1.0" encoding="utf-8"?>
<ds:datastoreItem xmlns:ds="http://schemas.openxmlformats.org/officeDocument/2006/customXml" ds:itemID="{A990F0BB-3EDE-4AAA-A7DD-A1D2C489BDA2}">
  <ds:schemaRefs>
    <ds:schemaRef ds:uri="http://schemas.microsoft.com/office/2006/metadata/properties"/>
    <ds:schemaRef ds:uri="http://schemas.microsoft.com/office/infopath/2007/PartnerControls"/>
    <ds:schemaRef ds:uri="bb0bd7a6-c265-44d5-b39f-e5b415113992"/>
    <ds:schemaRef ds:uri="bd74e8db-9588-4046-9f22-b81f23249a13"/>
    <ds:schemaRef ds:uri="bb1369a1-3654-4b0c-a7e3-692bccbd9262"/>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52</Pages>
  <Words>13970</Words>
  <Characters>79631</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93415</CharactersWithSpaces>
  <SharedDoc>false</SharedDoc>
  <HLinks>
    <vt:vector size="408" baseType="variant">
      <vt:variant>
        <vt:i4>7209084</vt:i4>
      </vt:variant>
      <vt:variant>
        <vt:i4>228</vt:i4>
      </vt:variant>
      <vt:variant>
        <vt:i4>0</vt:i4>
      </vt:variant>
      <vt:variant>
        <vt:i4>5</vt:i4>
      </vt:variant>
      <vt:variant>
        <vt:lpwstr>https://www.health.govt.nz/your-health/services-and-support/health-care-services/mental-health-services/mental-health-and-wellbeing-where-get-help</vt:lpwstr>
      </vt:variant>
      <vt:variant>
        <vt:lpwstr/>
      </vt:variant>
      <vt:variant>
        <vt:i4>6750255</vt:i4>
      </vt:variant>
      <vt:variant>
        <vt:i4>225</vt:i4>
      </vt:variant>
      <vt:variant>
        <vt:i4>0</vt:i4>
      </vt:variant>
      <vt:variant>
        <vt:i4>5</vt:i4>
      </vt:variant>
      <vt:variant>
        <vt:lpwstr>https://www.vakatautua.co.nz/0800-ola-lelei</vt:lpwstr>
      </vt:variant>
      <vt:variant>
        <vt:lpwstr/>
      </vt:variant>
      <vt:variant>
        <vt:i4>5505106</vt:i4>
      </vt:variant>
      <vt:variant>
        <vt:i4>222</vt:i4>
      </vt:variant>
      <vt:variant>
        <vt:i4>0</vt:i4>
      </vt:variant>
      <vt:variant>
        <vt:i4>5</vt:i4>
      </vt:variant>
      <vt:variant>
        <vt:lpwstr>https://outline.org.nz/free-helpline-service/</vt:lpwstr>
      </vt:variant>
      <vt:variant>
        <vt:lpwstr/>
      </vt:variant>
      <vt:variant>
        <vt:i4>7995454</vt:i4>
      </vt:variant>
      <vt:variant>
        <vt:i4>219</vt:i4>
      </vt:variant>
      <vt:variant>
        <vt:i4>0</vt:i4>
      </vt:variant>
      <vt:variant>
        <vt:i4>5</vt:i4>
      </vt:variant>
      <vt:variant>
        <vt:lpwstr>https://www.samaritans.org.nz/</vt:lpwstr>
      </vt:variant>
      <vt:variant>
        <vt:lpwstr/>
      </vt:variant>
      <vt:variant>
        <vt:i4>1310796</vt:i4>
      </vt:variant>
      <vt:variant>
        <vt:i4>216</vt:i4>
      </vt:variant>
      <vt:variant>
        <vt:i4>0</vt:i4>
      </vt:variant>
      <vt:variant>
        <vt:i4>5</vt:i4>
      </vt:variant>
      <vt:variant>
        <vt:lpwstr>https://www.areyouok.org.nz/</vt:lpwstr>
      </vt:variant>
      <vt:variant>
        <vt:lpwstr/>
      </vt:variant>
      <vt:variant>
        <vt:i4>2031618</vt:i4>
      </vt:variant>
      <vt:variant>
        <vt:i4>213</vt:i4>
      </vt:variant>
      <vt:variant>
        <vt:i4>0</vt:i4>
      </vt:variant>
      <vt:variant>
        <vt:i4>5</vt:i4>
      </vt:variant>
      <vt:variant>
        <vt:lpwstr>https://www.youthline.co.nz/contact.html</vt:lpwstr>
      </vt:variant>
      <vt:variant>
        <vt:lpwstr/>
      </vt:variant>
      <vt:variant>
        <vt:i4>589896</vt:i4>
      </vt:variant>
      <vt:variant>
        <vt:i4>210</vt:i4>
      </vt:variant>
      <vt:variant>
        <vt:i4>0</vt:i4>
      </vt:variant>
      <vt:variant>
        <vt:i4>5</vt:i4>
      </vt:variant>
      <vt:variant>
        <vt:lpwstr>https://www.thelowdown.co.nz/help</vt:lpwstr>
      </vt:variant>
      <vt:variant>
        <vt:lpwstr/>
      </vt:variant>
      <vt:variant>
        <vt:i4>7864439</vt:i4>
      </vt:variant>
      <vt:variant>
        <vt:i4>207</vt:i4>
      </vt:variant>
      <vt:variant>
        <vt:i4>0</vt:i4>
      </vt:variant>
      <vt:variant>
        <vt:i4>5</vt:i4>
      </vt:variant>
      <vt:variant>
        <vt:lpwstr>https://alcoholdrughelp.org.nz/contact</vt:lpwstr>
      </vt:variant>
      <vt:variant>
        <vt:lpwstr/>
      </vt:variant>
      <vt:variant>
        <vt:i4>4063332</vt:i4>
      </vt:variant>
      <vt:variant>
        <vt:i4>204</vt:i4>
      </vt:variant>
      <vt:variant>
        <vt:i4>0</vt:i4>
      </vt:variant>
      <vt:variant>
        <vt:i4>5</vt:i4>
      </vt:variant>
      <vt:variant>
        <vt:lpwstr>https://www.lifeline.org.nz/services/lifeline-helpline/</vt:lpwstr>
      </vt:variant>
      <vt:variant>
        <vt:lpwstr/>
      </vt:variant>
      <vt:variant>
        <vt:i4>6946851</vt:i4>
      </vt:variant>
      <vt:variant>
        <vt:i4>201</vt:i4>
      </vt:variant>
      <vt:variant>
        <vt:i4>0</vt:i4>
      </vt:variant>
      <vt:variant>
        <vt:i4>5</vt:i4>
      </vt:variant>
      <vt:variant>
        <vt:lpwstr>https://anxiety.org.nz/</vt:lpwstr>
      </vt:variant>
      <vt:variant>
        <vt:lpwstr/>
      </vt:variant>
      <vt:variant>
        <vt:i4>4390985</vt:i4>
      </vt:variant>
      <vt:variant>
        <vt:i4>198</vt:i4>
      </vt:variant>
      <vt:variant>
        <vt:i4>0</vt:i4>
      </vt:variant>
      <vt:variant>
        <vt:i4>5</vt:i4>
      </vt:variant>
      <vt:variant>
        <vt:lpwstr>https://www.lifeline.org.nz/services/suicide-crisis-helpline/</vt:lpwstr>
      </vt:variant>
      <vt:variant>
        <vt:lpwstr/>
      </vt:variant>
      <vt:variant>
        <vt:i4>4456520</vt:i4>
      </vt:variant>
      <vt:variant>
        <vt:i4>195</vt:i4>
      </vt:variant>
      <vt:variant>
        <vt:i4>0</vt:i4>
      </vt:variant>
      <vt:variant>
        <vt:i4>5</vt:i4>
      </vt:variant>
      <vt:variant>
        <vt:lpwstr>https://www.depression.org.nz/contact-us/</vt:lpwstr>
      </vt:variant>
      <vt:variant>
        <vt:lpwstr/>
      </vt:variant>
      <vt:variant>
        <vt:i4>5767242</vt:i4>
      </vt:variant>
      <vt:variant>
        <vt:i4>192</vt:i4>
      </vt:variant>
      <vt:variant>
        <vt:i4>0</vt:i4>
      </vt:variant>
      <vt:variant>
        <vt:i4>5</vt:i4>
      </vt:variant>
      <vt:variant>
        <vt:lpwstr>https://1737.org.nz/</vt:lpwstr>
      </vt:variant>
      <vt:variant>
        <vt:lpwstr/>
      </vt:variant>
      <vt:variant>
        <vt:i4>7340143</vt:i4>
      </vt:variant>
      <vt:variant>
        <vt:i4>189</vt:i4>
      </vt:variant>
      <vt:variant>
        <vt:i4>0</vt:i4>
      </vt:variant>
      <vt:variant>
        <vt:i4>5</vt:i4>
      </vt:variant>
      <vt:variant>
        <vt:lpwstr>https://www.health.govt.nz/your-health/services-and-support/health-care-services/mental-health-services/crisis-assessment-teams</vt:lpwstr>
      </vt:variant>
      <vt:variant>
        <vt:lpwstr/>
      </vt:variant>
      <vt:variant>
        <vt:i4>4325467</vt:i4>
      </vt:variant>
      <vt:variant>
        <vt:i4>186</vt:i4>
      </vt:variant>
      <vt:variant>
        <vt:i4>0</vt:i4>
      </vt:variant>
      <vt:variant>
        <vt:i4>5</vt:i4>
      </vt:variant>
      <vt:variant>
        <vt:lpwstr>https://www.hauoratairawhiti.org.nz/assets/Uploads/Te-Kuwatawata-Evaluation-FINAL-Report.pdf</vt:lpwstr>
      </vt:variant>
      <vt:variant>
        <vt:lpwstr/>
      </vt:variant>
      <vt:variant>
        <vt:i4>6488176</vt:i4>
      </vt:variant>
      <vt:variant>
        <vt:i4>183</vt:i4>
      </vt:variant>
      <vt:variant>
        <vt:i4>0</vt:i4>
      </vt:variant>
      <vt:variant>
        <vt:i4>5</vt:i4>
      </vt:variant>
      <vt:variant>
        <vt:lpwstr>https://www.mhwc.govt.nz/news-and-resources/voices-report/</vt:lpwstr>
      </vt:variant>
      <vt:variant>
        <vt:lpwstr/>
      </vt:variant>
      <vt:variant>
        <vt:i4>3997743</vt:i4>
      </vt:variant>
      <vt:variant>
        <vt:i4>180</vt:i4>
      </vt:variant>
      <vt:variant>
        <vt:i4>0</vt:i4>
      </vt:variant>
      <vt:variant>
        <vt:i4>5</vt:i4>
      </vt:variant>
      <vt:variant>
        <vt:lpwstr>http://www.mhwc.govt.nz/news-and-resources/kua-timata-te-haerenga/</vt:lpwstr>
      </vt:variant>
      <vt:variant>
        <vt:lpwstr/>
      </vt:variant>
      <vt:variant>
        <vt:i4>6619188</vt:i4>
      </vt:variant>
      <vt:variant>
        <vt:i4>177</vt:i4>
      </vt:variant>
      <vt:variant>
        <vt:i4>0</vt:i4>
      </vt:variant>
      <vt:variant>
        <vt:i4>5</vt:i4>
      </vt:variant>
      <vt:variant>
        <vt:lpwstr>https://www.mhwc.govt.nz/news-and-resources/peer-support-workforce-paper-2023/</vt:lpwstr>
      </vt:variant>
      <vt:variant>
        <vt:lpwstr/>
      </vt:variant>
      <vt:variant>
        <vt:i4>2621545</vt:i4>
      </vt:variant>
      <vt:variant>
        <vt:i4>174</vt:i4>
      </vt:variant>
      <vt:variant>
        <vt:i4>0</vt:i4>
      </vt:variant>
      <vt:variant>
        <vt:i4>5</vt:i4>
      </vt:variant>
      <vt:variant>
        <vt:lpwstr>https://doi.org/10.1177/070674371506000904</vt:lpwstr>
      </vt:variant>
      <vt:variant>
        <vt:lpwstr/>
      </vt:variant>
      <vt:variant>
        <vt:i4>2687029</vt:i4>
      </vt:variant>
      <vt:variant>
        <vt:i4>171</vt:i4>
      </vt:variant>
      <vt:variant>
        <vt:i4>0</vt:i4>
      </vt:variant>
      <vt:variant>
        <vt:i4>5</vt:i4>
      </vt:variant>
      <vt:variant>
        <vt:lpwstr>https://store.samhsa.gov/product/advisory-peer-support-services-crisis-care</vt:lpwstr>
      </vt:variant>
      <vt:variant>
        <vt:lpwstr/>
      </vt:variant>
      <vt:variant>
        <vt:i4>5636131</vt:i4>
      </vt:variant>
      <vt:variant>
        <vt:i4>168</vt:i4>
      </vt:variant>
      <vt:variant>
        <vt:i4>0</vt:i4>
      </vt:variant>
      <vt:variant>
        <vt:i4>5</vt:i4>
      </vt:variant>
      <vt:variant>
        <vt:lpwstr>https://ourarchive.otago.ac.nz/view/pdfCoverPage?instCode=64OTAGO_INST&amp;filePid=13397202750001891&amp;download=true</vt:lpwstr>
      </vt:variant>
      <vt:variant>
        <vt:lpwstr/>
      </vt:variant>
      <vt:variant>
        <vt:i4>7602222</vt:i4>
      </vt:variant>
      <vt:variant>
        <vt:i4>165</vt:i4>
      </vt:variant>
      <vt:variant>
        <vt:i4>0</vt:i4>
      </vt:variant>
      <vt:variant>
        <vt:i4>5</vt:i4>
      </vt:variant>
      <vt:variant>
        <vt:lpwstr>https://www.beehive.govt.nz/release/next-steps-specialist-mental-health-and-addiction-services</vt:lpwstr>
      </vt:variant>
      <vt:variant>
        <vt:lpwstr/>
      </vt:variant>
      <vt:variant>
        <vt:i4>5767243</vt:i4>
      </vt:variant>
      <vt:variant>
        <vt:i4>162</vt:i4>
      </vt:variant>
      <vt:variant>
        <vt:i4>0</vt:i4>
      </vt:variant>
      <vt:variant>
        <vt:i4>5</vt:i4>
      </vt:variant>
      <vt:variant>
        <vt:lpwstr>https://doi.org/10.1111/hex.13024</vt:lpwstr>
      </vt:variant>
      <vt:variant>
        <vt:lpwstr/>
      </vt:variant>
      <vt:variant>
        <vt:i4>8126588</vt:i4>
      </vt:variant>
      <vt:variant>
        <vt:i4>159</vt:i4>
      </vt:variant>
      <vt:variant>
        <vt:i4>0</vt:i4>
      </vt:variant>
      <vt:variant>
        <vt:i4>5</vt:i4>
      </vt:variant>
      <vt:variant>
        <vt:lpwstr>https://scholar.google.com/citations?user=akeqXtMAAAAJ&amp;hl=en&amp;oi=sra</vt:lpwstr>
      </vt:variant>
      <vt:variant>
        <vt:lpwstr/>
      </vt:variant>
      <vt:variant>
        <vt:i4>524360</vt:i4>
      </vt:variant>
      <vt:variant>
        <vt:i4>156</vt:i4>
      </vt:variant>
      <vt:variant>
        <vt:i4>0</vt:i4>
      </vt:variant>
      <vt:variant>
        <vt:i4>5</vt:i4>
      </vt:variant>
      <vt:variant>
        <vt:lpwstr>https://doi.org/10.1108/MHRJ-07-2015-0019</vt:lpwstr>
      </vt:variant>
      <vt:variant>
        <vt:lpwstr/>
      </vt:variant>
      <vt:variant>
        <vt:i4>262220</vt:i4>
      </vt:variant>
      <vt:variant>
        <vt:i4>153</vt:i4>
      </vt:variant>
      <vt:variant>
        <vt:i4>0</vt:i4>
      </vt:variant>
      <vt:variant>
        <vt:i4>5</vt:i4>
      </vt:variant>
      <vt:variant>
        <vt:lpwstr>https://doi.org/10.3928/02793695-20210107-02</vt:lpwstr>
      </vt:variant>
      <vt:variant>
        <vt:lpwstr/>
      </vt:variant>
      <vt:variant>
        <vt:i4>5046286</vt:i4>
      </vt:variant>
      <vt:variant>
        <vt:i4>150</vt:i4>
      </vt:variant>
      <vt:variant>
        <vt:i4>0</vt:i4>
      </vt:variant>
      <vt:variant>
        <vt:i4>5</vt:i4>
      </vt:variant>
      <vt:variant>
        <vt:lpwstr>https://www.tewhatuora.govt.nz/publications/hiso-10023-32023-guide-to-primhd-activity-collection-and-use/</vt:lpwstr>
      </vt:variant>
      <vt:variant>
        <vt:lpwstr/>
      </vt:variant>
      <vt:variant>
        <vt:i4>5242905</vt:i4>
      </vt:variant>
      <vt:variant>
        <vt:i4>147</vt:i4>
      </vt:variant>
      <vt:variant>
        <vt:i4>0</vt:i4>
      </vt:variant>
      <vt:variant>
        <vt:i4>5</vt:i4>
      </vt:variant>
      <vt:variant>
        <vt:lpwstr>https://www.tewhatuora.govt.nz/health-services-and-programmes/nationwide-service-framework-library/about-nationwide-service-specifications/mental-health-and-addiction-service-specifications/adult-mental-health-service-specifications/</vt:lpwstr>
      </vt:variant>
      <vt:variant>
        <vt:lpwstr/>
      </vt:variant>
      <vt:variant>
        <vt:i4>3407921</vt:i4>
      </vt:variant>
      <vt:variant>
        <vt:i4>144</vt:i4>
      </vt:variant>
      <vt:variant>
        <vt:i4>0</vt:i4>
      </vt:variant>
      <vt:variant>
        <vt:i4>5</vt:i4>
      </vt:variant>
      <vt:variant>
        <vt:lpwstr>https://mentalhealth.inquiry.govt.nz/inquiry-report/he-ara-oranga/</vt:lpwstr>
      </vt:variant>
      <vt:variant>
        <vt:lpwstr/>
      </vt:variant>
      <vt:variant>
        <vt:i4>196681</vt:i4>
      </vt:variant>
      <vt:variant>
        <vt:i4>141</vt:i4>
      </vt:variant>
      <vt:variant>
        <vt:i4>0</vt:i4>
      </vt:variant>
      <vt:variant>
        <vt:i4>5</vt:i4>
      </vt:variant>
      <vt:variant>
        <vt:lpwstr>https://doi.org/10.1080/15332985.2022.2074283</vt:lpwstr>
      </vt:variant>
      <vt:variant>
        <vt:lpwstr/>
      </vt:variant>
      <vt:variant>
        <vt:i4>65623</vt:i4>
      </vt:variant>
      <vt:variant>
        <vt:i4>138</vt:i4>
      </vt:variant>
      <vt:variant>
        <vt:i4>0</vt:i4>
      </vt:variant>
      <vt:variant>
        <vt:i4>5</vt:i4>
      </vt:variant>
      <vt:variant>
        <vt:lpwstr>https://www.police.govt.nz/sites/default/files/publications/wellington-co-response-team-evaluation-report.pdf</vt:lpwstr>
      </vt:variant>
      <vt:variant>
        <vt:lpwstr/>
      </vt:variant>
      <vt:variant>
        <vt:i4>6160449</vt:i4>
      </vt:variant>
      <vt:variant>
        <vt:i4>135</vt:i4>
      </vt:variant>
      <vt:variant>
        <vt:i4>0</vt:i4>
      </vt:variant>
      <vt:variant>
        <vt:i4>5</vt:i4>
      </vt:variant>
      <vt:variant>
        <vt:lpwstr>http://www.rnz.co.nz/news/national/517750/mental-health-patients-being-turned-away-or-discharged-early-due-to-high-demand</vt:lpwstr>
      </vt:variant>
      <vt:variant>
        <vt:lpwstr/>
      </vt:variant>
      <vt:variant>
        <vt:i4>6553714</vt:i4>
      </vt:variant>
      <vt:variant>
        <vt:i4>132</vt:i4>
      </vt:variant>
      <vt:variant>
        <vt:i4>0</vt:i4>
      </vt:variant>
      <vt:variant>
        <vt:i4>5</vt:i4>
      </vt:variant>
      <vt:variant>
        <vt:lpwstr>https://d2ew8vb2gktr0m.cloudfront.net/files/resources/Tupu-Ake-Evaluation-Final.pdf</vt:lpwstr>
      </vt:variant>
      <vt:variant>
        <vt:lpwstr/>
      </vt:variant>
      <vt:variant>
        <vt:i4>2621560</vt:i4>
      </vt:variant>
      <vt:variant>
        <vt:i4>129</vt:i4>
      </vt:variant>
      <vt:variant>
        <vt:i4>0</vt:i4>
      </vt:variant>
      <vt:variant>
        <vt:i4>5</vt:i4>
      </vt:variant>
      <vt:variant>
        <vt:lpwstr>https://doi.org/10.1111/sltb.12792</vt:lpwstr>
      </vt:variant>
      <vt:variant>
        <vt:lpwstr/>
      </vt:variant>
      <vt:variant>
        <vt:i4>8323125</vt:i4>
      </vt:variant>
      <vt:variant>
        <vt:i4>126</vt:i4>
      </vt:variant>
      <vt:variant>
        <vt:i4>0</vt:i4>
      </vt:variant>
      <vt:variant>
        <vt:i4>5</vt:i4>
      </vt:variant>
      <vt:variant>
        <vt:lpwstr>https://asms.org.nz/wp-content/uploads/2022/05/What-price-mental-health-research-brief-Issue-29.pdf</vt:lpwstr>
      </vt:variant>
      <vt:variant>
        <vt:lpwstr/>
      </vt:variant>
      <vt:variant>
        <vt:i4>6488176</vt:i4>
      </vt:variant>
      <vt:variant>
        <vt:i4>123</vt:i4>
      </vt:variant>
      <vt:variant>
        <vt:i4>0</vt:i4>
      </vt:variant>
      <vt:variant>
        <vt:i4>5</vt:i4>
      </vt:variant>
      <vt:variant>
        <vt:lpwstr>https://www.mhwc.govt.nz/news-and-resources/voices-report/</vt:lpwstr>
      </vt:variant>
      <vt:variant>
        <vt:lpwstr/>
      </vt:variant>
      <vt:variant>
        <vt:i4>3604601</vt:i4>
      </vt:variant>
      <vt:variant>
        <vt:i4>120</vt:i4>
      </vt:variant>
      <vt:variant>
        <vt:i4>0</vt:i4>
      </vt:variant>
      <vt:variant>
        <vt:i4>5</vt:i4>
      </vt:variant>
      <vt:variant>
        <vt:lpwstr>https://www.mhwc.govt.nz/news-and-resources/kua-timata-te-haerenga/</vt:lpwstr>
      </vt:variant>
      <vt:variant>
        <vt:lpwstr/>
      </vt:variant>
      <vt:variant>
        <vt:i4>4849665</vt:i4>
      </vt:variant>
      <vt:variant>
        <vt:i4>117</vt:i4>
      </vt:variant>
      <vt:variant>
        <vt:i4>0</vt:i4>
      </vt:variant>
      <vt:variant>
        <vt:i4>5</vt:i4>
      </vt:variant>
      <vt:variant>
        <vt:lpwstr>https://www.tepou.co.nz/resources/evaluation-of-tupu-ake</vt:lpwstr>
      </vt:variant>
      <vt:variant>
        <vt:lpwstr/>
      </vt:variant>
      <vt:variant>
        <vt:i4>3604601</vt:i4>
      </vt:variant>
      <vt:variant>
        <vt:i4>114</vt:i4>
      </vt:variant>
      <vt:variant>
        <vt:i4>0</vt:i4>
      </vt:variant>
      <vt:variant>
        <vt:i4>5</vt:i4>
      </vt:variant>
      <vt:variant>
        <vt:lpwstr>https://www.mhwc.govt.nz/news-and-resources/kua-timata-te-haerenga/</vt:lpwstr>
      </vt:variant>
      <vt:variant>
        <vt:lpwstr/>
      </vt:variant>
      <vt:variant>
        <vt:i4>6488176</vt:i4>
      </vt:variant>
      <vt:variant>
        <vt:i4>111</vt:i4>
      </vt:variant>
      <vt:variant>
        <vt:i4>0</vt:i4>
      </vt:variant>
      <vt:variant>
        <vt:i4>5</vt:i4>
      </vt:variant>
      <vt:variant>
        <vt:lpwstr>https://www.mhwc.govt.nz/news-and-resources/voices-report/</vt:lpwstr>
      </vt:variant>
      <vt:variant>
        <vt:lpwstr/>
      </vt:variant>
      <vt:variant>
        <vt:i4>6619188</vt:i4>
      </vt:variant>
      <vt:variant>
        <vt:i4>108</vt:i4>
      </vt:variant>
      <vt:variant>
        <vt:i4>0</vt:i4>
      </vt:variant>
      <vt:variant>
        <vt:i4>5</vt:i4>
      </vt:variant>
      <vt:variant>
        <vt:lpwstr>https://www.mhwc.govt.nz/news-and-resources/peer-support-workforce-paper-2023/</vt:lpwstr>
      </vt:variant>
      <vt:variant>
        <vt:lpwstr/>
      </vt:variant>
      <vt:variant>
        <vt:i4>6226004</vt:i4>
      </vt:variant>
      <vt:variant>
        <vt:i4>105</vt:i4>
      </vt:variant>
      <vt:variant>
        <vt:i4>0</vt:i4>
      </vt:variant>
      <vt:variant>
        <vt:i4>5</vt:i4>
      </vt:variant>
      <vt:variant>
        <vt:lpwstr>https://www.mhwc.govt.nz/news-and-resources/youth-services-focus-report/</vt:lpwstr>
      </vt:variant>
      <vt:variant>
        <vt:lpwstr/>
      </vt:variant>
      <vt:variant>
        <vt:i4>7143538</vt:i4>
      </vt:variant>
      <vt:variant>
        <vt:i4>102</vt:i4>
      </vt:variant>
      <vt:variant>
        <vt:i4>0</vt:i4>
      </vt:variant>
      <vt:variant>
        <vt:i4>5</vt:i4>
      </vt:variant>
      <vt:variant>
        <vt:lpwstr>https://www.mhwc.govt.nz/news-and-resources/kaupapa-maori-services-report/</vt:lpwstr>
      </vt:variant>
      <vt:variant>
        <vt:lpwstr/>
      </vt:variant>
      <vt:variant>
        <vt:i4>5636124</vt:i4>
      </vt:variant>
      <vt:variant>
        <vt:i4>99</vt:i4>
      </vt:variant>
      <vt:variant>
        <vt:i4>0</vt:i4>
      </vt:variant>
      <vt:variant>
        <vt:i4>5</vt:i4>
      </vt:variant>
      <vt:variant>
        <vt:lpwstr>https://www.mhwc.govt.nz/news-and-resources/the-access-and-choice-programme-report-on-the-first-three-years-2022/</vt:lpwstr>
      </vt:variant>
      <vt:variant>
        <vt:lpwstr/>
      </vt:variant>
      <vt:variant>
        <vt:i4>2752555</vt:i4>
      </vt:variant>
      <vt:variant>
        <vt:i4>96</vt:i4>
      </vt:variant>
      <vt:variant>
        <vt:i4>0</vt:i4>
      </vt:variant>
      <vt:variant>
        <vt:i4>5</vt:i4>
      </vt:variant>
      <vt:variant>
        <vt:lpwstr>https://www.mhwc.govt.nz/news-and-resources/co-development-phase-public-consultation-feedback/</vt:lpwstr>
      </vt:variant>
      <vt:variant>
        <vt:lpwstr/>
      </vt:variant>
      <vt:variant>
        <vt:i4>6488176</vt:i4>
      </vt:variant>
      <vt:variant>
        <vt:i4>87</vt:i4>
      </vt:variant>
      <vt:variant>
        <vt:i4>0</vt:i4>
      </vt:variant>
      <vt:variant>
        <vt:i4>5</vt:i4>
      </vt:variant>
      <vt:variant>
        <vt:lpwstr>https://www.mhwc.govt.nz/news-and-resources/voices-report/</vt:lpwstr>
      </vt:variant>
      <vt:variant>
        <vt:lpwstr/>
      </vt:variant>
      <vt:variant>
        <vt:i4>3604601</vt:i4>
      </vt:variant>
      <vt:variant>
        <vt:i4>84</vt:i4>
      </vt:variant>
      <vt:variant>
        <vt:i4>0</vt:i4>
      </vt:variant>
      <vt:variant>
        <vt:i4>5</vt:i4>
      </vt:variant>
      <vt:variant>
        <vt:lpwstr>https://www.mhwc.govt.nz/news-and-resources/kua-timata-te-haerenga/</vt:lpwstr>
      </vt:variant>
      <vt:variant>
        <vt:lpwstr/>
      </vt:variant>
      <vt:variant>
        <vt:i4>458823</vt:i4>
      </vt:variant>
      <vt:variant>
        <vt:i4>81</vt:i4>
      </vt:variant>
      <vt:variant>
        <vt:i4>0</vt:i4>
      </vt:variant>
      <vt:variant>
        <vt:i4>5</vt:i4>
      </vt:variant>
      <vt:variant>
        <vt:lpwstr>https://www.mhwc.govt.nz/our-work/mental-health-and-addiction-system/he-ara-awhina-framework/</vt:lpwstr>
      </vt:variant>
      <vt:variant>
        <vt:lpwstr/>
      </vt:variant>
      <vt:variant>
        <vt:i4>6619261</vt:i4>
      </vt:variant>
      <vt:variant>
        <vt:i4>78</vt:i4>
      </vt:variant>
      <vt:variant>
        <vt:i4>0</vt:i4>
      </vt:variant>
      <vt:variant>
        <vt:i4>5</vt:i4>
      </vt:variant>
      <vt:variant>
        <vt:lpwstr>https://www.mhwc.govt.nz/our-work/lived-experience/our-commitments/</vt:lpwstr>
      </vt:variant>
      <vt:variant>
        <vt:lpwstr/>
      </vt:variant>
      <vt:variant>
        <vt:i4>524376</vt:i4>
      </vt:variant>
      <vt:variant>
        <vt:i4>75</vt:i4>
      </vt:variant>
      <vt:variant>
        <vt:i4>0</vt:i4>
      </vt:variant>
      <vt:variant>
        <vt:i4>5</vt:i4>
      </vt:variant>
      <vt:variant>
        <vt:lpwstr>https://www.mhwc.govt.nz/te-ao-maori/our-commitment-to-te-tiriti-o-waitangi/</vt:lpwstr>
      </vt:variant>
      <vt:variant>
        <vt:lpwstr/>
      </vt:variant>
      <vt:variant>
        <vt:i4>1179708</vt:i4>
      </vt:variant>
      <vt:variant>
        <vt:i4>68</vt:i4>
      </vt:variant>
      <vt:variant>
        <vt:i4>0</vt:i4>
      </vt:variant>
      <vt:variant>
        <vt:i4>5</vt:i4>
      </vt:variant>
      <vt:variant>
        <vt:lpwstr/>
      </vt:variant>
      <vt:variant>
        <vt:lpwstr>_Toc174717825</vt:lpwstr>
      </vt:variant>
      <vt:variant>
        <vt:i4>1179708</vt:i4>
      </vt:variant>
      <vt:variant>
        <vt:i4>62</vt:i4>
      </vt:variant>
      <vt:variant>
        <vt:i4>0</vt:i4>
      </vt:variant>
      <vt:variant>
        <vt:i4>5</vt:i4>
      </vt:variant>
      <vt:variant>
        <vt:lpwstr/>
      </vt:variant>
      <vt:variant>
        <vt:lpwstr>_Toc174717824</vt:lpwstr>
      </vt:variant>
      <vt:variant>
        <vt:i4>1179708</vt:i4>
      </vt:variant>
      <vt:variant>
        <vt:i4>56</vt:i4>
      </vt:variant>
      <vt:variant>
        <vt:i4>0</vt:i4>
      </vt:variant>
      <vt:variant>
        <vt:i4>5</vt:i4>
      </vt:variant>
      <vt:variant>
        <vt:lpwstr/>
      </vt:variant>
      <vt:variant>
        <vt:lpwstr>_Toc174717823</vt:lpwstr>
      </vt:variant>
      <vt:variant>
        <vt:i4>1179708</vt:i4>
      </vt:variant>
      <vt:variant>
        <vt:i4>50</vt:i4>
      </vt:variant>
      <vt:variant>
        <vt:i4>0</vt:i4>
      </vt:variant>
      <vt:variant>
        <vt:i4>5</vt:i4>
      </vt:variant>
      <vt:variant>
        <vt:lpwstr/>
      </vt:variant>
      <vt:variant>
        <vt:lpwstr>_Toc174717822</vt:lpwstr>
      </vt:variant>
      <vt:variant>
        <vt:i4>1179708</vt:i4>
      </vt:variant>
      <vt:variant>
        <vt:i4>44</vt:i4>
      </vt:variant>
      <vt:variant>
        <vt:i4>0</vt:i4>
      </vt:variant>
      <vt:variant>
        <vt:i4>5</vt:i4>
      </vt:variant>
      <vt:variant>
        <vt:lpwstr/>
      </vt:variant>
      <vt:variant>
        <vt:lpwstr>_Toc174717821</vt:lpwstr>
      </vt:variant>
      <vt:variant>
        <vt:i4>1179708</vt:i4>
      </vt:variant>
      <vt:variant>
        <vt:i4>38</vt:i4>
      </vt:variant>
      <vt:variant>
        <vt:i4>0</vt:i4>
      </vt:variant>
      <vt:variant>
        <vt:i4>5</vt:i4>
      </vt:variant>
      <vt:variant>
        <vt:lpwstr/>
      </vt:variant>
      <vt:variant>
        <vt:lpwstr>_Toc174717820</vt:lpwstr>
      </vt:variant>
      <vt:variant>
        <vt:i4>1114172</vt:i4>
      </vt:variant>
      <vt:variant>
        <vt:i4>32</vt:i4>
      </vt:variant>
      <vt:variant>
        <vt:i4>0</vt:i4>
      </vt:variant>
      <vt:variant>
        <vt:i4>5</vt:i4>
      </vt:variant>
      <vt:variant>
        <vt:lpwstr/>
      </vt:variant>
      <vt:variant>
        <vt:lpwstr>_Toc174717819</vt:lpwstr>
      </vt:variant>
      <vt:variant>
        <vt:i4>1114172</vt:i4>
      </vt:variant>
      <vt:variant>
        <vt:i4>26</vt:i4>
      </vt:variant>
      <vt:variant>
        <vt:i4>0</vt:i4>
      </vt:variant>
      <vt:variant>
        <vt:i4>5</vt:i4>
      </vt:variant>
      <vt:variant>
        <vt:lpwstr/>
      </vt:variant>
      <vt:variant>
        <vt:lpwstr>_Toc174717818</vt:lpwstr>
      </vt:variant>
      <vt:variant>
        <vt:i4>1114172</vt:i4>
      </vt:variant>
      <vt:variant>
        <vt:i4>20</vt:i4>
      </vt:variant>
      <vt:variant>
        <vt:i4>0</vt:i4>
      </vt:variant>
      <vt:variant>
        <vt:i4>5</vt:i4>
      </vt:variant>
      <vt:variant>
        <vt:lpwstr/>
      </vt:variant>
      <vt:variant>
        <vt:lpwstr>_Toc174717817</vt:lpwstr>
      </vt:variant>
      <vt:variant>
        <vt:i4>1114172</vt:i4>
      </vt:variant>
      <vt:variant>
        <vt:i4>14</vt:i4>
      </vt:variant>
      <vt:variant>
        <vt:i4>0</vt:i4>
      </vt:variant>
      <vt:variant>
        <vt:i4>5</vt:i4>
      </vt:variant>
      <vt:variant>
        <vt:lpwstr/>
      </vt:variant>
      <vt:variant>
        <vt:lpwstr>_Toc174717816</vt:lpwstr>
      </vt:variant>
      <vt:variant>
        <vt:i4>1114172</vt:i4>
      </vt:variant>
      <vt:variant>
        <vt:i4>8</vt:i4>
      </vt:variant>
      <vt:variant>
        <vt:i4>0</vt:i4>
      </vt:variant>
      <vt:variant>
        <vt:i4>5</vt:i4>
      </vt:variant>
      <vt:variant>
        <vt:lpwstr/>
      </vt:variant>
      <vt:variant>
        <vt:lpwstr>_Toc174717815</vt:lpwstr>
      </vt:variant>
      <vt:variant>
        <vt:i4>4522014</vt:i4>
      </vt:variant>
      <vt:variant>
        <vt:i4>3</vt:i4>
      </vt:variant>
      <vt:variant>
        <vt:i4>0</vt:i4>
      </vt:variant>
      <vt:variant>
        <vt:i4>5</vt:i4>
      </vt:variant>
      <vt:variant>
        <vt:lpwstr>http://www.mhwc.govt.nz/</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2490482</vt:i4>
      </vt:variant>
      <vt:variant>
        <vt:i4>12</vt:i4>
      </vt:variant>
      <vt:variant>
        <vt:i4>0</vt:i4>
      </vt:variant>
      <vt:variant>
        <vt:i4>5</vt:i4>
      </vt:variant>
      <vt:variant>
        <vt:lpwstr>https://www.legislation.govt.nz/act/public/1992/0046/latest/whole.html</vt:lpwstr>
      </vt:variant>
      <vt:variant>
        <vt:lpwstr/>
      </vt:variant>
      <vt:variant>
        <vt:i4>6619188</vt:i4>
      </vt:variant>
      <vt:variant>
        <vt:i4>9</vt:i4>
      </vt:variant>
      <vt:variant>
        <vt:i4>0</vt:i4>
      </vt:variant>
      <vt:variant>
        <vt:i4>5</vt:i4>
      </vt:variant>
      <vt:variant>
        <vt:lpwstr>https://www.mhwc.govt.nz/news-and-resources/peer-support-workforce-paper-2023/</vt:lpwstr>
      </vt:variant>
      <vt:variant>
        <vt:lpwstr/>
      </vt:variant>
      <vt:variant>
        <vt:i4>7143538</vt:i4>
      </vt:variant>
      <vt:variant>
        <vt:i4>6</vt:i4>
      </vt:variant>
      <vt:variant>
        <vt:i4>0</vt:i4>
      </vt:variant>
      <vt:variant>
        <vt:i4>5</vt:i4>
      </vt:variant>
      <vt:variant>
        <vt:lpwstr>https://www.mhwc.govt.nz/news-and-resources/kaupapa-maori-services-report/</vt:lpwstr>
      </vt:variant>
      <vt:variant>
        <vt:lpwstr/>
      </vt:variant>
      <vt:variant>
        <vt:i4>6488176</vt:i4>
      </vt:variant>
      <vt:variant>
        <vt:i4>3</vt:i4>
      </vt:variant>
      <vt:variant>
        <vt:i4>0</vt:i4>
      </vt:variant>
      <vt:variant>
        <vt:i4>5</vt:i4>
      </vt:variant>
      <vt:variant>
        <vt:lpwstr>https://www.mhwc.govt.nz/news-and-resources/voices-report/</vt:lpwstr>
      </vt:variant>
      <vt:variant>
        <vt:lpwstr/>
      </vt:variant>
      <vt:variant>
        <vt:i4>2752638</vt:i4>
      </vt:variant>
      <vt:variant>
        <vt:i4>0</vt:i4>
      </vt:variant>
      <vt:variant>
        <vt:i4>0</vt:i4>
      </vt:variant>
      <vt:variant>
        <vt:i4>5</vt:i4>
      </vt:variant>
      <vt:variant>
        <vt:lpwstr>https://www.legislation.govt.nz/act/public/2020/0032/latest/whole.html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c:subject>
  <dc:creator>Hannah Paap</dc:creator>
  <cp:keywords/>
  <dc:description/>
  <cp:lastModifiedBy>Hannah Paap</cp:lastModifiedBy>
  <cp:revision>82</cp:revision>
  <cp:lastPrinted>2024-07-31T19:59:00Z</cp:lastPrinted>
  <dcterms:created xsi:type="dcterms:W3CDTF">2024-08-08T03:28:00Z</dcterms:created>
  <dcterms:modified xsi:type="dcterms:W3CDTF">2024-08-16T04:59:00Z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usinessFunction">
    <vt:lpwstr/>
  </property>
  <property fmtid="{D5CDD505-2E9C-101B-9397-08002B2CF9AE}" pid="3" name="ContentTypeId">
    <vt:lpwstr>0x010100EC715CFEA79834468078ACA06B4C38E400C0058A5D03604740B613C44884C7C2F9</vt:lpwstr>
  </property>
  <property fmtid="{D5CDD505-2E9C-101B-9397-08002B2CF9AE}" pid="4" name="MediaServiceImageTags">
    <vt:lpwstr/>
  </property>
  <property fmtid="{D5CDD505-2E9C-101B-9397-08002B2CF9AE}" pid="5" name="_dlc_DocIdItemGuid">
    <vt:lpwstr>5bcdabb6-3681-4554-9585-bcc9b7e2a58a</vt:lpwstr>
  </property>
</Properties>
</file>