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9300" w14:textId="77777777" w:rsidR="00053957" w:rsidRPr="002348B4" w:rsidRDefault="22B77B69" w:rsidP="00053957">
      <w:pPr>
        <w:keepNext/>
        <w:keepLines/>
        <w:spacing w:line="276" w:lineRule="auto"/>
        <w:outlineLvl w:val="0"/>
        <w:rPr>
          <w:rFonts w:ascii="Basic Sans" w:eastAsia="Times New Roman" w:hAnsi="Basic Sans" w:cs="Times New Roman"/>
          <w:color w:val="005E85"/>
          <w:sz w:val="56"/>
          <w:szCs w:val="56"/>
          <w:lang w:val="en-US" w:bidi="th-TH"/>
        </w:rPr>
      </w:pPr>
      <w:r w:rsidRPr="002348B4">
        <w:rPr>
          <w:rFonts w:ascii="Basic Sans" w:eastAsia="Times New Roman" w:hAnsi="Basic Sans" w:cs="Times New Roman"/>
          <w:color w:val="005E85"/>
          <w:sz w:val="56"/>
          <w:szCs w:val="56"/>
          <w:lang w:val="en-US" w:bidi="th-TH"/>
        </w:rPr>
        <w:t xml:space="preserve">He Ara </w:t>
      </w:r>
      <w:proofErr w:type="spellStart"/>
      <w:r w:rsidRPr="002348B4">
        <w:rPr>
          <w:rFonts w:ascii="Basic Sans" w:eastAsia="Times New Roman" w:hAnsi="Basic Sans" w:cs="Times New Roman"/>
          <w:color w:val="005E85"/>
          <w:sz w:val="56"/>
          <w:szCs w:val="56"/>
          <w:lang w:val="en-US" w:bidi="th-TH"/>
        </w:rPr>
        <w:t>Oranga</w:t>
      </w:r>
      <w:proofErr w:type="spellEnd"/>
      <w:r w:rsidRPr="002348B4">
        <w:rPr>
          <w:rFonts w:ascii="Basic Sans" w:eastAsia="Times New Roman" w:hAnsi="Basic Sans" w:cs="Times New Roman"/>
          <w:color w:val="005E85"/>
          <w:sz w:val="56"/>
          <w:szCs w:val="56"/>
          <w:lang w:val="en-US" w:bidi="th-TH"/>
        </w:rPr>
        <w:t xml:space="preserve"> wellbeing outcomes framework</w:t>
      </w:r>
      <w:r w:rsidRPr="002348B4">
        <w:rPr>
          <w:sz w:val="56"/>
          <w:szCs w:val="56"/>
        </w:rPr>
        <w:br/>
      </w:r>
      <w:r w:rsidR="00584B04" w:rsidRPr="002348B4">
        <w:rPr>
          <w:rFonts w:ascii="Basic Sans" w:eastAsia="Times New Roman" w:hAnsi="Basic Sans" w:cs="Times New Roman"/>
          <w:color w:val="005E85"/>
          <w:sz w:val="40"/>
          <w:szCs w:val="40"/>
          <w:lang w:val="en-US" w:bidi="th-TH"/>
        </w:rPr>
        <w:t>I</w:t>
      </w:r>
      <w:r w:rsidRPr="002348B4">
        <w:rPr>
          <w:rFonts w:ascii="Basic Sans" w:eastAsia="Times New Roman" w:hAnsi="Basic Sans" w:cs="Times New Roman"/>
          <w:color w:val="005E85"/>
          <w:sz w:val="40"/>
          <w:szCs w:val="40"/>
          <w:lang w:val="en-US" w:bidi="th-TH"/>
        </w:rPr>
        <w:t>ndicators and data sources</w:t>
      </w:r>
      <w:r w:rsidRPr="002348B4">
        <w:rPr>
          <w:rFonts w:ascii="Basic Sans" w:eastAsia="Bahnschrift" w:hAnsi="Basic Sans" w:cs="Bahnschrift"/>
          <w:color w:val="961E82"/>
          <w:sz w:val="40"/>
          <w:szCs w:val="40"/>
        </w:rPr>
        <w:t xml:space="preserve"> </w:t>
      </w:r>
    </w:p>
    <w:p w14:paraId="027E4553" w14:textId="3FA279CD" w:rsidR="74703844" w:rsidRPr="00DB04E1" w:rsidRDefault="74703844" w:rsidP="00053957">
      <w:pPr>
        <w:keepNext/>
        <w:keepLines/>
        <w:spacing w:line="276" w:lineRule="auto"/>
        <w:outlineLvl w:val="0"/>
        <w:rPr>
          <w:rFonts w:ascii="Basic Sans" w:eastAsia="Times New Roman" w:hAnsi="Basic Sans" w:cs="Times New Roman"/>
          <w:bCs/>
          <w:color w:val="005E85"/>
          <w:sz w:val="36"/>
          <w:szCs w:val="36"/>
          <w:lang w:val="en-US" w:bidi="th-TH"/>
        </w:rPr>
      </w:pPr>
      <w:r w:rsidRPr="00DB04E1">
        <w:rPr>
          <w:rFonts w:ascii="Basic Sans" w:eastAsia="Times New Roman" w:hAnsi="Basic Sans" w:cs="Times New Roman"/>
          <w:bCs/>
          <w:color w:val="618CAB"/>
          <w:sz w:val="32"/>
          <w:szCs w:val="24"/>
          <w:lang w:val="en-US" w:bidi="th-TH"/>
        </w:rPr>
        <w:t>Indicators will be regularly reviewed as suitable data is made available. The listed data sources are a starting point that will be complimented by other forms of data insights informed by communities.</w:t>
      </w:r>
      <w:r w:rsidRPr="00DB04E1">
        <w:rPr>
          <w:rFonts w:ascii="Basic Sans" w:hAnsi="Basic Sans"/>
          <w:bCs/>
          <w:sz w:val="28"/>
          <w:szCs w:val="28"/>
        </w:rPr>
        <w:br/>
      </w:r>
    </w:p>
    <w:p w14:paraId="73219315" w14:textId="2F5A798F" w:rsidR="22B77B69" w:rsidRPr="003D15B8" w:rsidRDefault="22B77B69" w:rsidP="00DF0640">
      <w:pPr>
        <w:keepNext/>
        <w:keepLines/>
        <w:spacing w:line="276" w:lineRule="auto"/>
        <w:outlineLvl w:val="2"/>
        <w:rPr>
          <w:rFonts w:ascii="Basic Sans" w:eastAsia="Times New Roman" w:hAnsi="Basic Sans" w:cs="Times New Roman"/>
          <w:b/>
          <w:color w:val="618CAB"/>
          <w:sz w:val="28"/>
          <w:lang w:val="en-US" w:bidi="th-TH"/>
        </w:rPr>
      </w:pPr>
      <w:r w:rsidRPr="003D15B8">
        <w:rPr>
          <w:rFonts w:ascii="Basic Sans" w:eastAsia="Times New Roman" w:hAnsi="Basic Sans" w:cs="Times New Roman"/>
          <w:b/>
          <w:color w:val="618CAB"/>
          <w:sz w:val="28"/>
          <w:lang w:val="en-US" w:bidi="th-TH"/>
        </w:rPr>
        <w:t xml:space="preserve">Wellbeing from a </w:t>
      </w:r>
      <w:proofErr w:type="spellStart"/>
      <w:r w:rsidRPr="003D15B8">
        <w:rPr>
          <w:rFonts w:ascii="Basic Sans" w:eastAsia="Times New Roman" w:hAnsi="Basic Sans" w:cs="Times New Roman"/>
          <w:b/>
          <w:color w:val="618CAB"/>
          <w:sz w:val="28"/>
          <w:lang w:val="en-US" w:bidi="th-TH"/>
        </w:rPr>
        <w:t>te</w:t>
      </w:r>
      <w:proofErr w:type="spellEnd"/>
      <w:r w:rsidRPr="003D15B8">
        <w:rPr>
          <w:rFonts w:ascii="Basic Sans" w:eastAsia="Times New Roman" w:hAnsi="Basic Sans" w:cs="Times New Roman"/>
          <w:b/>
          <w:color w:val="618CAB"/>
          <w:sz w:val="28"/>
          <w:lang w:val="en-US" w:bidi="th-TH"/>
        </w:rPr>
        <w:t xml:space="preserve"> </w:t>
      </w:r>
      <w:proofErr w:type="spellStart"/>
      <w:r w:rsidRPr="003D15B8">
        <w:rPr>
          <w:rFonts w:ascii="Basic Sans" w:eastAsia="Times New Roman" w:hAnsi="Basic Sans" w:cs="Times New Roman"/>
          <w:b/>
          <w:color w:val="618CAB"/>
          <w:sz w:val="28"/>
          <w:lang w:val="en-US" w:bidi="th-TH"/>
        </w:rPr>
        <w:t>ao</w:t>
      </w:r>
      <w:proofErr w:type="spellEnd"/>
      <w:r w:rsidRPr="003D15B8">
        <w:rPr>
          <w:rFonts w:ascii="Basic Sans" w:eastAsia="Times New Roman" w:hAnsi="Basic Sans" w:cs="Times New Roman"/>
          <w:b/>
          <w:color w:val="618CAB"/>
          <w:sz w:val="28"/>
          <w:lang w:val="en-US" w:bidi="th-TH"/>
        </w:rPr>
        <w:t xml:space="preserve"> Māori perspective</w:t>
      </w:r>
    </w:p>
    <w:tbl>
      <w:tblPr>
        <w:tblpPr w:leftFromText="180" w:rightFromText="180" w:vertAnchor="text" w:tblpX="-5" w:tblpY="1"/>
        <w:tblOverlap w:val="never"/>
        <w:tblW w:w="15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31"/>
        <w:gridCol w:w="8364"/>
        <w:gridCol w:w="2867"/>
      </w:tblGrid>
      <w:tr w:rsidR="00E306D2" w:rsidRPr="00C461E5" w14:paraId="582B3428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F6258" w14:textId="65B8F414" w:rsidR="007B1755" w:rsidRPr="00C461E5" w:rsidRDefault="007B1755" w:rsidP="567D35AE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bCs/>
                <w:sz w:val="24"/>
                <w:szCs w:val="24"/>
                <w:lang w:eastAsia="en-NZ"/>
              </w:rPr>
            </w:pPr>
            <w:r w:rsidRPr="567D35AE">
              <w:rPr>
                <w:rFonts w:ascii="Basic Sans Light" w:eastAsia="Bahnschrift" w:hAnsi="Basic Sans Light" w:cs="Bahnschrift"/>
                <w:b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  <w:t>Outcome concept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C901B" w14:textId="77777777" w:rsidR="007B1755" w:rsidRPr="00C461E5" w:rsidRDefault="007B1755" w:rsidP="567D35AE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bCs/>
                <w:sz w:val="24"/>
                <w:szCs w:val="24"/>
                <w:lang w:eastAsia="en-NZ"/>
              </w:rPr>
            </w:pPr>
            <w:r w:rsidRPr="567D35AE">
              <w:rPr>
                <w:rFonts w:ascii="Basic Sans Light" w:eastAsia="Bahnschrift" w:hAnsi="Basic Sans Light" w:cs="Bahnschrift"/>
                <w:b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  <w:t>Indicator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E10FE2" w14:textId="77777777" w:rsidR="007B1755" w:rsidRPr="00C461E5" w:rsidRDefault="007B1755" w:rsidP="567D35AE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bCs/>
                <w:color w:val="000000" w:themeColor="text1"/>
                <w:sz w:val="24"/>
                <w:szCs w:val="24"/>
                <w:lang w:val="mi-NZ" w:eastAsia="en-NZ"/>
              </w:rPr>
            </w:pPr>
            <w:r w:rsidRPr="567D35AE">
              <w:rPr>
                <w:rFonts w:ascii="Basic Sans Light" w:eastAsia="Bahnschrift" w:hAnsi="Basic Sans Light" w:cs="Bahnschrift"/>
                <w:b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  <w:t>Source</w:t>
            </w:r>
          </w:p>
        </w:tc>
      </w:tr>
      <w:tr w:rsidR="007B1755" w:rsidRPr="00C461E5" w14:paraId="2AC8DDDD" w14:textId="77777777" w:rsidTr="567D35AE">
        <w:trPr>
          <w:trHeight w:val="492"/>
        </w:trPr>
        <w:tc>
          <w:tcPr>
            <w:tcW w:w="1576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CCCC8" w14:textId="77777777" w:rsidR="007B1755" w:rsidRPr="00C461E5" w:rsidRDefault="007B1755" w:rsidP="00DF0640">
            <w:pPr>
              <w:spacing w:after="0" w:line="276" w:lineRule="auto"/>
              <w:jc w:val="center"/>
              <w:rPr>
                <w:rFonts w:ascii="Basic Sans Light" w:eastAsia="Bahnschrift" w:hAnsi="Basic Sans Light" w:cs="Bahnschrift"/>
                <w:b/>
                <w:sz w:val="24"/>
                <w:szCs w:val="24"/>
                <w:lang w:eastAsia="en-NZ"/>
              </w:rPr>
            </w:pPr>
            <w:r w:rsidRPr="00C461E5"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eastAsia="en-NZ"/>
              </w:rPr>
              <w:t xml:space="preserve">Tino rangatiratanga me </w:t>
            </w:r>
            <w:proofErr w:type="spellStart"/>
            <w:r w:rsidRPr="00C461E5"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eastAsia="en-NZ"/>
              </w:rPr>
              <w:t>te</w:t>
            </w:r>
            <w:proofErr w:type="spellEnd"/>
            <w:r w:rsidRPr="00C461E5"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eastAsia="en-NZ"/>
              </w:rPr>
              <w:t xml:space="preserve"> mana Motuhake</w:t>
            </w:r>
          </w:p>
        </w:tc>
      </w:tr>
      <w:tr w:rsidR="00B03CAC" w:rsidRPr="00C461E5" w14:paraId="1E3C3956" w14:textId="77777777" w:rsidTr="567D35AE">
        <w:trPr>
          <w:trHeight w:val="445"/>
        </w:trPr>
        <w:tc>
          <w:tcPr>
            <w:tcW w:w="45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F42C84" w14:textId="0DFB5759" w:rsidR="00612730" w:rsidRPr="00C461E5" w:rsidRDefault="00612730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r w:rsidRPr="00C461E5"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  <w:t>Māori exercise authority and make decisions about how to flourish. Tino rangatiratanga is expressed in many self-determined ways.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5CBDDD" w14:textId="39E4D8BC" w:rsidR="00612730" w:rsidRPr="00C461E5" w:rsidRDefault="00612730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r w:rsidRPr="00C461E5"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  <w:t xml:space="preserve">The proportion of Māori adults </w:t>
            </w:r>
            <w:r w:rsidR="00C75C26"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  <w:t xml:space="preserve">who </w:t>
            </w:r>
            <w:r w:rsidRPr="00C461E5"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  <w:t>were registered with their iwi</w:t>
            </w:r>
          </w:p>
        </w:tc>
        <w:tc>
          <w:tcPr>
            <w:tcW w:w="28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C8F24" w14:textId="478BBFE1" w:rsidR="00612730" w:rsidRPr="00C461E5" w:rsidRDefault="00612730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proofErr w:type="spellStart"/>
            <w:r w:rsidRPr="00C461E5"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  <w:t>Te</w:t>
            </w:r>
            <w:proofErr w:type="spellEnd"/>
            <w:r w:rsidRPr="00C461E5"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  <w:t xml:space="preserve"> </w:t>
            </w:r>
            <w:proofErr w:type="spellStart"/>
            <w:r w:rsidRPr="00C461E5"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  <w:t>Kupenga</w:t>
            </w:r>
            <w:proofErr w:type="spellEnd"/>
          </w:p>
        </w:tc>
      </w:tr>
      <w:tr w:rsidR="00B03CAC" w:rsidRPr="00C461E5" w14:paraId="52A1E628" w14:textId="77777777" w:rsidTr="567D35AE">
        <w:trPr>
          <w:trHeight w:val="373"/>
        </w:trPr>
        <w:tc>
          <w:tcPr>
            <w:tcW w:w="453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70693E" w14:textId="77777777" w:rsidR="00612730" w:rsidRPr="00C461E5" w:rsidRDefault="00612730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sz w:val="20"/>
                <w:szCs w:val="20"/>
                <w:lang w:eastAsia="en-NZ"/>
              </w:rPr>
            </w:pP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82308F" w14:textId="099F2897" w:rsidR="00612730" w:rsidRPr="00C461E5" w:rsidRDefault="00612730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The proportion of those eligible </w:t>
            </w:r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voted in an iwi election in the last three years</w:t>
            </w:r>
          </w:p>
        </w:tc>
        <w:tc>
          <w:tcPr>
            <w:tcW w:w="286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DD143" w14:textId="77777777" w:rsidR="00612730" w:rsidRPr="00C461E5" w:rsidRDefault="00612730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sz w:val="20"/>
                <w:szCs w:val="20"/>
                <w:lang w:eastAsia="en-NZ"/>
              </w:rPr>
            </w:pPr>
          </w:p>
        </w:tc>
      </w:tr>
      <w:tr w:rsidR="00B03CAC" w:rsidRPr="00C461E5" w14:paraId="7E452691" w14:textId="77777777" w:rsidTr="567D35AE">
        <w:trPr>
          <w:trHeight w:val="351"/>
        </w:trPr>
        <w:tc>
          <w:tcPr>
            <w:tcW w:w="453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77F2C" w14:textId="77777777" w:rsidR="00612730" w:rsidRPr="00C461E5" w:rsidRDefault="00612730" w:rsidP="00DF0640">
            <w:pPr>
              <w:spacing w:after="0" w:line="276" w:lineRule="auto"/>
              <w:rPr>
                <w:rFonts w:ascii="Basic Sans Light" w:eastAsia="Times New Roman" w:hAnsi="Basic Sans Light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69160" w14:textId="23DDA8BD" w:rsidR="00612730" w:rsidRPr="00C461E5" w:rsidRDefault="00612730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r w:rsidRPr="00C461E5"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  <w:t>Growth in the Māori economy, between 2013 and 2018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66801" w14:textId="120E7013" w:rsidR="002C6301" w:rsidRPr="00C461E5" w:rsidRDefault="00612730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proofErr w:type="spellStart"/>
            <w:r w:rsidRPr="00C461E5"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  <w:t>Te</w:t>
            </w:r>
            <w:proofErr w:type="spellEnd"/>
            <w:r w:rsidRPr="00C461E5"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  <w:t xml:space="preserve"> </w:t>
            </w:r>
            <w:proofErr w:type="spellStart"/>
            <w:r w:rsidRPr="00C461E5"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  <w:t>Ōhanga</w:t>
            </w:r>
            <w:proofErr w:type="spellEnd"/>
            <w:r w:rsidRPr="00C461E5"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  <w:t xml:space="preserve"> Māori</w:t>
            </w:r>
          </w:p>
          <w:p w14:paraId="0B23FA47" w14:textId="294DF778" w:rsidR="00612730" w:rsidRPr="00C461E5" w:rsidRDefault="00612730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</w:p>
        </w:tc>
      </w:tr>
      <w:tr w:rsidR="00612730" w:rsidRPr="00C461E5" w14:paraId="3B744D87" w14:textId="77777777" w:rsidTr="567D35AE">
        <w:trPr>
          <w:trHeight w:val="564"/>
        </w:trPr>
        <w:tc>
          <w:tcPr>
            <w:tcW w:w="1576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E6A64" w14:textId="6352AA49" w:rsidR="00612730" w:rsidRPr="00C461E5" w:rsidRDefault="00E306D2" w:rsidP="00DF0640">
            <w:pPr>
              <w:spacing w:after="0" w:line="276" w:lineRule="auto"/>
              <w:jc w:val="center"/>
              <w:rPr>
                <w:rFonts w:ascii="Basic Sans Light" w:eastAsia="Bahnschrift" w:hAnsi="Basic Sans Light" w:cs="Bahnschrift"/>
                <w:b/>
                <w:sz w:val="24"/>
                <w:szCs w:val="24"/>
                <w:lang w:eastAsia="en-NZ"/>
              </w:rPr>
            </w:pP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</w:rPr>
              <w:t>Whakaora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>whakatipu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 xml:space="preserve">, kia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>manawaroa</w:t>
            </w:r>
            <w:proofErr w:type="spellEnd"/>
          </w:p>
        </w:tc>
      </w:tr>
      <w:tr w:rsidR="000A69AA" w:rsidRPr="00C461E5" w14:paraId="6F750046" w14:textId="77777777" w:rsidTr="567D35AE">
        <w:trPr>
          <w:trHeight w:val="598"/>
        </w:trPr>
        <w:tc>
          <w:tcPr>
            <w:tcW w:w="45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CF0DA7" w14:textId="1343499D" w:rsidR="000A69AA" w:rsidRPr="00C461E5" w:rsidRDefault="000A69AA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Beauty of Māori culture is celebrated and shared by all New Zealanders and globally.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BC929" w14:textId="3E678171" w:rsidR="000A69AA" w:rsidRPr="00C461E5" w:rsidRDefault="000A69AA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The proportion of people who agree or strongly agree that government should encourage and support the use of Māori in everyday situations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10FB9" w14:textId="6612B2FA" w:rsidR="000A69AA" w:rsidRPr="00C461E5" w:rsidRDefault="000A69AA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General Social Survey</w:t>
            </w:r>
          </w:p>
        </w:tc>
      </w:tr>
      <w:tr w:rsidR="000A69AA" w:rsidRPr="00C461E5" w14:paraId="0BB594D9" w14:textId="77777777" w:rsidTr="567D35AE">
        <w:trPr>
          <w:trHeight w:val="796"/>
        </w:trPr>
        <w:tc>
          <w:tcPr>
            <w:tcW w:w="453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875FC" w14:textId="77777777" w:rsidR="000A69AA" w:rsidRPr="00C461E5" w:rsidRDefault="000A69AA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sz w:val="20"/>
                <w:szCs w:val="20"/>
                <w:lang w:eastAsia="en-NZ"/>
              </w:rPr>
            </w:pP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F34ECA" w14:textId="05E1B19D" w:rsidR="000A69AA" w:rsidRPr="00C461E5" w:rsidRDefault="000A69AA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The proportion of people who agree or strongly agree that all people in New Zealand should understand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reo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Māori and English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227A2A" w14:textId="77777777" w:rsidR="000A69AA" w:rsidRPr="00C461E5" w:rsidRDefault="000A69AA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sz w:val="20"/>
                <w:szCs w:val="20"/>
                <w:lang w:eastAsia="en-NZ"/>
              </w:rPr>
            </w:pPr>
          </w:p>
        </w:tc>
      </w:tr>
      <w:tr w:rsidR="000A69AA" w:rsidRPr="00C461E5" w14:paraId="63DEAB0B" w14:textId="77777777" w:rsidTr="567D35AE">
        <w:trPr>
          <w:trHeight w:val="656"/>
        </w:trPr>
        <w:tc>
          <w:tcPr>
            <w:tcW w:w="453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691F3" w14:textId="77777777" w:rsidR="000A69AA" w:rsidRPr="00C461E5" w:rsidRDefault="000A69AA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sz w:val="20"/>
                <w:szCs w:val="20"/>
                <w:lang w:eastAsia="en-NZ"/>
              </w:rPr>
            </w:pP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49E0EE" w14:textId="57B2EAAC" w:rsidR="000A69AA" w:rsidRPr="00C461E5" w:rsidRDefault="000A69AA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The proportion of Māori </w:t>
            </w:r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think it is very important or quite important to be involved in things to do with Māori culture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46F981" w14:textId="4604AEEA" w:rsidR="000A69AA" w:rsidRPr="00C461E5" w:rsidRDefault="000A69AA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 w:themeColor="text1"/>
                <w:sz w:val="24"/>
                <w:szCs w:val="24"/>
                <w:lang w:eastAsia="en-NZ"/>
              </w:rPr>
            </w:pP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Kupenga</w:t>
            </w:r>
            <w:proofErr w:type="spellEnd"/>
          </w:p>
        </w:tc>
      </w:tr>
      <w:tr w:rsidR="000A69AA" w:rsidRPr="00C461E5" w14:paraId="33AB4106" w14:textId="77777777" w:rsidTr="567D35AE">
        <w:trPr>
          <w:trHeight w:val="485"/>
        </w:trPr>
        <w:tc>
          <w:tcPr>
            <w:tcW w:w="453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0AB2C1" w14:textId="77777777" w:rsidR="000A69AA" w:rsidRPr="00C461E5" w:rsidRDefault="000A69AA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sz w:val="20"/>
                <w:szCs w:val="20"/>
                <w:lang w:eastAsia="en-NZ"/>
              </w:rPr>
            </w:pP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78993C" w14:textId="3FF29109" w:rsidR="000A69AA" w:rsidRPr="00C461E5" w:rsidRDefault="000A69AA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The proportion of Māori </w:t>
            </w:r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think spirituality/taha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wairua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is very or quite important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9B8E34" w14:textId="77777777" w:rsidR="000A69AA" w:rsidRPr="00C461E5" w:rsidRDefault="000A69AA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sz w:val="20"/>
                <w:szCs w:val="20"/>
                <w:lang w:eastAsia="en-NZ"/>
              </w:rPr>
            </w:pPr>
          </w:p>
        </w:tc>
      </w:tr>
      <w:tr w:rsidR="000A69AA" w:rsidRPr="00C461E5" w14:paraId="5FC07149" w14:textId="77777777" w:rsidTr="567D35AE">
        <w:trPr>
          <w:trHeight w:val="295"/>
        </w:trPr>
        <w:tc>
          <w:tcPr>
            <w:tcW w:w="45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67295D" w14:textId="56AC53CE" w:rsidR="000A69AA" w:rsidRPr="00C461E5" w:rsidRDefault="000A69AA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Māori express connection through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awhi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mai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awhi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atu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and the use of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reo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ōna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tikanga, every day; starting from infancy.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AA9C45" w14:textId="2EE5C63B" w:rsidR="000A69AA" w:rsidRPr="00C461E5" w:rsidRDefault="000A69AA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The proportion of all Māori students </w:t>
            </w:r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are enrolled in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kura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kaupapa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Māori and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kura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teina</w:t>
            </w:r>
            <w:proofErr w:type="spellEnd"/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0A2022" w14:textId="77777777" w:rsidR="002C6301" w:rsidRPr="00C461E5" w:rsidRDefault="000A69AA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Māori Language in Schooling</w:t>
            </w:r>
          </w:p>
          <w:p w14:paraId="4139C17B" w14:textId="677FB4F5" w:rsidR="000A69AA" w:rsidRPr="00C461E5" w:rsidRDefault="000A69AA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Education Counts </w:t>
            </w:r>
          </w:p>
        </w:tc>
      </w:tr>
      <w:tr w:rsidR="000A69AA" w:rsidRPr="00C461E5" w14:paraId="3F786AD8" w14:textId="77777777" w:rsidTr="567D35AE">
        <w:trPr>
          <w:trHeight w:val="393"/>
        </w:trPr>
        <w:tc>
          <w:tcPr>
            <w:tcW w:w="453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A9EFC5" w14:textId="77777777" w:rsidR="000A69AA" w:rsidRPr="00C461E5" w:rsidRDefault="000A69AA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sz w:val="20"/>
                <w:szCs w:val="20"/>
                <w:lang w:eastAsia="en-NZ"/>
              </w:rPr>
            </w:pP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60364E" w14:textId="524B5417" w:rsidR="000A69AA" w:rsidRPr="00C461E5" w:rsidRDefault="000A69AA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The proportion of Māori </w:t>
            </w:r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proofErr w:type="gramStart"/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are able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to</w:t>
            </w:r>
            <w:proofErr w:type="gram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speak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reo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Māori well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100ABA" w14:textId="71937FD5" w:rsidR="000A69AA" w:rsidRPr="00C461E5" w:rsidRDefault="000A69AA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sz w:val="24"/>
                <w:szCs w:val="24"/>
                <w:lang w:eastAsia="en-NZ"/>
              </w:rPr>
            </w:pP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Kupenga</w:t>
            </w:r>
            <w:proofErr w:type="spellEnd"/>
          </w:p>
        </w:tc>
      </w:tr>
      <w:tr w:rsidR="000A69AA" w:rsidRPr="00C461E5" w14:paraId="0F866BD6" w14:textId="77777777" w:rsidTr="567D35AE">
        <w:trPr>
          <w:trHeight w:val="319"/>
        </w:trPr>
        <w:tc>
          <w:tcPr>
            <w:tcW w:w="453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6F5433" w14:textId="77777777" w:rsidR="000A69AA" w:rsidRPr="00C461E5" w:rsidRDefault="000A69AA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sz w:val="20"/>
                <w:szCs w:val="20"/>
                <w:lang w:eastAsia="en-NZ"/>
              </w:rPr>
            </w:pP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FE05BC" w14:textId="34A5A8D9" w:rsidR="000A69AA" w:rsidRPr="00C461E5" w:rsidRDefault="000A69AA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The proportion of Māori</w:t>
            </w:r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who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are able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to</w:t>
            </w:r>
            <w:proofErr w:type="gram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understand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reo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Māori well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2EFBFF" w14:textId="77777777" w:rsidR="000A69AA" w:rsidRPr="00C461E5" w:rsidRDefault="000A69AA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sz w:val="20"/>
                <w:szCs w:val="20"/>
                <w:lang w:eastAsia="en-NZ"/>
              </w:rPr>
            </w:pPr>
          </w:p>
        </w:tc>
      </w:tr>
      <w:tr w:rsidR="000A69AA" w:rsidRPr="00C461E5" w14:paraId="0A313796" w14:textId="77777777" w:rsidTr="567D35AE">
        <w:trPr>
          <w:trHeight w:val="626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7DA47A" w14:textId="6DE89BE0" w:rsidR="000A69AA" w:rsidRPr="00C461E5" w:rsidRDefault="000A69AA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Culturally strong - flourish through the practical expression of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ritenga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Māori, tikanga Māori and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mātauranga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Māori.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1B9857" w14:textId="68EF0527" w:rsidR="000A69AA" w:rsidRPr="00C461E5" w:rsidRDefault="000A69AA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The proportion of Māori</w:t>
            </w:r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who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think it is important to be involved in things to do with Māori culture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B00809" w14:textId="4A3B3A02" w:rsidR="000A69AA" w:rsidRPr="00C461E5" w:rsidRDefault="000A69AA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Health and Lifestyles Survey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D6A19" w:rsidRPr="00C461E5" w14:paraId="565143B1" w14:textId="77777777" w:rsidTr="567D35AE">
        <w:trPr>
          <w:trHeight w:val="497"/>
        </w:trPr>
        <w:tc>
          <w:tcPr>
            <w:tcW w:w="1576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80B94B" w14:textId="0B88D644" w:rsidR="005D6A19" w:rsidRPr="00C461E5" w:rsidRDefault="005D6A19" w:rsidP="00DF0640">
            <w:pPr>
              <w:spacing w:after="0" w:line="276" w:lineRule="auto"/>
              <w:jc w:val="center"/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>Whakapuāwaitanga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>pae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>ora</w:t>
            </w:r>
            <w:proofErr w:type="spellEnd"/>
          </w:p>
        </w:tc>
      </w:tr>
      <w:tr w:rsidR="000A69AA" w:rsidRPr="00C461E5" w14:paraId="3AE02360" w14:textId="77777777" w:rsidTr="567D35AE">
        <w:trPr>
          <w:trHeight w:val="551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9364C7" w14:textId="0574D8AD" w:rsidR="000A69AA" w:rsidRPr="00C461E5" w:rsidRDefault="000A69AA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Whānau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needs are met, and unfair and unjust differences are eliminated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8DEE73" w14:textId="20BF60BD" w:rsidR="000A69AA" w:rsidRPr="00C461E5" w:rsidRDefault="005D6A19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The proportion of Māori secondary school leavers left school with a qualification at NCEA level 2 or above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01888C" w14:textId="0C7680ED" w:rsidR="000A69AA" w:rsidRPr="00C461E5" w:rsidRDefault="005D6A19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Census</w:t>
            </w:r>
          </w:p>
        </w:tc>
      </w:tr>
      <w:tr w:rsidR="000A69AA" w:rsidRPr="00C461E5" w14:paraId="4ADE1515" w14:textId="77777777" w:rsidTr="567D35AE">
        <w:trPr>
          <w:trHeight w:val="462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55871D" w14:textId="04CA4ABD" w:rsidR="000A69AA" w:rsidRPr="00C461E5" w:rsidRDefault="00001D62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Whānau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live in a state of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wai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ora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, mauri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ora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whānau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ora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, which enables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pae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ora</w:t>
            </w:r>
            <w:proofErr w:type="spellEnd"/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2D4458" w14:textId="37430263" w:rsidR="000A69AA" w:rsidRPr="00C461E5" w:rsidRDefault="00001D62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The proportion of Māori </w:t>
            </w:r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rate their own health as excellent or very good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A3B185" w14:textId="03207237" w:rsidR="000A69AA" w:rsidRPr="00C461E5" w:rsidRDefault="00001D62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New Zealand Health Survey</w:t>
            </w:r>
          </w:p>
        </w:tc>
      </w:tr>
      <w:tr w:rsidR="000A69AA" w:rsidRPr="00C461E5" w14:paraId="379F94C4" w14:textId="77777777" w:rsidTr="567D35AE">
        <w:trPr>
          <w:trHeight w:val="689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85D4FD" w14:textId="7F768C5A" w:rsidR="000A69AA" w:rsidRPr="00C461E5" w:rsidRDefault="00001D62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Whānau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have the resources needed to thrive across the course of their lives; especially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mokopuna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who are unique taonga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48A822" w14:textId="21EA5EC9" w:rsidR="000A69AA" w:rsidRPr="00C461E5" w:rsidRDefault="00001D62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The proportion of Māori children living in households experiencing good material wellbeing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66D8FF" w14:textId="414B3F29" w:rsidR="000A69AA" w:rsidRPr="00C461E5" w:rsidRDefault="00001D62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Household Economic Survey</w:t>
            </w:r>
          </w:p>
        </w:tc>
      </w:tr>
      <w:tr w:rsidR="00001D62" w:rsidRPr="00C461E5" w14:paraId="7B6AF3BB" w14:textId="77777777" w:rsidTr="567D35AE">
        <w:trPr>
          <w:trHeight w:val="415"/>
        </w:trPr>
        <w:tc>
          <w:tcPr>
            <w:tcW w:w="1576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C7007F" w14:textId="4913029E" w:rsidR="00001D62" w:rsidRPr="00C461E5" w:rsidRDefault="00001D62" w:rsidP="00DF0640">
            <w:pPr>
              <w:spacing w:after="0" w:line="276" w:lineRule="auto"/>
              <w:jc w:val="center"/>
              <w:rPr>
                <w:rFonts w:ascii="Basic Sans Light" w:eastAsia="Bahnschrift" w:hAnsi="Basic Sans Light" w:cs="Bahnschrift"/>
                <w:b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 xml:space="preserve">Whanaungatanga me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>arohatanga</w:t>
            </w:r>
            <w:proofErr w:type="spellEnd"/>
          </w:p>
        </w:tc>
      </w:tr>
      <w:tr w:rsidR="00C53ECF" w:rsidRPr="00C461E5" w14:paraId="425A3699" w14:textId="77777777" w:rsidTr="567D35AE">
        <w:trPr>
          <w:trHeight w:val="587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F02E25" w14:textId="5A47B0DE" w:rsidR="00C53ECF" w:rsidRPr="00C461E5" w:rsidRDefault="00C53ECF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Active expression of strengths-based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whakawhanaungatanga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supports positive attachment and belonging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27027B" w14:textId="5F0019CB" w:rsidR="00C53ECF" w:rsidRPr="00C461E5" w:rsidRDefault="00C53ECF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The proportion of Māori</w:t>
            </w:r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who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think their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whānau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get along well together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96F5A3" w14:textId="07BCD339" w:rsidR="00C53ECF" w:rsidRPr="00C461E5" w:rsidRDefault="00C53ECF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sz w:val="24"/>
                <w:szCs w:val="24"/>
                <w:lang w:eastAsia="en-NZ"/>
              </w:rPr>
            </w:pP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Kupenga</w:t>
            </w:r>
            <w:proofErr w:type="spellEnd"/>
          </w:p>
        </w:tc>
      </w:tr>
      <w:tr w:rsidR="00C53ECF" w:rsidRPr="00C461E5" w14:paraId="46CCD01B" w14:textId="77777777" w:rsidTr="567D35AE">
        <w:trPr>
          <w:trHeight w:val="490"/>
        </w:trPr>
        <w:tc>
          <w:tcPr>
            <w:tcW w:w="45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6C3BD3" w14:textId="6FF87FA7" w:rsidR="00C53ECF" w:rsidRPr="00C461E5" w:rsidRDefault="00C53ECF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Flourish in environments of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arohatanga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(care, </w:t>
            </w:r>
            <w:proofErr w:type="gram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love</w:t>
            </w:r>
            <w:proofErr w:type="gram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and compassion) and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manaaki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(protection, respect, generosity)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3FCC38" w14:textId="017E228D" w:rsidR="00C53ECF" w:rsidRPr="00C461E5" w:rsidRDefault="00C53ECF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The proportion of Māori </w:t>
            </w:r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find it very easy to find someone to support them in times of need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8A4D86" w14:textId="77777777" w:rsidR="00C53ECF" w:rsidRPr="00C461E5" w:rsidRDefault="00C53ECF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sz w:val="20"/>
                <w:szCs w:val="20"/>
                <w:lang w:eastAsia="en-NZ"/>
              </w:rPr>
            </w:pPr>
          </w:p>
        </w:tc>
      </w:tr>
      <w:tr w:rsidR="00C53ECF" w:rsidRPr="00C461E5" w14:paraId="37B76C6B" w14:textId="77777777" w:rsidTr="567D35AE">
        <w:trPr>
          <w:trHeight w:val="269"/>
        </w:trPr>
        <w:tc>
          <w:tcPr>
            <w:tcW w:w="453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56F301" w14:textId="77777777" w:rsidR="00C53ECF" w:rsidRPr="00C461E5" w:rsidRDefault="00C53ECF" w:rsidP="00DF0640">
            <w:pPr>
              <w:spacing w:after="0" w:line="276" w:lineRule="auto"/>
              <w:rPr>
                <w:rStyle w:val="normaltextrun"/>
                <w:rFonts w:ascii="Basic Sans Light" w:hAnsi="Basic Sans Light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B55BF5" w14:textId="1269D787" w:rsidR="00C53ECF" w:rsidRPr="00C461E5" w:rsidRDefault="00C53ECF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The proportion of Māori </w:t>
            </w:r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think their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whānau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are doing well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95A3BD" w14:textId="77777777" w:rsidR="00C53ECF" w:rsidRPr="00C461E5" w:rsidRDefault="00C53ECF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sz w:val="20"/>
                <w:szCs w:val="20"/>
                <w:lang w:eastAsia="en-NZ"/>
              </w:rPr>
            </w:pPr>
          </w:p>
        </w:tc>
      </w:tr>
      <w:tr w:rsidR="00C53ECF" w:rsidRPr="00C461E5" w14:paraId="7227CE98" w14:textId="77777777" w:rsidTr="567D35AE">
        <w:trPr>
          <w:trHeight w:val="593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69B999" w14:textId="379B3570" w:rsidR="00C53ECF" w:rsidRPr="00C461E5" w:rsidRDefault="00C53ECF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Kaupapa and whakapapa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whānau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collectively flourish intergenerationally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0202A3" w14:textId="6D37D817" w:rsidR="00C53ECF" w:rsidRPr="00C461E5" w:rsidRDefault="00C53ECF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The proportion of Māori </w:t>
            </w:r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felt they had the right amount of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whānau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support in times of need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2C222D" w14:textId="77777777" w:rsidR="00C53ECF" w:rsidRPr="00C461E5" w:rsidRDefault="00C53ECF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sz w:val="20"/>
                <w:szCs w:val="20"/>
                <w:lang w:eastAsia="en-NZ"/>
              </w:rPr>
            </w:pPr>
          </w:p>
        </w:tc>
      </w:tr>
      <w:tr w:rsidR="00C53ECF" w:rsidRPr="00C461E5" w14:paraId="696D64B7" w14:textId="77777777" w:rsidTr="567D35AE">
        <w:trPr>
          <w:trHeight w:val="495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6697FE" w14:textId="135C0DC5" w:rsidR="00C53ECF" w:rsidRPr="00C461E5" w:rsidRDefault="00C53ECF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Kotahitanga (unity, collective </w:t>
            </w:r>
            <w:proofErr w:type="gram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action</w:t>
            </w:r>
            <w:proofErr w:type="gram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and solidarity) is realised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E1BEE5" w14:textId="6002F9D9" w:rsidR="00C53ECF" w:rsidRPr="00C461E5" w:rsidRDefault="00C53ECF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The proportion of Māori adults </w:t>
            </w:r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are registered with an iwi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6525F1" w14:textId="77777777" w:rsidR="00C53ECF" w:rsidRPr="00C461E5" w:rsidRDefault="00C53ECF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sz w:val="20"/>
                <w:szCs w:val="20"/>
                <w:lang w:eastAsia="en-NZ"/>
              </w:rPr>
            </w:pPr>
          </w:p>
        </w:tc>
      </w:tr>
      <w:tr w:rsidR="00C53ECF" w:rsidRPr="00C461E5" w14:paraId="77AD5428" w14:textId="77777777" w:rsidTr="567D35AE">
        <w:trPr>
          <w:trHeight w:val="443"/>
        </w:trPr>
        <w:tc>
          <w:tcPr>
            <w:tcW w:w="1576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54722F" w14:textId="15CE7310" w:rsidR="00C53ECF" w:rsidRPr="00C461E5" w:rsidRDefault="00C53ECF" w:rsidP="00DF0640">
            <w:pPr>
              <w:spacing w:after="0" w:line="276" w:lineRule="auto"/>
              <w:jc w:val="center"/>
              <w:rPr>
                <w:rFonts w:ascii="Basic Sans Light" w:eastAsia="Bahnschrift" w:hAnsi="Basic Sans Light" w:cs="Bahnschrift"/>
                <w:b/>
                <w:sz w:val="24"/>
                <w:szCs w:val="24"/>
                <w:lang w:eastAsia="en-NZ"/>
              </w:rPr>
            </w:pP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>Wairuatanga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</w:rPr>
              <w:t>manawaroa</w:t>
            </w:r>
            <w:proofErr w:type="spellEnd"/>
          </w:p>
        </w:tc>
      </w:tr>
      <w:tr w:rsidR="00B03CAC" w:rsidRPr="00C461E5" w14:paraId="230A016A" w14:textId="77777777" w:rsidTr="567D35AE">
        <w:trPr>
          <w:trHeight w:val="621"/>
        </w:trPr>
        <w:tc>
          <w:tcPr>
            <w:tcW w:w="45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DE5091" w14:textId="0C053913" w:rsidR="00B03CAC" w:rsidRPr="00C461E5" w:rsidRDefault="00B03CAC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Taonga Māori are revitalised and nurtured; the unique relationship and spiritual connection Māori </w:t>
            </w:r>
            <w:proofErr w:type="gram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have to</w:t>
            </w:r>
            <w:proofErr w:type="gram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taiao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, whenua, whakapapa and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whānau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is actively protected, enhanced.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C5B2FA" w14:textId="547678BE" w:rsidR="00B03CAC" w:rsidRPr="00C461E5" w:rsidRDefault="00B03CAC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The proportion of Māori </w:t>
            </w:r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report knowledge of own iwi and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hapū</w:t>
            </w:r>
            <w:proofErr w:type="spellEnd"/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6FF4AB" w14:textId="2D8CC449" w:rsidR="00B03CAC" w:rsidRPr="00C461E5" w:rsidRDefault="00B03CAC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 w:themeColor="text1"/>
                <w:sz w:val="24"/>
                <w:szCs w:val="24"/>
                <w:lang w:eastAsia="en-NZ"/>
              </w:rPr>
            </w:pP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Kupenga</w:t>
            </w:r>
            <w:proofErr w:type="spellEnd"/>
          </w:p>
        </w:tc>
      </w:tr>
      <w:tr w:rsidR="00B03CAC" w:rsidRPr="00C461E5" w14:paraId="78A42CFE" w14:textId="77777777" w:rsidTr="567D35AE">
        <w:trPr>
          <w:trHeight w:val="469"/>
        </w:trPr>
        <w:tc>
          <w:tcPr>
            <w:tcW w:w="453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98A3F9" w14:textId="67FBE107" w:rsidR="00B03CAC" w:rsidRPr="00C461E5" w:rsidRDefault="00B03CAC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sz w:val="20"/>
                <w:szCs w:val="20"/>
                <w:lang w:eastAsia="en-NZ"/>
              </w:rPr>
            </w:pP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D75814" w14:textId="7CBF5D98" w:rsidR="00B03CAC" w:rsidRPr="00C461E5" w:rsidRDefault="00B03CAC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The proportion of Māori</w:t>
            </w:r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who are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involved in iwi/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hapū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environmental planning or decision-making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5AE230" w14:textId="77777777" w:rsidR="00B03CAC" w:rsidRPr="00C461E5" w:rsidRDefault="00B03CAC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sz w:val="20"/>
                <w:szCs w:val="20"/>
                <w:lang w:eastAsia="en-NZ"/>
              </w:rPr>
            </w:pPr>
          </w:p>
        </w:tc>
      </w:tr>
      <w:tr w:rsidR="002C6301" w:rsidRPr="00C461E5" w14:paraId="651CFB37" w14:textId="77777777" w:rsidTr="567D35AE">
        <w:trPr>
          <w:trHeight w:val="397"/>
        </w:trPr>
        <w:tc>
          <w:tcPr>
            <w:tcW w:w="1576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018375" w14:textId="1CC751DF" w:rsidR="002C6301" w:rsidRPr="00C461E5" w:rsidRDefault="002C6301" w:rsidP="00DF0640">
            <w:pPr>
              <w:spacing w:after="0" w:line="276" w:lineRule="auto"/>
              <w:jc w:val="center"/>
              <w:rPr>
                <w:rFonts w:ascii="Basic Sans Light" w:eastAsia="Bahnschrift" w:hAnsi="Basic Sans Light" w:cs="Bahnschrift"/>
                <w:b/>
                <w:sz w:val="24"/>
                <w:szCs w:val="24"/>
                <w:lang w:eastAsia="en-NZ"/>
              </w:rPr>
            </w:pP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>Tūmanako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 xml:space="preserve"> me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b/>
                <w:color w:val="000000"/>
                <w:sz w:val="24"/>
                <w:szCs w:val="24"/>
                <w:shd w:val="clear" w:color="auto" w:fill="FFFFFF"/>
              </w:rPr>
              <w:t>ngākaupai</w:t>
            </w:r>
            <w:proofErr w:type="spellEnd"/>
          </w:p>
        </w:tc>
      </w:tr>
      <w:tr w:rsidR="00C53ECF" w:rsidRPr="00C461E5" w14:paraId="2ECAACB4" w14:textId="77777777" w:rsidTr="567D35AE">
        <w:trPr>
          <w:trHeight w:val="1140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034FC5" w14:textId="2D4E0599" w:rsidR="00C53ECF" w:rsidRPr="00C461E5" w:rsidRDefault="00B03CAC" w:rsidP="00DF0640">
            <w:pPr>
              <w:spacing w:after="0" w:line="276" w:lineRule="auto"/>
              <w:rPr>
                <w:rFonts w:ascii="Basic Sans Light" w:eastAsia="Bahnschrift" w:hAnsi="Basic Sans Light" w:cs="Bahnschrift"/>
                <w:sz w:val="24"/>
                <w:szCs w:val="24"/>
                <w:lang w:eastAsia="en-NZ"/>
              </w:rPr>
            </w:pP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Whānau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are hopeful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17F423" w14:textId="602EC16D" w:rsidR="00C53ECF" w:rsidRPr="00C461E5" w:rsidRDefault="00B03CAC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The proportion of Māori </w:t>
            </w:r>
            <w:r w:rsidR="00C75C26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think things are getting better for their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whānau</w:t>
            </w:r>
            <w:proofErr w:type="spellEnd"/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FDA5B3" w14:textId="472955F9" w:rsidR="00C53ECF" w:rsidRPr="00C461E5" w:rsidRDefault="00B03CAC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color w:val="000000" w:themeColor="text1"/>
                <w:sz w:val="24"/>
                <w:szCs w:val="24"/>
                <w:lang w:eastAsia="en-NZ"/>
              </w:rPr>
            </w:pP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Kupenga</w:t>
            </w:r>
            <w:proofErr w:type="spellEnd"/>
          </w:p>
        </w:tc>
      </w:tr>
    </w:tbl>
    <w:p w14:paraId="4A96BD19" w14:textId="64982E15" w:rsidR="00B03CAC" w:rsidRPr="00DB04E1" w:rsidRDefault="007B7653" w:rsidP="00DF0640">
      <w:pPr>
        <w:spacing w:line="276" w:lineRule="auto"/>
        <w:rPr>
          <w:rFonts w:ascii="Basic Sans Light" w:eastAsia="Bahnschrift" w:hAnsi="Basic Sans Light" w:cs="Bahnschrift"/>
          <w:b/>
          <w:sz w:val="28"/>
          <w:szCs w:val="28"/>
        </w:rPr>
      </w:pPr>
      <w:r>
        <w:rPr>
          <w:rFonts w:ascii="Basic Sans Light" w:eastAsia="Bahnschrift" w:hAnsi="Basic Sans Light" w:cs="Bahnschrift"/>
          <w:sz w:val="28"/>
          <w:szCs w:val="28"/>
        </w:rPr>
        <w:br w:type="textWrapping" w:clear="all"/>
      </w:r>
      <w:r w:rsidR="00224342" w:rsidRPr="003D15B8">
        <w:rPr>
          <w:rFonts w:ascii="Basic Sans" w:eastAsia="Times New Roman" w:hAnsi="Basic Sans" w:cs="Times New Roman"/>
          <w:b/>
          <w:color w:val="618CAB"/>
          <w:sz w:val="28"/>
          <w:lang w:val="en-US" w:bidi="th-TH"/>
        </w:rPr>
        <w:t>Wellbeing from a shared perspective</w:t>
      </w:r>
    </w:p>
    <w:tbl>
      <w:tblPr>
        <w:tblW w:w="157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31"/>
        <w:gridCol w:w="8364"/>
        <w:gridCol w:w="2867"/>
      </w:tblGrid>
      <w:tr w:rsidR="00DD3542" w:rsidRPr="00C461E5" w14:paraId="772681C6" w14:textId="77777777" w:rsidTr="567D35AE">
        <w:trPr>
          <w:trHeight w:val="321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B533B" w14:textId="77777777" w:rsidR="00DD3542" w:rsidRPr="00C461E5" w:rsidRDefault="00DD3542" w:rsidP="567D35AE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bCs/>
                <w:sz w:val="24"/>
                <w:szCs w:val="24"/>
                <w:lang w:eastAsia="en-NZ"/>
              </w:rPr>
            </w:pPr>
            <w:r w:rsidRPr="567D35AE">
              <w:rPr>
                <w:rFonts w:ascii="Basic Sans Light" w:eastAsia="Bahnschrift" w:hAnsi="Basic Sans Light" w:cs="Bahnschrift"/>
                <w:b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  <w:t>Outcome concept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4BE46" w14:textId="77777777" w:rsidR="00DD3542" w:rsidRPr="00053957" w:rsidRDefault="00DD3542" w:rsidP="567D35AE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bCs/>
                <w:sz w:val="24"/>
                <w:szCs w:val="24"/>
                <w:lang w:eastAsia="en-NZ"/>
              </w:rPr>
            </w:pPr>
            <w:r w:rsidRPr="567D35AE">
              <w:rPr>
                <w:rFonts w:ascii="Basic Sans Light" w:eastAsia="Bahnschrift" w:hAnsi="Basic Sans Light" w:cs="Bahnschrift"/>
                <w:b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  <w:t>Indicator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453FB" w14:textId="77777777" w:rsidR="00DD3542" w:rsidRPr="00C461E5" w:rsidRDefault="00DD3542" w:rsidP="567D35AE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bCs/>
                <w:sz w:val="24"/>
                <w:szCs w:val="24"/>
                <w:lang w:eastAsia="en-NZ"/>
              </w:rPr>
            </w:pPr>
            <w:r w:rsidRPr="567D35AE">
              <w:rPr>
                <w:rFonts w:ascii="Basic Sans Light" w:eastAsia="Bahnschrift" w:hAnsi="Basic Sans Light" w:cs="Bahnschrift"/>
                <w:b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  <w:t>Source</w:t>
            </w:r>
          </w:p>
        </w:tc>
      </w:tr>
      <w:tr w:rsidR="00476BE6" w:rsidRPr="00C461E5" w14:paraId="43EA44E1" w14:textId="77777777" w:rsidTr="567D35AE">
        <w:trPr>
          <w:trHeight w:val="266"/>
        </w:trPr>
        <w:tc>
          <w:tcPr>
            <w:tcW w:w="1576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2D3F82" w14:textId="671DDC9F" w:rsidR="00476BE6" w:rsidRPr="00053957" w:rsidRDefault="1585A821" w:rsidP="567D35AE">
            <w:pPr>
              <w:spacing w:after="0" w:line="276" w:lineRule="auto"/>
              <w:jc w:val="center"/>
              <w:rPr>
                <w:rFonts w:ascii="Basic Sans Light" w:eastAsia="Bahnschrift" w:hAnsi="Basic Sans Light" w:cs="Bahnschrift"/>
                <w:b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567D35AE">
              <w:rPr>
                <w:rStyle w:val="normaltextrun"/>
                <w:rFonts w:ascii="Basic Sans Light" w:eastAsia="Bahnschrift" w:hAnsi="Basic Sans Light" w:cs="Bahnschrift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Being safe and nurtured</w:t>
            </w:r>
          </w:p>
        </w:tc>
      </w:tr>
      <w:tr w:rsidR="009A10BE" w:rsidRPr="00C461E5" w14:paraId="186C87A7" w14:textId="77777777" w:rsidTr="567D35AE">
        <w:trPr>
          <w:trHeight w:val="398"/>
        </w:trPr>
        <w:tc>
          <w:tcPr>
            <w:tcW w:w="45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2AC7AC" w14:textId="7502BC1F" w:rsidR="009A10BE" w:rsidRPr="00C461E5" w:rsidRDefault="71AE67E2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People feel safe, secure, and are free from harm and trauma. 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3B09C0" w14:textId="08953C16" w:rsidR="009A10BE" w:rsidRPr="00053957" w:rsidRDefault="71AE67E2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The proportion of people who reported high levels of trust in most other people</w:t>
            </w:r>
            <w:r w:rsidRPr="00053957">
              <w:rPr>
                <w:rStyle w:val="normaltextrun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F1AC50" w14:textId="3D6E1D8F" w:rsidR="009A10BE" w:rsidRPr="00C461E5" w:rsidRDefault="71AE67E2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General Social Survey</w:t>
            </w:r>
          </w:p>
        </w:tc>
      </w:tr>
      <w:tr w:rsidR="009A10BE" w:rsidRPr="00C461E5" w14:paraId="21188D60" w14:textId="77777777" w:rsidTr="567D35AE">
        <w:trPr>
          <w:trHeight w:val="398"/>
        </w:trPr>
        <w:tc>
          <w:tcPr>
            <w:tcW w:w="453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1B8243" w14:textId="77777777" w:rsidR="009A10BE" w:rsidRPr="00C461E5" w:rsidRDefault="009A10BE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b/>
                <w:bCs/>
                <w:color w:val="000000" w:themeColor="text1"/>
                <w:kern w:val="24"/>
                <w:sz w:val="28"/>
                <w:szCs w:val="28"/>
                <w:lang w:val="mi-NZ" w:eastAsia="en-NZ"/>
              </w:rPr>
            </w:pP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612E5E" w14:textId="70911310" w:rsidR="009A10BE" w:rsidRPr="00053957" w:rsidRDefault="009A10BE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The proportion of people</w:t>
            </w:r>
            <w:r w:rsidR="00C75C26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who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feel their quality of life is not affected by worrying about crime</w:t>
            </w:r>
            <w:r w:rsidRPr="00053957">
              <w:rPr>
                <w:rStyle w:val="normaltextrun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3C8072" w14:textId="77777777" w:rsidR="009A10BE" w:rsidRPr="00C461E5" w:rsidRDefault="009A10BE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b/>
                <w:bCs/>
                <w:color w:val="000000" w:themeColor="text1"/>
                <w:kern w:val="24"/>
                <w:sz w:val="28"/>
                <w:szCs w:val="28"/>
                <w:lang w:val="mi-NZ" w:eastAsia="en-NZ"/>
              </w:rPr>
            </w:pPr>
          </w:p>
        </w:tc>
      </w:tr>
      <w:tr w:rsidR="00DD3542" w:rsidRPr="00C461E5" w14:paraId="5B057BC3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88CC4F" w14:textId="6FC57452" w:rsidR="00DD3542" w:rsidRPr="00C461E5" w:rsidRDefault="34B81F45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People live in, learn in, work in, and visit safe and inclusive places. 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129817" w14:textId="04C0B94B" w:rsidR="00DD3542" w:rsidRPr="00053957" w:rsidRDefault="5C6B6790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3957">
              <w:rPr>
                <w:rStyle w:val="eop"/>
                <w:rFonts w:ascii="Basic Sans Light" w:eastAsia="Bahnschrift" w:hAnsi="Basic Sans Light" w:cs="Bahnschrift"/>
                <w:bCs/>
                <w:color w:val="000000" w:themeColor="text1"/>
                <w:sz w:val="24"/>
                <w:szCs w:val="24"/>
              </w:rPr>
              <w:t>The number of work-related injury claims per 1,000 full-time equivalent employees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617655" w14:textId="3A074307" w:rsidR="00DD3542" w:rsidRPr="00C461E5" w:rsidRDefault="34B81F45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Accident Compensation Corporation</w:t>
            </w:r>
          </w:p>
        </w:tc>
      </w:tr>
      <w:tr w:rsidR="00DD3542" w:rsidRPr="00C461E5" w14:paraId="6E162ED7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D0958C" w14:textId="5F8820C5" w:rsidR="00DD3542" w:rsidRPr="00C461E5" w:rsidRDefault="34B81F45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People enjoy nurturing relationships.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05FE51" w14:textId="632E5D5E" w:rsidR="00DD3542" w:rsidRPr="00053957" w:rsidRDefault="34B81F45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The proportion of people who report feeling lonely a little or none or of the time in the last four weeks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FA36D3" w14:textId="77825C64" w:rsidR="00DD3542" w:rsidRPr="00C461E5" w:rsidRDefault="34B81F45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General Social Survey</w:t>
            </w:r>
          </w:p>
        </w:tc>
      </w:tr>
      <w:tr w:rsidR="009A10BE" w:rsidRPr="00C461E5" w14:paraId="32FDB2A8" w14:textId="77777777" w:rsidTr="567D35AE">
        <w:trPr>
          <w:trHeight w:val="398"/>
        </w:trPr>
        <w:tc>
          <w:tcPr>
            <w:tcW w:w="45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A13262" w14:textId="38CDAC3B" w:rsidR="009A10BE" w:rsidRPr="00C461E5" w:rsidRDefault="009A10BE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People of all ages have a sense of belonging in families and / or social groups. Where people experience disconnection, they can reconnect or form new positive connections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169073" w14:textId="5AC8C4AF" w:rsidR="009A10BE" w:rsidRPr="00053957" w:rsidRDefault="009A10BE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The proportion of adults who had face to face contact with friends who do not live with them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B0641E" w14:textId="0F95546D" w:rsidR="009A10BE" w:rsidRPr="00C461E5" w:rsidRDefault="71AE67E2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General Social Survey</w:t>
            </w:r>
          </w:p>
        </w:tc>
      </w:tr>
      <w:tr w:rsidR="009A10BE" w:rsidRPr="00C461E5" w14:paraId="1E6408D6" w14:textId="77777777" w:rsidTr="567D35AE">
        <w:trPr>
          <w:trHeight w:val="398"/>
        </w:trPr>
        <w:tc>
          <w:tcPr>
            <w:tcW w:w="453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B0D627" w14:textId="77777777" w:rsidR="009A10BE" w:rsidRPr="00C461E5" w:rsidRDefault="009A10BE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b/>
                <w:bCs/>
                <w:color w:val="000000" w:themeColor="text1"/>
                <w:kern w:val="24"/>
                <w:sz w:val="28"/>
                <w:szCs w:val="28"/>
                <w:lang w:val="mi-NZ" w:eastAsia="en-NZ"/>
              </w:rPr>
            </w:pP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145197" w14:textId="60488FFD" w:rsidR="009A10BE" w:rsidRPr="00053957" w:rsidRDefault="71AE67E2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A sense of belonging (index measure) 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8AC2E8" w14:textId="6C80B521" w:rsidR="009A10BE" w:rsidRPr="00C461E5" w:rsidRDefault="009A10BE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Programme for International Student Assessment (PISA)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829A2" w:rsidRPr="00C461E5" w14:paraId="783AC401" w14:textId="77777777" w:rsidTr="567D35AE">
        <w:trPr>
          <w:trHeight w:val="264"/>
        </w:trPr>
        <w:tc>
          <w:tcPr>
            <w:tcW w:w="1576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10C3F8" w14:textId="6ABE0883" w:rsidR="00A829A2" w:rsidRPr="00053957" w:rsidRDefault="34B81F45" w:rsidP="567D35AE">
            <w:pPr>
              <w:spacing w:after="0" w:line="276" w:lineRule="auto"/>
              <w:jc w:val="center"/>
              <w:rPr>
                <w:rFonts w:ascii="Basic Sans Light" w:eastAsia="Bahnschrift" w:hAnsi="Basic Sans Light" w:cs="Bahnschrift"/>
                <w:b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567D35AE">
              <w:rPr>
                <w:rStyle w:val="normaltextrun"/>
                <w:rFonts w:ascii="Basic Sans Light" w:eastAsia="Bahnschrift" w:hAnsi="Basic Sans Light" w:cs="Bahnschrift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Having what is needed</w:t>
            </w:r>
          </w:p>
        </w:tc>
      </w:tr>
      <w:tr w:rsidR="00DD3542" w:rsidRPr="00C461E5" w14:paraId="40FBD2E4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606983" w14:textId="12D9AB1D" w:rsidR="00DD3542" w:rsidRPr="00C461E5" w:rsidRDefault="34B81F45" w:rsidP="00DF0640">
            <w:pPr>
              <w:tabs>
                <w:tab w:val="left" w:pos="3075"/>
              </w:tabs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Access to healthy kai (food)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BC9198" w14:textId="3D1EC3C1" w:rsidR="00DD3542" w:rsidRPr="00053957" w:rsidRDefault="00A829A2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The proportion of people </w:t>
            </w:r>
            <w:r w:rsidR="00C75C26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have gone 'a little' or 'a lot' without fresh fruit and vegetables in last year to keep costs down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2A473E" w14:textId="0D46C48E" w:rsidR="00DD3542" w:rsidRPr="00C461E5" w:rsidRDefault="34B81F45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General Social Survey</w:t>
            </w:r>
          </w:p>
        </w:tc>
      </w:tr>
      <w:tr w:rsidR="00DD3542" w:rsidRPr="00C461E5" w14:paraId="15B3D442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17469" w14:textId="4F3FE5EC" w:rsidR="00DD3542" w:rsidRPr="00C461E5" w:rsidRDefault="00A829A2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Support and resources needed to maintain health throughout their life and experience equitabl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 w:themeColor="text1"/>
                <w:sz w:val="24"/>
                <w:szCs w:val="24"/>
              </w:rPr>
              <w:t>e health outcomes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CB89A7" w14:textId="3C41A334" w:rsidR="00DD3542" w:rsidRPr="00053957" w:rsidRDefault="00A829A2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The proportion of adults who rated their health status as good, very good or excellent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6CBDA1" w14:textId="3DAE5CC2" w:rsidR="00DD3542" w:rsidRPr="00C461E5" w:rsidRDefault="34B81F45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New Zealand Health Survey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D3542" w:rsidRPr="00C461E5" w14:paraId="261275F5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78CE3A" w14:textId="74D3E1B8" w:rsidR="00DD3542" w:rsidRPr="00C461E5" w:rsidRDefault="00A829A2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People live in healthy and stable homes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8C83AD" w14:textId="7F856A08" w:rsidR="00DD3542" w:rsidRPr="00053957" w:rsidRDefault="00A829A2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The proportion of </w:t>
            </w:r>
            <w:r w:rsidR="00D939BE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household</w:t>
            </w:r>
            <w:r w:rsidR="00C75C26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s 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living in a crowded house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A46061" w14:textId="19056FF9" w:rsidR="00DD3542" w:rsidRPr="00C461E5" w:rsidRDefault="34B81F45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General Social Survey</w:t>
            </w:r>
          </w:p>
        </w:tc>
      </w:tr>
      <w:tr w:rsidR="00DD3542" w:rsidRPr="00C461E5" w14:paraId="66E2E103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EDF9FA" w14:textId="11823708" w:rsidR="00DD3542" w:rsidRPr="00C461E5" w:rsidRDefault="00A829A2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Lifelong learning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9BE2BB" w14:textId="5282D07F" w:rsidR="00DD3542" w:rsidRPr="00053957" w:rsidRDefault="00A829A2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The proportion of adults enrolled in any study whether formal or informal 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5603F7" w14:textId="7F6EEFC8" w:rsidR="00DD3542" w:rsidRPr="00C461E5" w:rsidRDefault="34B81F45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Household Labour Force Survey</w:t>
            </w:r>
          </w:p>
        </w:tc>
      </w:tr>
      <w:tr w:rsidR="009A10BE" w:rsidRPr="00C461E5" w14:paraId="780BFE73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492496" w14:textId="35BB35E2" w:rsidR="009A10BE" w:rsidRPr="00C461E5" w:rsidRDefault="009A10BE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Safe physical activity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0D6196" w14:textId="14F9E996" w:rsidR="009A10BE" w:rsidRPr="00053957" w:rsidRDefault="71AE67E2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The proportion of people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who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undertake 2.5 + hours of</w:t>
            </w:r>
            <w:r w:rsidRPr="00053957">
              <w:rPr>
                <w:rStyle w:val="normaltextrun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physical activity per week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65A232" w14:textId="4E61DBC1" w:rsidR="009A10BE" w:rsidRPr="00C461E5" w:rsidRDefault="71AE67E2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New Zealand Health Survey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A10BE" w:rsidRPr="00C461E5" w14:paraId="7D2E1871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546E4B" w14:textId="507B287F" w:rsidR="009A10BE" w:rsidRPr="00C461E5" w:rsidRDefault="009A10BE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lastRenderedPageBreak/>
              <w:t>Support and resources needed to maintain health across their life course and experience equity of health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183699" w14:textId="77DEEEC5" w:rsidR="009A10BE" w:rsidRPr="00053957" w:rsidRDefault="009A10BE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The proportion of adults 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experience one or more types of unmet need for primary health care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F34F17" w14:textId="77777777" w:rsidR="009A10BE" w:rsidRPr="00C461E5" w:rsidRDefault="009A10BE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b/>
                <w:bCs/>
                <w:color w:val="000000" w:themeColor="text1"/>
                <w:kern w:val="24"/>
                <w:sz w:val="28"/>
                <w:szCs w:val="28"/>
                <w:lang w:val="mi-NZ" w:eastAsia="en-NZ"/>
              </w:rPr>
            </w:pPr>
          </w:p>
        </w:tc>
      </w:tr>
      <w:tr w:rsidR="00DD3542" w:rsidRPr="00C461E5" w14:paraId="0A2047DF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D391A2" w14:textId="7682F22E" w:rsidR="00DD3542" w:rsidRPr="00C461E5" w:rsidRDefault="00A829A2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Time for leisure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86BBDB" w14:textId="06F317E7" w:rsidR="00DD3542" w:rsidRPr="00053957" w:rsidRDefault="00A829A2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The proportion of people who feel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they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had enough leisure time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E1AFC1" w14:textId="66625E55" w:rsidR="00DD3542" w:rsidRPr="00056524" w:rsidRDefault="00BE3CB1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i/>
                <w:i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6524">
              <w:rPr>
                <w:rStyle w:val="normaltextrun"/>
                <w:rFonts w:ascii="Basic Sans Light" w:eastAsia="Bahnschrift" w:hAnsi="Basic Sans Light" w:cs="Bahnschrift"/>
                <w:i/>
                <w:iCs/>
                <w:color w:val="000000"/>
                <w:sz w:val="24"/>
                <w:szCs w:val="24"/>
                <w:shd w:val="clear" w:color="auto" w:fill="FFFFFF"/>
              </w:rPr>
              <w:t>The indicator is still yet to be developed</w:t>
            </w:r>
            <w:r w:rsidRPr="00056524">
              <w:rPr>
                <w:rStyle w:val="eop"/>
                <w:rFonts w:ascii="Calibri" w:eastAsia="Bahnschrift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D3542" w:rsidRPr="00C461E5" w14:paraId="5E1A82C5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C749C4" w14:textId="3E475B32" w:rsidR="00DD3542" w:rsidRPr="00C461E5" w:rsidRDefault="00BE3CB1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Creative outlets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65E839" w14:textId="1CC620A4" w:rsidR="00DD3542" w:rsidRPr="00053957" w:rsidRDefault="00BE3CB1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The proportion of people 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who participate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in the arts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8AD501" w14:textId="3B0CBDA7" w:rsidR="00DD3542" w:rsidRPr="00C461E5" w:rsidRDefault="5D49D521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New Zealanders and the arts survey</w:t>
            </w:r>
          </w:p>
        </w:tc>
      </w:tr>
      <w:tr w:rsidR="009A10BE" w:rsidRPr="00C461E5" w14:paraId="7A9C905F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3ECBAA" w14:textId="32819020" w:rsidR="009A10BE" w:rsidRPr="00C461E5" w:rsidRDefault="71AE67E2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People live in communities and environments that enable health and wellbeing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180F99" w14:textId="1B47E5F2" w:rsidR="009A10BE" w:rsidRPr="00053957" w:rsidRDefault="009A10BE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Alcohol licence density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1B4E6D" w14:textId="4FCEAD22" w:rsidR="009A10BE" w:rsidRPr="00056524" w:rsidRDefault="009A10BE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i/>
                <w:i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6524">
              <w:rPr>
                <w:rStyle w:val="normaltextrun"/>
                <w:rFonts w:ascii="Basic Sans Light" w:eastAsia="Bahnschrift" w:hAnsi="Basic Sans Light" w:cs="Bahnschrift"/>
                <w:i/>
                <w:iCs/>
                <w:color w:val="000000"/>
                <w:sz w:val="24"/>
                <w:szCs w:val="24"/>
                <w:shd w:val="clear" w:color="auto" w:fill="FFFFFF"/>
              </w:rPr>
              <w:t>Not available</w:t>
            </w:r>
            <w:r w:rsidRPr="00056524">
              <w:rPr>
                <w:rStyle w:val="eop"/>
                <w:rFonts w:ascii="Calibri" w:eastAsia="Bahnschrift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A10BE" w:rsidRPr="00C461E5" w14:paraId="2CE54E5E" w14:textId="77777777" w:rsidTr="567D35AE">
        <w:trPr>
          <w:trHeight w:val="398"/>
        </w:trPr>
        <w:tc>
          <w:tcPr>
            <w:tcW w:w="45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882302" w14:textId="1112BB14" w:rsidR="009A10BE" w:rsidRPr="00C461E5" w:rsidRDefault="009A10BE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B3E608" w14:textId="30930D6D" w:rsidR="009A10BE" w:rsidRPr="00053957" w:rsidRDefault="009A10BE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Gambling machine density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8CA6BD" w14:textId="77777777" w:rsidR="009A10BE" w:rsidRPr="00C461E5" w:rsidRDefault="009A10BE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b/>
                <w:bCs/>
                <w:color w:val="000000" w:themeColor="text1"/>
                <w:kern w:val="24"/>
                <w:sz w:val="28"/>
                <w:szCs w:val="28"/>
                <w:lang w:val="mi-NZ" w:eastAsia="en-NZ"/>
              </w:rPr>
            </w:pPr>
          </w:p>
        </w:tc>
      </w:tr>
      <w:tr w:rsidR="009A10BE" w:rsidRPr="00C461E5" w14:paraId="2DD613A9" w14:textId="77777777" w:rsidTr="567D35AE">
        <w:trPr>
          <w:trHeight w:val="398"/>
        </w:trPr>
        <w:tc>
          <w:tcPr>
            <w:tcW w:w="453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8FD3B9" w14:textId="77777777" w:rsidR="009A10BE" w:rsidRPr="00C461E5" w:rsidRDefault="009A10BE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b/>
                <w:bCs/>
                <w:color w:val="000000" w:themeColor="text1"/>
                <w:kern w:val="24"/>
                <w:sz w:val="28"/>
                <w:szCs w:val="28"/>
                <w:lang w:val="mi-NZ" w:eastAsia="en-NZ"/>
              </w:rPr>
            </w:pP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A1F12" w14:textId="0F0DED58" w:rsidR="009A10BE" w:rsidRPr="00053957" w:rsidRDefault="009A10BE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The proportion of 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people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who have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safe drinking water.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46DE98" w14:textId="39BBD008" w:rsidR="009A10BE" w:rsidRPr="00C461E5" w:rsidRDefault="71AE67E2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Ministry of Health, Drinking Water </w:t>
            </w:r>
          </w:p>
        </w:tc>
      </w:tr>
      <w:tr w:rsidR="009A10BE" w:rsidRPr="00C461E5" w14:paraId="28DD87B3" w14:textId="77777777" w:rsidTr="567D35AE">
        <w:trPr>
          <w:trHeight w:val="398"/>
        </w:trPr>
        <w:tc>
          <w:tcPr>
            <w:tcW w:w="453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E611EC" w14:textId="77777777" w:rsidR="009A10BE" w:rsidRPr="00C461E5" w:rsidRDefault="009A10BE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b/>
                <w:bCs/>
                <w:color w:val="000000" w:themeColor="text1"/>
                <w:kern w:val="24"/>
                <w:sz w:val="28"/>
                <w:szCs w:val="28"/>
                <w:lang w:val="mi-NZ" w:eastAsia="en-NZ"/>
              </w:rPr>
            </w:pP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4A83D2" w14:textId="3E7AE870" w:rsidR="009A10BE" w:rsidRPr="00053957" w:rsidRDefault="009A10BE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The proportion of people who said it was very easy to get to their nearest park or green space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AFD725" w14:textId="5C954DD1" w:rsidR="009A10BE" w:rsidRPr="00C461E5" w:rsidRDefault="71AE67E2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General Social Survey</w:t>
            </w:r>
          </w:p>
        </w:tc>
      </w:tr>
      <w:tr w:rsidR="00BE3CB1" w:rsidRPr="00C461E5" w14:paraId="06F04164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3A3BD0" w14:textId="63E34004" w:rsidR="00BE3CB1" w:rsidRPr="00C461E5" w:rsidRDefault="00BE3CB1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Having enough money and financial security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157813" w14:textId="07D515A8" w:rsidR="00BE3CB1" w:rsidRPr="00053957" w:rsidRDefault="00BE3CB1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The proportion of households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who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felt their income was enough or more than enough to meet their everyday needs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AC3EC1" w14:textId="47641F8C" w:rsidR="00BE3CB1" w:rsidRPr="00C461E5" w:rsidRDefault="5D49D521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Household Economic Survey</w:t>
            </w:r>
          </w:p>
        </w:tc>
      </w:tr>
      <w:tr w:rsidR="00BE3CB1" w:rsidRPr="00C461E5" w14:paraId="26014A32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FADDE0" w14:textId="54642994" w:rsidR="00BE3CB1" w:rsidRPr="00C461E5" w:rsidRDefault="00BE3CB1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People, families, and communities have the resources needed to flourish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1E9C3C" w14:textId="14AC821C" w:rsidR="00BE3CB1" w:rsidRPr="00053957" w:rsidRDefault="00BE3CB1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The proportion of people score of 7/10 or higher for life satisfaction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C9D0A" w14:textId="52D6FE4C" w:rsidR="00BE3CB1" w:rsidRPr="00C461E5" w:rsidRDefault="5D49D521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General Social Survey</w:t>
            </w:r>
          </w:p>
        </w:tc>
      </w:tr>
      <w:tr w:rsidR="000A6792" w:rsidRPr="00C461E5" w14:paraId="0319BD40" w14:textId="77777777" w:rsidTr="567D35AE">
        <w:trPr>
          <w:trHeight w:val="316"/>
        </w:trPr>
        <w:tc>
          <w:tcPr>
            <w:tcW w:w="1576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91C404" w14:textId="39A386A7" w:rsidR="000A6792" w:rsidRPr="00053957" w:rsidRDefault="25E0B1A2" w:rsidP="567D35AE">
            <w:pPr>
              <w:spacing w:after="0" w:line="276" w:lineRule="auto"/>
              <w:jc w:val="center"/>
              <w:rPr>
                <w:rFonts w:ascii="Basic Sans Light" w:eastAsia="Bahnschrift" w:hAnsi="Basic Sans Light" w:cs="Bahnschrift"/>
                <w:b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567D35AE">
              <w:rPr>
                <w:rStyle w:val="normaltextrun"/>
                <w:rFonts w:ascii="Basic Sans Light" w:eastAsia="Bahnschrift" w:hAnsi="Basic Sans Light" w:cs="Bahnschrift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Having one’s rights and dignity fully realised</w:t>
            </w:r>
          </w:p>
        </w:tc>
      </w:tr>
      <w:tr w:rsidR="009A10BE" w:rsidRPr="00C461E5" w14:paraId="09FE3C63" w14:textId="77777777" w:rsidTr="567D35AE">
        <w:trPr>
          <w:trHeight w:val="398"/>
        </w:trPr>
        <w:tc>
          <w:tcPr>
            <w:tcW w:w="45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FE0758" w14:textId="7A6F6F1B" w:rsidR="009A10BE" w:rsidRPr="00C461E5" w:rsidRDefault="009A10BE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Fully participate in communities and broader society and live free from all forms of racism, </w:t>
            </w:r>
            <w:proofErr w:type="gram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stigma</w:t>
            </w:r>
            <w:proofErr w:type="gram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and discrimination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6C7975" w14:textId="7BB969AE" w:rsidR="009A10BE" w:rsidRPr="00053957" w:rsidRDefault="009A10BE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The proportion of people 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reported experiencing discrimination in the last year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7C6A13" w14:textId="01A1229C" w:rsidR="009A10BE" w:rsidRPr="00C461E5" w:rsidRDefault="71AE67E2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General Social Survey</w:t>
            </w:r>
          </w:p>
        </w:tc>
      </w:tr>
      <w:tr w:rsidR="009A10BE" w:rsidRPr="00C461E5" w14:paraId="59F3C063" w14:textId="77777777" w:rsidTr="567D35AE">
        <w:trPr>
          <w:trHeight w:val="398"/>
        </w:trPr>
        <w:tc>
          <w:tcPr>
            <w:tcW w:w="453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EE7F52" w14:textId="77777777" w:rsidR="009A10BE" w:rsidRPr="00C461E5" w:rsidRDefault="009A10BE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b/>
                <w:bCs/>
                <w:color w:val="000000" w:themeColor="text1"/>
                <w:kern w:val="24"/>
                <w:sz w:val="28"/>
                <w:szCs w:val="28"/>
                <w:lang w:val="mi-NZ" w:eastAsia="en-NZ"/>
              </w:rPr>
            </w:pP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976341" w14:textId="7AE1DACB" w:rsidR="009A10BE" w:rsidRPr="00053957" w:rsidRDefault="009A10BE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The proportion of people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who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reported experienc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ing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racism in the last year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C76ED6" w14:textId="15074393" w:rsidR="009A10BE" w:rsidRPr="00C461E5" w:rsidRDefault="71AE67E2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General Social Survey</w:t>
            </w:r>
          </w:p>
        </w:tc>
      </w:tr>
      <w:tr w:rsidR="000A6792" w:rsidRPr="00C461E5" w14:paraId="4E301B6E" w14:textId="77777777" w:rsidTr="567D35AE">
        <w:trPr>
          <w:trHeight w:val="296"/>
        </w:trPr>
        <w:tc>
          <w:tcPr>
            <w:tcW w:w="1576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063BC8" w14:textId="719276FC" w:rsidR="000A6792" w:rsidRPr="00053957" w:rsidRDefault="25E0B1A2" w:rsidP="567D35AE">
            <w:pPr>
              <w:spacing w:after="0" w:line="276" w:lineRule="auto"/>
              <w:jc w:val="center"/>
              <w:rPr>
                <w:rFonts w:ascii="Basic Sans Light" w:eastAsia="Bahnschrift" w:hAnsi="Basic Sans Light" w:cs="Bahnschrift"/>
                <w:b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567D35AE">
              <w:rPr>
                <w:rStyle w:val="normaltextrun"/>
                <w:rFonts w:ascii="Basic Sans Light" w:eastAsia="Bahnschrift" w:hAnsi="Basic Sans Light" w:cs="Bahnschrift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Healing, growth and being resilient</w:t>
            </w:r>
          </w:p>
        </w:tc>
      </w:tr>
      <w:tr w:rsidR="009A10BE" w:rsidRPr="00C461E5" w14:paraId="39C702C7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4880EF" w14:textId="2728A8A4" w:rsidR="009A10BE" w:rsidRPr="00C461E5" w:rsidRDefault="009A10BE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Emotional wellbeing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87172F" w14:textId="6B59A0BF" w:rsidR="009A10BE" w:rsidRPr="00053957" w:rsidRDefault="009A10BE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The proportion of people 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report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ed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high positive mental wellbeing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912F0F" w14:textId="6E1D5E1E" w:rsidR="009A10BE" w:rsidRPr="00C461E5" w:rsidRDefault="71AE67E2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General Social Survey</w:t>
            </w:r>
          </w:p>
        </w:tc>
      </w:tr>
      <w:tr w:rsidR="009A10BE" w:rsidRPr="00C461E5" w14:paraId="62236AC3" w14:textId="77777777" w:rsidTr="567D35AE">
        <w:trPr>
          <w:trHeight w:val="398"/>
        </w:trPr>
        <w:tc>
          <w:tcPr>
            <w:tcW w:w="45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0473F6" w14:textId="6379FAAC" w:rsidR="009A10BE" w:rsidRPr="00C461E5" w:rsidRDefault="009A10BE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Skills, </w:t>
            </w:r>
            <w:proofErr w:type="gramStart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resources</w:t>
            </w:r>
            <w:proofErr w:type="gramEnd"/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and support to navigate life transitions, challenges and distress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E1725E" w14:textId="17A0768E" w:rsidR="009A10BE" w:rsidRPr="00053957" w:rsidRDefault="009A10BE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The proportion of people 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who said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it would be 'very easy' or 'easy' to talk to someone if they felt down or a bit depressed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ED5D5C" w14:textId="18AB115C" w:rsidR="009A10BE" w:rsidRPr="00C461E5" w:rsidRDefault="009A10BE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b/>
                <w:bCs/>
                <w:color w:val="000000" w:themeColor="text1"/>
                <w:kern w:val="24"/>
                <w:sz w:val="28"/>
                <w:szCs w:val="28"/>
                <w:lang w:val="mi-NZ" w:eastAsia="en-NZ"/>
              </w:rPr>
            </w:pPr>
          </w:p>
        </w:tc>
      </w:tr>
      <w:tr w:rsidR="009A10BE" w:rsidRPr="00C461E5" w14:paraId="0531348F" w14:textId="77777777" w:rsidTr="567D35AE">
        <w:trPr>
          <w:trHeight w:val="398"/>
        </w:trPr>
        <w:tc>
          <w:tcPr>
            <w:tcW w:w="453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1DD304" w14:textId="77777777" w:rsidR="009A10BE" w:rsidRPr="00C461E5" w:rsidRDefault="009A10BE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b/>
                <w:bCs/>
                <w:color w:val="000000" w:themeColor="text1"/>
                <w:kern w:val="24"/>
                <w:sz w:val="28"/>
                <w:szCs w:val="28"/>
                <w:lang w:val="mi-NZ" w:eastAsia="en-NZ"/>
              </w:rPr>
            </w:pP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353FE6" w14:textId="01F0D744" w:rsidR="009A10BE" w:rsidRPr="00053957" w:rsidRDefault="009A10BE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The proportion of hazardous drinkers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E12410" w14:textId="3CDAF9DD" w:rsidR="009A10BE" w:rsidRPr="00C461E5" w:rsidRDefault="71AE67E2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New Zealand Health Survey</w:t>
            </w:r>
          </w:p>
        </w:tc>
      </w:tr>
      <w:tr w:rsidR="000A6792" w:rsidRPr="00C461E5" w14:paraId="130199CA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6CFBDA" w14:textId="5B9DA5B1" w:rsidR="000A6792" w:rsidRPr="00C461E5" w:rsidRDefault="00654E96" w:rsidP="00DF0640">
            <w:pPr>
              <w:tabs>
                <w:tab w:val="left" w:pos="1500"/>
              </w:tabs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Experience &amp; manage a range of emotions. Families celebrate </w:t>
            </w:r>
            <w:r w:rsidR="00C461E5"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each other’s</w:t>
            </w: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 xml:space="preserve"> strengths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06BD19" w14:textId="16775F80" w:rsidR="000A6792" w:rsidRPr="00053957" w:rsidRDefault="00654E96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The proportion of people 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rate their family wellbeing highly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915F4A" w14:textId="384083DF" w:rsidR="000A6792" w:rsidRPr="00C461E5" w:rsidRDefault="093F2949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General Social Survey</w:t>
            </w:r>
          </w:p>
        </w:tc>
      </w:tr>
      <w:tr w:rsidR="00654E96" w:rsidRPr="00C461E5" w14:paraId="0FCCAEE4" w14:textId="77777777" w:rsidTr="567D35AE">
        <w:trPr>
          <w:trHeight w:val="378"/>
        </w:trPr>
        <w:tc>
          <w:tcPr>
            <w:tcW w:w="1576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B79B47" w14:textId="7F83F1CE" w:rsidR="00654E96" w:rsidRPr="00053957" w:rsidRDefault="093F2949" w:rsidP="567D35AE">
            <w:pPr>
              <w:spacing w:after="0" w:line="276" w:lineRule="auto"/>
              <w:jc w:val="center"/>
              <w:rPr>
                <w:rStyle w:val="normaltextrun"/>
                <w:rFonts w:ascii="Basic Sans Light" w:eastAsia="Bahnschrift" w:hAnsi="Basic Sans Light" w:cs="Bahnschrift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567D35AE">
              <w:rPr>
                <w:rStyle w:val="normaltextrun"/>
                <w:rFonts w:ascii="Basic Sans Light" w:eastAsia="Bahnschrift" w:hAnsi="Basic Sans Light" w:cs="Bahnschrift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Being connected and valued</w:t>
            </w:r>
          </w:p>
        </w:tc>
      </w:tr>
      <w:tr w:rsidR="000A6792" w:rsidRPr="00C461E5" w14:paraId="4774A7AC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2AE764" w14:textId="5DC9F72C" w:rsidR="000A6792" w:rsidRPr="00C461E5" w:rsidRDefault="00654E96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Connected to culture, language, beliefs, religion and/or spirituality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FB8F1D" w14:textId="5D38F389" w:rsidR="000A6792" w:rsidRPr="00053957" w:rsidRDefault="00654E96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The proportion of Māori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who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are </w:t>
            </w:r>
            <w:proofErr w:type="spellStart"/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te</w:t>
            </w:r>
            <w:proofErr w:type="spellEnd"/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reo</w:t>
            </w:r>
            <w:proofErr w:type="spellEnd"/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speakers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AE36AF" w14:textId="6ADB4142" w:rsidR="000A6792" w:rsidRPr="00C461E5" w:rsidRDefault="093F2949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Census</w:t>
            </w:r>
          </w:p>
        </w:tc>
      </w:tr>
      <w:tr w:rsidR="000A6792" w:rsidRPr="00C461E5" w14:paraId="38930AFD" w14:textId="77777777" w:rsidTr="567D35AE">
        <w:trPr>
          <w:trHeight w:val="39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8D6E44" w14:textId="199B6A97" w:rsidR="000A6792" w:rsidRPr="00C461E5" w:rsidRDefault="00654E96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Valued for who you are - free to express their unique identities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CC125F" w14:textId="10E107D0" w:rsidR="000A6792" w:rsidRPr="00053957" w:rsidRDefault="00654E96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The proportion of people 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think it is easy to be themselves</w:t>
            </w:r>
            <w:r w:rsidRPr="00053957">
              <w:rPr>
                <w:rStyle w:val="eop"/>
                <w:rFonts w:ascii="Calibri" w:eastAsia="Bahnschrift" w:hAnsi="Calibri" w:cs="Calibri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E9C764" w14:textId="2F2D5056" w:rsidR="000A6792" w:rsidRPr="00C461E5" w:rsidRDefault="093F2949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General Social Survey</w:t>
            </w:r>
          </w:p>
        </w:tc>
      </w:tr>
      <w:tr w:rsidR="00654E96" w:rsidRPr="00C461E5" w14:paraId="0BD1CB29" w14:textId="77777777" w:rsidTr="567D35AE">
        <w:trPr>
          <w:trHeight w:val="233"/>
        </w:trPr>
        <w:tc>
          <w:tcPr>
            <w:tcW w:w="1576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12A1B0" w14:textId="6F2BECA8" w:rsidR="00654E96" w:rsidRPr="00053957" w:rsidRDefault="093F2949" w:rsidP="567D35AE">
            <w:pPr>
              <w:spacing w:after="0" w:line="276" w:lineRule="auto"/>
              <w:jc w:val="center"/>
              <w:rPr>
                <w:rFonts w:ascii="Basic Sans Light" w:eastAsia="Bahnschrift" w:hAnsi="Basic Sans Light" w:cs="Bahnschrift"/>
                <w:b/>
                <w:b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567D35AE">
              <w:rPr>
                <w:rStyle w:val="normaltextrun"/>
                <w:rFonts w:ascii="Basic Sans Light" w:eastAsia="Bahnschrift" w:hAnsi="Basic Sans Light" w:cs="Bahnschrift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Having hope and purpose</w:t>
            </w:r>
          </w:p>
        </w:tc>
      </w:tr>
      <w:tr w:rsidR="009A10BE" w:rsidRPr="00C461E5" w14:paraId="0CB34FE4" w14:textId="77777777" w:rsidTr="567D35AE">
        <w:trPr>
          <w:trHeight w:val="398"/>
        </w:trPr>
        <w:tc>
          <w:tcPr>
            <w:tcW w:w="453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596C88" w14:textId="3D05F018" w:rsidR="009A10BE" w:rsidRPr="00C461E5" w:rsidRDefault="009A10BE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Have a sense of purpose and are hopeful about the future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A565C9" w14:textId="3A4C7E80" w:rsidR="009A10BE" w:rsidRPr="00053957" w:rsidRDefault="009A10BE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The proportion of people 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report life is worthwhile</w:t>
            </w:r>
          </w:p>
        </w:tc>
        <w:tc>
          <w:tcPr>
            <w:tcW w:w="28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3EBBB2" w14:textId="0A03839B" w:rsidR="009A10BE" w:rsidRPr="00C461E5" w:rsidRDefault="71AE67E2" w:rsidP="00DF0640">
            <w:pPr>
              <w:spacing w:after="0" w:line="276" w:lineRule="auto"/>
              <w:rPr>
                <w:rStyle w:val="eop"/>
                <w:rFonts w:ascii="Basic Sans Light" w:eastAsia="Bahnschrift" w:hAnsi="Basic Sans Light" w:cs="Bahnschrift"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General Social Survey</w:t>
            </w:r>
          </w:p>
        </w:tc>
      </w:tr>
      <w:tr w:rsidR="009A10BE" w:rsidRPr="00C461E5" w14:paraId="7EAE8896" w14:textId="77777777" w:rsidTr="567D35AE">
        <w:trPr>
          <w:trHeight w:val="323"/>
        </w:trPr>
        <w:tc>
          <w:tcPr>
            <w:tcW w:w="4531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57D0C7" w14:textId="77777777" w:rsidR="009A10BE" w:rsidRPr="00C461E5" w:rsidRDefault="009A10BE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b/>
                <w:bCs/>
                <w:color w:val="000000" w:themeColor="text1"/>
                <w:kern w:val="24"/>
                <w:sz w:val="28"/>
                <w:szCs w:val="28"/>
                <w:lang w:val="mi-NZ" w:eastAsia="en-NZ"/>
              </w:rPr>
            </w:pP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F14667" w14:textId="13EF9D13" w:rsidR="009A10BE" w:rsidRPr="00053957" w:rsidRDefault="009A10BE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The proportion of people 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who 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report 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>‘high’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  <w:t xml:space="preserve"> life satisfaction</w:t>
            </w:r>
          </w:p>
        </w:tc>
        <w:tc>
          <w:tcPr>
            <w:tcW w:w="286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6844F" w14:textId="77777777" w:rsidR="009A10BE" w:rsidRPr="00C461E5" w:rsidRDefault="009A10BE" w:rsidP="00DF0640">
            <w:pPr>
              <w:spacing w:after="0" w:line="276" w:lineRule="auto"/>
              <w:rPr>
                <w:rFonts w:ascii="Basic Sans Light" w:eastAsia="Times New Roman" w:hAnsi="Basic Sans Light" w:cstheme="minorHAnsi"/>
                <w:b/>
                <w:bCs/>
                <w:color w:val="000000" w:themeColor="text1"/>
                <w:kern w:val="24"/>
                <w:sz w:val="28"/>
                <w:szCs w:val="28"/>
                <w:lang w:val="mi-NZ" w:eastAsia="en-NZ"/>
              </w:rPr>
            </w:pPr>
          </w:p>
        </w:tc>
      </w:tr>
      <w:tr w:rsidR="000A6792" w:rsidRPr="00C461E5" w14:paraId="6C999150" w14:textId="77777777" w:rsidTr="567D35AE">
        <w:trPr>
          <w:trHeight w:val="628"/>
        </w:trPr>
        <w:tc>
          <w:tcPr>
            <w:tcW w:w="45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48C69E" w14:textId="3A83FB45" w:rsidR="000A6792" w:rsidRPr="00C461E5" w:rsidRDefault="00654E96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C461E5">
              <w:rPr>
                <w:rStyle w:val="normaltextrun"/>
                <w:rFonts w:ascii="Basic Sans Light" w:eastAsia="Bahnschrift" w:hAnsi="Basic Sans Light" w:cs="Bahnschrift"/>
                <w:color w:val="000000"/>
                <w:sz w:val="24"/>
                <w:szCs w:val="24"/>
                <w:shd w:val="clear" w:color="auto" w:fill="FFFFFF"/>
              </w:rPr>
              <w:t>Voices, perspectives, and opinions are heard and respected. People make self-determined decisions about the future and have the resources needed to pursue goals, dreams, and aspirations</w:t>
            </w:r>
            <w:r w:rsidRPr="00C461E5">
              <w:rPr>
                <w:rStyle w:val="eop"/>
                <w:rFonts w:ascii="Calibri" w:eastAsia="Bahnschrift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3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F874DD" w14:textId="1AE7AEBC" w:rsidR="000A6792" w:rsidRPr="00053957" w:rsidRDefault="00654E96" w:rsidP="00DF0640">
            <w:pPr>
              <w:spacing w:after="0" w:line="276" w:lineRule="auto"/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The proportion of people </w:t>
            </w:r>
            <w:r w:rsidR="00056524"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who </w:t>
            </w:r>
            <w:r w:rsidRPr="00053957">
              <w:rPr>
                <w:rStyle w:val="normaltextrun"/>
                <w:rFonts w:ascii="Basic Sans Light" w:eastAsia="Bahnschrift" w:hAnsi="Basic Sans Light" w:cs="Bahnschrift"/>
                <w:bCs/>
                <w:color w:val="000000"/>
                <w:sz w:val="24"/>
                <w:szCs w:val="24"/>
                <w:bdr w:val="none" w:sz="0" w:space="0" w:color="auto" w:frame="1"/>
              </w:rPr>
              <w:t>feel they have control over their lives</w:t>
            </w:r>
          </w:p>
        </w:tc>
        <w:tc>
          <w:tcPr>
            <w:tcW w:w="28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A8177B" w14:textId="4909B5FD" w:rsidR="000A6792" w:rsidRPr="00056524" w:rsidRDefault="00654E96" w:rsidP="00DF0640">
            <w:pPr>
              <w:spacing w:after="0" w:line="276" w:lineRule="auto"/>
              <w:rPr>
                <w:rFonts w:ascii="Basic Sans Light" w:eastAsia="Bahnschrift" w:hAnsi="Basic Sans Light" w:cs="Bahnschrift"/>
                <w:b/>
                <w:i/>
                <w:iCs/>
                <w:color w:val="000000" w:themeColor="text1"/>
                <w:kern w:val="24"/>
                <w:sz w:val="24"/>
                <w:szCs w:val="24"/>
                <w:lang w:val="mi-NZ" w:eastAsia="en-NZ"/>
              </w:rPr>
            </w:pPr>
            <w:r w:rsidRPr="00056524">
              <w:rPr>
                <w:rStyle w:val="normaltextrun"/>
                <w:rFonts w:ascii="Basic Sans Light" w:eastAsia="Bahnschrift" w:hAnsi="Basic Sans Light" w:cs="Bahnschrift"/>
                <w:i/>
                <w:iCs/>
                <w:color w:val="000000"/>
                <w:sz w:val="24"/>
                <w:szCs w:val="24"/>
                <w:shd w:val="clear" w:color="auto" w:fill="FFFFFF"/>
              </w:rPr>
              <w:t>The indicator is still yet to be developed</w:t>
            </w:r>
            <w:r w:rsidRPr="00056524">
              <w:rPr>
                <w:rStyle w:val="eop"/>
                <w:rFonts w:ascii="Calibri" w:eastAsia="Bahnschrift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14:paraId="7C054921" w14:textId="77777777" w:rsidR="00DD3542" w:rsidRPr="00A460B3" w:rsidRDefault="00DD3542" w:rsidP="00DF0640">
      <w:pPr>
        <w:spacing w:line="276" w:lineRule="auto"/>
        <w:rPr>
          <w:rFonts w:ascii="Basic Sans" w:eastAsia="Bahnschrift" w:hAnsi="Basic Sans" w:cs="Bahnschrift"/>
          <w:sz w:val="24"/>
          <w:szCs w:val="24"/>
        </w:rPr>
      </w:pPr>
    </w:p>
    <w:sectPr w:rsidR="00DD3542" w:rsidRPr="00A460B3" w:rsidSect="00E306D2">
      <w:headerReference w:type="default" r:id="rId11"/>
      <w:footerReference w:type="default" r:id="rId12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55A7" w14:textId="77777777" w:rsidR="006B6557" w:rsidRDefault="006B6557" w:rsidP="001F1ACE">
      <w:pPr>
        <w:spacing w:after="0" w:line="240" w:lineRule="auto"/>
      </w:pPr>
      <w:r>
        <w:separator/>
      </w:r>
    </w:p>
  </w:endnote>
  <w:endnote w:type="continuationSeparator" w:id="0">
    <w:p w14:paraId="5F502F00" w14:textId="77777777" w:rsidR="006B6557" w:rsidRDefault="006B6557" w:rsidP="001F1ACE">
      <w:pPr>
        <w:spacing w:after="0" w:line="240" w:lineRule="auto"/>
      </w:pPr>
      <w:r>
        <w:continuationSeparator/>
      </w:r>
    </w:p>
  </w:endnote>
  <w:endnote w:type="continuationNotice" w:id="1">
    <w:p w14:paraId="71C6D97D" w14:textId="77777777" w:rsidR="006B6557" w:rsidRDefault="006B65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sic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sic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B47B945" w14:paraId="3C6A9233" w14:textId="77777777" w:rsidTr="567D35AE">
      <w:tc>
        <w:tcPr>
          <w:tcW w:w="5130" w:type="dxa"/>
        </w:tcPr>
        <w:p w14:paraId="707AD105" w14:textId="2F1FA637" w:rsidR="0B47B945" w:rsidRDefault="0B47B945" w:rsidP="567D35AE">
          <w:pPr>
            <w:pStyle w:val="Header"/>
            <w:ind w:left="-115"/>
            <w:jc w:val="right"/>
          </w:pPr>
        </w:p>
      </w:tc>
      <w:tc>
        <w:tcPr>
          <w:tcW w:w="5130" w:type="dxa"/>
        </w:tcPr>
        <w:p w14:paraId="400860B7" w14:textId="19866ED0" w:rsidR="0B47B945" w:rsidRDefault="0B47B945" w:rsidP="0B47B945">
          <w:pPr>
            <w:pStyle w:val="Header"/>
            <w:jc w:val="center"/>
          </w:pPr>
        </w:p>
      </w:tc>
      <w:tc>
        <w:tcPr>
          <w:tcW w:w="5130" w:type="dxa"/>
        </w:tcPr>
        <w:p w14:paraId="2C803022" w14:textId="38FF9C70" w:rsidR="0B47B945" w:rsidRDefault="567D35AE" w:rsidP="567D35AE">
          <w:pPr>
            <w:pStyle w:val="Header"/>
            <w:ind w:left="-115"/>
            <w:jc w:val="right"/>
          </w:pPr>
          <w:r>
            <w:t>June 2022</w:t>
          </w:r>
        </w:p>
      </w:tc>
    </w:tr>
  </w:tbl>
  <w:p w14:paraId="1267CB9D" w14:textId="1F5E039B" w:rsidR="001F1ACE" w:rsidRDefault="001F1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C244" w14:textId="77777777" w:rsidR="006B6557" w:rsidRDefault="006B6557" w:rsidP="001F1ACE">
      <w:pPr>
        <w:spacing w:after="0" w:line="240" w:lineRule="auto"/>
      </w:pPr>
      <w:r>
        <w:separator/>
      </w:r>
    </w:p>
  </w:footnote>
  <w:footnote w:type="continuationSeparator" w:id="0">
    <w:p w14:paraId="6320A263" w14:textId="77777777" w:rsidR="006B6557" w:rsidRDefault="006B6557" w:rsidP="001F1ACE">
      <w:pPr>
        <w:spacing w:after="0" w:line="240" w:lineRule="auto"/>
      </w:pPr>
      <w:r>
        <w:continuationSeparator/>
      </w:r>
    </w:p>
  </w:footnote>
  <w:footnote w:type="continuationNotice" w:id="1">
    <w:p w14:paraId="5CB4FB41" w14:textId="77777777" w:rsidR="006B6557" w:rsidRDefault="006B65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DD0F" w14:textId="5D149A2F" w:rsidR="001F1ACE" w:rsidRDefault="00584B04" w:rsidP="00B7607E">
    <w:pPr>
      <w:pStyle w:val="Header"/>
      <w:jc w:val="right"/>
    </w:pPr>
    <w:r>
      <w:rPr>
        <w:noProof/>
      </w:rPr>
      <w:drawing>
        <wp:inline distT="0" distB="0" distL="0" distR="0" wp14:anchorId="7A6BD689" wp14:editId="745AE629">
          <wp:extent cx="2520000" cy="66600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55"/>
    <w:rsid w:val="00001D62"/>
    <w:rsid w:val="00053957"/>
    <w:rsid w:val="00056524"/>
    <w:rsid w:val="00060E01"/>
    <w:rsid w:val="000A6792"/>
    <w:rsid w:val="000A69AA"/>
    <w:rsid w:val="000D302C"/>
    <w:rsid w:val="000F34EE"/>
    <w:rsid w:val="001208D7"/>
    <w:rsid w:val="00142C4D"/>
    <w:rsid w:val="00144AEF"/>
    <w:rsid w:val="001F1ACE"/>
    <w:rsid w:val="00206781"/>
    <w:rsid w:val="00213433"/>
    <w:rsid w:val="00224342"/>
    <w:rsid w:val="002348B4"/>
    <w:rsid w:val="002C6301"/>
    <w:rsid w:val="002D4C18"/>
    <w:rsid w:val="00306092"/>
    <w:rsid w:val="003D15B8"/>
    <w:rsid w:val="003F099B"/>
    <w:rsid w:val="0044574B"/>
    <w:rsid w:val="00476BE6"/>
    <w:rsid w:val="00480AF4"/>
    <w:rsid w:val="00481515"/>
    <w:rsid w:val="00491B8B"/>
    <w:rsid w:val="00584B04"/>
    <w:rsid w:val="005D1F71"/>
    <w:rsid w:val="005D6A19"/>
    <w:rsid w:val="00612730"/>
    <w:rsid w:val="00640EA0"/>
    <w:rsid w:val="00654E96"/>
    <w:rsid w:val="006B6557"/>
    <w:rsid w:val="007056F3"/>
    <w:rsid w:val="00735E11"/>
    <w:rsid w:val="007B1755"/>
    <w:rsid w:val="007B7653"/>
    <w:rsid w:val="007C39CC"/>
    <w:rsid w:val="008730DD"/>
    <w:rsid w:val="008819C1"/>
    <w:rsid w:val="008A25FD"/>
    <w:rsid w:val="009362A2"/>
    <w:rsid w:val="009717D4"/>
    <w:rsid w:val="00982A89"/>
    <w:rsid w:val="009A10BE"/>
    <w:rsid w:val="00A460B3"/>
    <w:rsid w:val="00A829A2"/>
    <w:rsid w:val="00A87C31"/>
    <w:rsid w:val="00A949FA"/>
    <w:rsid w:val="00B03CAC"/>
    <w:rsid w:val="00B11B1C"/>
    <w:rsid w:val="00B443F4"/>
    <w:rsid w:val="00B7607E"/>
    <w:rsid w:val="00B9403A"/>
    <w:rsid w:val="00BE2BA5"/>
    <w:rsid w:val="00BE3CB1"/>
    <w:rsid w:val="00BF2685"/>
    <w:rsid w:val="00C461E5"/>
    <w:rsid w:val="00C53ECF"/>
    <w:rsid w:val="00C75C26"/>
    <w:rsid w:val="00C9107A"/>
    <w:rsid w:val="00CB039C"/>
    <w:rsid w:val="00D00743"/>
    <w:rsid w:val="00D532EC"/>
    <w:rsid w:val="00D55022"/>
    <w:rsid w:val="00D77D9C"/>
    <w:rsid w:val="00D939BE"/>
    <w:rsid w:val="00DB04E1"/>
    <w:rsid w:val="00DC08A4"/>
    <w:rsid w:val="00DD3542"/>
    <w:rsid w:val="00DF0640"/>
    <w:rsid w:val="00E306D2"/>
    <w:rsid w:val="00E7533B"/>
    <w:rsid w:val="00E770B9"/>
    <w:rsid w:val="00EA7988"/>
    <w:rsid w:val="00ED60EB"/>
    <w:rsid w:val="0134F06D"/>
    <w:rsid w:val="0355C189"/>
    <w:rsid w:val="04EF99AC"/>
    <w:rsid w:val="06B14452"/>
    <w:rsid w:val="08BCE9E8"/>
    <w:rsid w:val="08CA13F1"/>
    <w:rsid w:val="093F2949"/>
    <w:rsid w:val="0B47B945"/>
    <w:rsid w:val="0C27880C"/>
    <w:rsid w:val="0D5B32E0"/>
    <w:rsid w:val="0EED0016"/>
    <w:rsid w:val="0F45DF6E"/>
    <w:rsid w:val="111D5073"/>
    <w:rsid w:val="12124ADB"/>
    <w:rsid w:val="12AF0533"/>
    <w:rsid w:val="12EB4AAA"/>
    <w:rsid w:val="1374DC8F"/>
    <w:rsid w:val="1585A821"/>
    <w:rsid w:val="15970067"/>
    <w:rsid w:val="1CC258D0"/>
    <w:rsid w:val="1D74B039"/>
    <w:rsid w:val="1DB1EC5D"/>
    <w:rsid w:val="206EB004"/>
    <w:rsid w:val="2072DE6F"/>
    <w:rsid w:val="21152B22"/>
    <w:rsid w:val="216BAF75"/>
    <w:rsid w:val="226FE462"/>
    <w:rsid w:val="22B77B69"/>
    <w:rsid w:val="23036DE2"/>
    <w:rsid w:val="2411A72A"/>
    <w:rsid w:val="254F9D58"/>
    <w:rsid w:val="25E0B1A2"/>
    <w:rsid w:val="271147FE"/>
    <w:rsid w:val="293015D1"/>
    <w:rsid w:val="2B3AE5D1"/>
    <w:rsid w:val="2B797178"/>
    <w:rsid w:val="2B82DAF2"/>
    <w:rsid w:val="2D78582E"/>
    <w:rsid w:val="2DF69E3E"/>
    <w:rsid w:val="2ECF4398"/>
    <w:rsid w:val="2F591F7E"/>
    <w:rsid w:val="2FC6277E"/>
    <w:rsid w:val="3057D64C"/>
    <w:rsid w:val="30BE1E91"/>
    <w:rsid w:val="314AAE7A"/>
    <w:rsid w:val="31EF4A4F"/>
    <w:rsid w:val="32DC75EF"/>
    <w:rsid w:val="33BC7322"/>
    <w:rsid w:val="34B81F45"/>
    <w:rsid w:val="35D6EB1D"/>
    <w:rsid w:val="36A0240B"/>
    <w:rsid w:val="36C19348"/>
    <w:rsid w:val="38C834DD"/>
    <w:rsid w:val="3BBA43FD"/>
    <w:rsid w:val="3C2FC7F3"/>
    <w:rsid w:val="3D335329"/>
    <w:rsid w:val="3E25C6AF"/>
    <w:rsid w:val="41507FBB"/>
    <w:rsid w:val="464967F8"/>
    <w:rsid w:val="47F0D31D"/>
    <w:rsid w:val="48A1B35F"/>
    <w:rsid w:val="49C5E343"/>
    <w:rsid w:val="49F9ED97"/>
    <w:rsid w:val="4B61B3A4"/>
    <w:rsid w:val="4C00C1FD"/>
    <w:rsid w:val="4DDA98E1"/>
    <w:rsid w:val="4E4C16DD"/>
    <w:rsid w:val="4F5D82DB"/>
    <w:rsid w:val="506E8BC3"/>
    <w:rsid w:val="514E1517"/>
    <w:rsid w:val="51D0F528"/>
    <w:rsid w:val="520C885B"/>
    <w:rsid w:val="5221599F"/>
    <w:rsid w:val="54562779"/>
    <w:rsid w:val="55FC58DD"/>
    <w:rsid w:val="5645881F"/>
    <w:rsid w:val="567D35AE"/>
    <w:rsid w:val="57CAF3CF"/>
    <w:rsid w:val="57F0AD11"/>
    <w:rsid w:val="5862A182"/>
    <w:rsid w:val="5895BF70"/>
    <w:rsid w:val="58B676E9"/>
    <w:rsid w:val="5A776EE4"/>
    <w:rsid w:val="5BA88944"/>
    <w:rsid w:val="5C6B6790"/>
    <w:rsid w:val="5CA02620"/>
    <w:rsid w:val="5D49D521"/>
    <w:rsid w:val="5FA631E1"/>
    <w:rsid w:val="6085482D"/>
    <w:rsid w:val="60C0339C"/>
    <w:rsid w:val="6273F055"/>
    <w:rsid w:val="62A090AA"/>
    <w:rsid w:val="648FBE38"/>
    <w:rsid w:val="64D969B1"/>
    <w:rsid w:val="65E5C249"/>
    <w:rsid w:val="66FBDE97"/>
    <w:rsid w:val="67170A7D"/>
    <w:rsid w:val="6897AEF8"/>
    <w:rsid w:val="6901B70B"/>
    <w:rsid w:val="6953B97E"/>
    <w:rsid w:val="6A091CD8"/>
    <w:rsid w:val="6DA84BAF"/>
    <w:rsid w:val="6DE2718E"/>
    <w:rsid w:val="71AE67E2"/>
    <w:rsid w:val="7230191B"/>
    <w:rsid w:val="7244EA5F"/>
    <w:rsid w:val="73FE64D6"/>
    <w:rsid w:val="7463B832"/>
    <w:rsid w:val="74703844"/>
    <w:rsid w:val="74A02B1E"/>
    <w:rsid w:val="74AE5FCA"/>
    <w:rsid w:val="759A3537"/>
    <w:rsid w:val="75A98C00"/>
    <w:rsid w:val="76623A3E"/>
    <w:rsid w:val="797042C8"/>
    <w:rsid w:val="7A3DD287"/>
    <w:rsid w:val="7A73ACFB"/>
    <w:rsid w:val="7AEAD6BD"/>
    <w:rsid w:val="7BD9A2E8"/>
    <w:rsid w:val="7C7A4E90"/>
    <w:rsid w:val="7C86A71E"/>
    <w:rsid w:val="7E22777F"/>
    <w:rsid w:val="7E25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B2C179"/>
  <w15:chartTrackingRefBased/>
  <w15:docId w15:val="{1E18F30B-7968-48E2-9B14-96AC9307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9CC"/>
  </w:style>
  <w:style w:type="paragraph" w:styleId="Heading1">
    <w:name w:val="heading 1"/>
    <w:basedOn w:val="Normal"/>
    <w:next w:val="Normal"/>
    <w:link w:val="Heading1Char"/>
    <w:uiPriority w:val="9"/>
    <w:qFormat/>
    <w:rsid w:val="00E30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6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06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6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6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6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6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6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6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of Report"/>
    <w:basedOn w:val="Normal"/>
    <w:next w:val="Normal"/>
    <w:link w:val="TitleChar"/>
    <w:uiPriority w:val="10"/>
    <w:qFormat/>
    <w:rsid w:val="00E306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Title of Report Char"/>
    <w:basedOn w:val="DefaultParagraphFont"/>
    <w:link w:val="Title"/>
    <w:uiPriority w:val="10"/>
    <w:rsid w:val="00E3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E306D2"/>
    <w:rPr>
      <w:smallCaps/>
      <w:color w:val="5A5A5A" w:themeColor="text1" w:themeTint="A5"/>
    </w:rPr>
  </w:style>
  <w:style w:type="paragraph" w:styleId="Subtitle">
    <w:name w:val="Subtitle"/>
    <w:aliases w:val="Subtitle of Report"/>
    <w:basedOn w:val="Normal"/>
    <w:next w:val="Normal"/>
    <w:link w:val="SubtitleChar"/>
    <w:uiPriority w:val="11"/>
    <w:qFormat/>
    <w:rsid w:val="00E306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aliases w:val="Subtitle of Report Char"/>
    <w:basedOn w:val="DefaultParagraphFont"/>
    <w:link w:val="Subtitle"/>
    <w:uiPriority w:val="11"/>
    <w:rsid w:val="00E306D2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7B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612730"/>
  </w:style>
  <w:style w:type="character" w:customStyle="1" w:styleId="eop">
    <w:name w:val="eop"/>
    <w:basedOn w:val="DefaultParagraphFont"/>
    <w:rsid w:val="00612730"/>
  </w:style>
  <w:style w:type="character" w:customStyle="1" w:styleId="Heading1Char">
    <w:name w:val="Heading 1 Char"/>
    <w:basedOn w:val="DefaultParagraphFont"/>
    <w:link w:val="Heading1"/>
    <w:uiPriority w:val="9"/>
    <w:rsid w:val="00E30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6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06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6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6D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6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6D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6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6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06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E306D2"/>
    <w:rPr>
      <w:b/>
      <w:bCs/>
    </w:rPr>
  </w:style>
  <w:style w:type="character" w:styleId="Emphasis">
    <w:name w:val="Emphasis"/>
    <w:basedOn w:val="DefaultParagraphFont"/>
    <w:uiPriority w:val="20"/>
    <w:qFormat/>
    <w:rsid w:val="00E306D2"/>
    <w:rPr>
      <w:i/>
      <w:iCs/>
    </w:rPr>
  </w:style>
  <w:style w:type="paragraph" w:styleId="NoSpacing">
    <w:name w:val="No Spacing"/>
    <w:uiPriority w:val="1"/>
    <w:qFormat/>
    <w:rsid w:val="00E306D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06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6D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6D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6D2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E306D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306D2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E306D2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306D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06D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F1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ACE"/>
  </w:style>
  <w:style w:type="paragraph" w:styleId="Footer">
    <w:name w:val="footer"/>
    <w:basedOn w:val="Normal"/>
    <w:link w:val="FooterChar"/>
    <w:uiPriority w:val="99"/>
    <w:unhideWhenUsed/>
    <w:rsid w:val="001F1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ACE"/>
  </w:style>
  <w:style w:type="table" w:styleId="TableGrid">
    <w:name w:val="Table Grid"/>
    <w:basedOn w:val="TableNormal"/>
    <w:uiPriority w:val="59"/>
    <w:rsid w:val="001F1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bb0bd7a6-c265-44d5-b39f-e5b415113992">2021 - 2022</FinancialYear>
    <cc5c092ee17e4228b15983ce58453ee6 xmlns="bd74e8db-9588-4046-9f22-b81f23249a13">
      <Terms xmlns="http://schemas.microsoft.com/office/infopath/2007/PartnerControls"/>
    </cc5c092ee17e4228b15983ce58453ee6>
    <TaxCatchAll xmlns="bd74e8db-9588-4046-9f22-b81f23249a13" xsi:nil="true"/>
    <BusinessActivity xmlns="bd74e8db-9588-4046-9f22-b81f23249a13" xsi:nil="true"/>
    <DocumentType xmlns="bb0bd7a6-c265-44d5-b39f-e5b415113992" xsi:nil="true"/>
    <MaoriData xmlns="bb0bd7a6-c265-44d5-b39f-e5b415113992">No</MaoriData>
    <_dlc_DocId xmlns="bd74e8db-9588-4046-9f22-b81f23249a13">DOCS-1606465590-283</_dlc_DocId>
    <_dlc_DocIdUrl xmlns="bd74e8db-9588-4046-9f22-b81f23249a13">
      <Url>https://mhwcnz.sharepoint.com/sites/wellbeing/_layouts/15/DocIdRedir.aspx?ID=DOCS-1606465590-283</Url>
      <Description>DOCS-1606465590-283</Description>
    </_dlc_DocIdUrl>
    <SharedWithUsers xmlns="bd74e8db-9588-4046-9f22-b81f23249a13">
      <UserInfo>
        <DisplayName>Bryanna Lingley</DisplayName>
        <AccountId>106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EC715CFEA79834468078ACA06B4C38E40000FF84E19C3863489BAB3419FD02797D" ma:contentTypeVersion="15" ma:contentTypeDescription="MHWC document content type" ma:contentTypeScope="" ma:versionID="d22170ba3b3a426a29b3a70a5a846ad7">
  <xsd:schema xmlns:xsd="http://www.w3.org/2001/XMLSchema" xmlns:xs="http://www.w3.org/2001/XMLSchema" xmlns:p="http://schemas.microsoft.com/office/2006/metadata/properties" xmlns:ns2="bd74e8db-9588-4046-9f22-b81f23249a13" xmlns:ns3="bb0bd7a6-c265-44d5-b39f-e5b415113992" xmlns:ns4="25e2a21e-552d-43cb-b915-4d81bc548834" targetNamespace="http://schemas.microsoft.com/office/2006/metadata/properties" ma:root="true" ma:fieldsID="23f2ecb84c0de96d417a67a299a85eda" ns2:_="" ns3:_="" ns4:_="">
    <xsd:import namespace="bd74e8db-9588-4046-9f22-b81f23249a13"/>
    <xsd:import namespace="bb0bd7a6-c265-44d5-b39f-e5b415113992"/>
    <xsd:import namespace="25e2a21e-552d-43cb-b915-4d81bc5488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3:FinancialYear" minOccurs="0"/>
                <xsd:element ref="ns3:MaoriData" minOccurs="0"/>
                <xsd:element ref="ns2:cc5c092ee17e4228b15983ce58453ee6" minOccurs="0"/>
                <xsd:element ref="ns2:TaxCatchAll" minOccurs="0"/>
                <xsd:element ref="ns2:TaxCatchAllLabel" minOccurs="0"/>
                <xsd:element ref="ns2:BusinessActivity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e8db-9588-4046-9f22-b81f23249a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c5c092ee17e4228b15983ce58453ee6" ma:index="14" nillable="true" ma:taxonomy="true" ma:internalName="cc5c092ee17e4228b15983ce58453ee6" ma:taxonomyFieldName="BusinessFunction" ma:displayName="Business Function" ma:default="" ma:fieldId="{cc5c092e-e17e-4228-b159-83ce58453ee6}" ma:sspId="e2423f7d-70e1-4bc9-b0ec-1093942dc6c6" ma:termSetId="0ae994a8-a483-48d8-8967-c6e1a9f8c5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c2b64c12-2ddb-4790-9ce4-f488dbf47e2a}" ma:internalName="TaxCatchAll" ma:showField="CatchAllData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c2b64c12-2ddb-4790-9ce4-f488dbf47e2a}" ma:internalName="TaxCatchAllLabel" ma:readOnly="true" ma:showField="CatchAllDataLabel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Activity" ma:index="18" nillable="true" ma:displayName="Business Activity" ma:format="Dropdown" ma:internalName="BusinessActivity">
      <xsd:simpleType>
        <xsd:restriction base="dms:Choice">
          <xsd:enumeration value="Meeting management"/>
          <xsd:enumeration value="Planning"/>
          <xsd:enumeration value="Service development"/>
          <xsd:enumeration value="Strategy development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d7a6-c265-44d5-b39f-e5b415113992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internalName="DocumentType">
      <xsd:simpleType>
        <xsd:restriction base="dms:Choice">
          <xsd:enumeration value="CONTRACT, Variation, Agreement"/>
          <xsd:enumeration value="CORRESPONDENC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INISTERIAL Request or Question"/>
          <xsd:enumeration value="PRESENTATION"/>
          <xsd:enumeration value="PUBLICATION material"/>
          <xsd:enumeration value="QUESTION, Request, OIA"/>
          <xsd:enumeration value="REPORT, Planning related"/>
          <xsd:enumeration value="RULES, Policy, Law, Procedure"/>
          <xsd:enumeration value="SUBMISSION, Application, Supporting material"/>
          <xsd:enumeration value="TEMPLATE, Checklist or Form"/>
        </xsd:restriction>
      </xsd:simpleType>
    </xsd:element>
    <xsd:element name="FinancialYear" ma:index="12" nillable="true" ma:displayName="Financial Year" ma:default="2021 - 2022" ma:description="organisation financial year" ma:format="Dropdown" ma:internalName="FinancialYear">
      <xsd:simpleType>
        <xsd:restriction base="dms:Choice"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</xsd:restriction>
      </xsd:simpleType>
    </xsd:element>
    <xsd:element name="MaoriData" ma:index="13" nillable="true" ma:displayName="Māori Data" ma:default="No" ma:description="Is this information covered under Māori data sovereignty" ma:format="Dropdown" ma:hidden="true" ma:internalName="MaoriData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2a21e-552d-43cb-b915-4d81bc548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80057B-4F88-47F3-B96B-16E611DC1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9F812-B1CD-4F08-8B2B-70C92C3D035C}">
  <ds:schemaRefs>
    <ds:schemaRef ds:uri="http://purl.org/dc/elements/1.1/"/>
    <ds:schemaRef ds:uri="bb0bd7a6-c265-44d5-b39f-e5b415113992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d74e8db-9588-4046-9f22-b81f23249a13"/>
    <ds:schemaRef ds:uri="http://schemas.microsoft.com/office/infopath/2007/PartnerControls"/>
    <ds:schemaRef ds:uri="25e2a21e-552d-43cb-b915-4d81bc54883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D7E153-2579-43AA-850B-07DA094470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0D1767-5ED2-41E5-8A57-D6565EEC6BF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D51968-C144-4B72-9FCE-8CD239719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4e8db-9588-4046-9f22-b81f23249a13"/>
    <ds:schemaRef ds:uri="bb0bd7a6-c265-44d5-b39f-e5b415113992"/>
    <ds:schemaRef ds:uri="25e2a21e-552d-43cb-b915-4d81bc548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Fatu</dc:creator>
  <cp:keywords/>
  <dc:description/>
  <cp:lastModifiedBy>Grace Loftus</cp:lastModifiedBy>
  <cp:revision>2</cp:revision>
  <dcterms:created xsi:type="dcterms:W3CDTF">2022-06-30T01:00:00Z</dcterms:created>
  <dcterms:modified xsi:type="dcterms:W3CDTF">2022-06-30T01:00:00Z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0x010100EC715CFEA79834468078ACA06B4C38E40000FF84E19C3863489BAB3419FD02797D</vt:lpwstr>
  </property>
  <property fmtid="{D5CDD505-2E9C-101B-9397-08002B2CF9AE}" pid="3" name="BusinessFunction">
    <vt:lpwstr/>
  </property>
  <property fmtid="{D5CDD505-2E9C-101B-9397-08002B2CF9AE}" pid="4" name="_dlc_DocIdItemGuid">
    <vt:lpwstr>5af86fe8-9693-422e-b40d-d483ff8b5ce9</vt:lpwstr>
  </property>
</Properties>
</file>